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3C" w:rsidRDefault="00C10F3C" w:rsidP="006C32C2"/>
    <w:p w:rsidR="006C32C2" w:rsidRDefault="006C32C2" w:rsidP="006C32C2"/>
    <w:p w:rsidR="00C10F3C" w:rsidRDefault="00F10436" w:rsidP="006C32C2">
      <w:r>
        <w:rPr>
          <w:noProof/>
        </w:rPr>
        <w:drawing>
          <wp:anchor distT="0" distB="0" distL="114300" distR="114300" simplePos="0" relativeHeight="251655168" behindDoc="0" locked="0" layoutInCell="1" allowOverlap="1">
            <wp:simplePos x="0" y="0"/>
            <wp:positionH relativeFrom="column">
              <wp:posOffset>-405765</wp:posOffset>
            </wp:positionH>
            <wp:positionV relativeFrom="paragraph">
              <wp:posOffset>142240</wp:posOffset>
            </wp:positionV>
            <wp:extent cx="5806440" cy="1157605"/>
            <wp:effectExtent l="19050" t="0" r="381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24182" r="6000" b="61363"/>
                    <a:stretch>
                      <a:fillRect/>
                    </a:stretch>
                  </pic:blipFill>
                  <pic:spPr bwMode="auto">
                    <a:xfrm>
                      <a:off x="0" y="0"/>
                      <a:ext cx="5806440" cy="1157605"/>
                    </a:xfrm>
                    <a:prstGeom prst="rect">
                      <a:avLst/>
                    </a:prstGeom>
                    <a:noFill/>
                    <a:ln w="9525">
                      <a:noFill/>
                      <a:miter lim="800000"/>
                      <a:headEnd/>
                      <a:tailEnd/>
                    </a:ln>
                  </pic:spPr>
                </pic:pic>
              </a:graphicData>
            </a:graphic>
          </wp:anchor>
        </w:drawing>
      </w:r>
    </w:p>
    <w:p w:rsidR="00C10F3C" w:rsidRDefault="00C10F3C" w:rsidP="006C32C2"/>
    <w:p w:rsidR="00C10F3C" w:rsidRDefault="00C10F3C" w:rsidP="006C32C2"/>
    <w:p w:rsidR="00C10F3C" w:rsidRDefault="00C10F3C" w:rsidP="006C32C2"/>
    <w:p w:rsidR="00C10F3C" w:rsidRDefault="00C10F3C" w:rsidP="006C32C2"/>
    <w:p w:rsidR="00C10F3C" w:rsidRDefault="00C10F3C" w:rsidP="006C32C2"/>
    <w:p w:rsidR="00C10F3C" w:rsidRDefault="00C10F3C" w:rsidP="006C32C2"/>
    <w:p w:rsidR="00C10F3C" w:rsidRDefault="00C10F3C" w:rsidP="006C32C2"/>
    <w:p w:rsidR="00C10F3C" w:rsidRDefault="00C10F3C" w:rsidP="006C32C2"/>
    <w:p w:rsidR="00C10F3C" w:rsidRPr="00F973F1" w:rsidRDefault="00C10F3C" w:rsidP="00D05B55">
      <w:pPr>
        <w:pStyle w:val="SolutionTitle"/>
        <w:spacing w:before="0" w:after="0" w:line="480" w:lineRule="exact"/>
        <w:rPr>
          <w:color w:val="112E58"/>
          <w:sz w:val="48"/>
          <w:szCs w:val="48"/>
        </w:rPr>
      </w:pPr>
      <w:r w:rsidRPr="00F973F1">
        <w:rPr>
          <w:color w:val="112E58"/>
          <w:sz w:val="48"/>
          <w:szCs w:val="48"/>
        </w:rPr>
        <w:t xml:space="preserve">Infrastructure Planning </w:t>
      </w:r>
      <w:r>
        <w:rPr>
          <w:color w:val="112E58"/>
          <w:sz w:val="48"/>
          <w:szCs w:val="48"/>
        </w:rPr>
        <w:br/>
      </w:r>
      <w:r w:rsidRPr="00F973F1">
        <w:rPr>
          <w:color w:val="112E58"/>
          <w:sz w:val="48"/>
          <w:szCs w:val="48"/>
        </w:rPr>
        <w:t>and Design</w:t>
      </w:r>
    </w:p>
    <w:p w:rsidR="00C10F3C" w:rsidRPr="007A794D" w:rsidRDefault="00C10F3C" w:rsidP="00D05B55">
      <w:pPr>
        <w:pStyle w:val="SolutionTitle"/>
        <w:spacing w:line="480" w:lineRule="exact"/>
        <w:rPr>
          <w:color w:val="112E58"/>
          <w:sz w:val="48"/>
          <w:szCs w:val="48"/>
        </w:rPr>
      </w:pPr>
    </w:p>
    <w:p w:rsidR="00C10F3C" w:rsidRPr="00C56FA8" w:rsidRDefault="00C10F3C" w:rsidP="00D05B55">
      <w:pPr>
        <w:pStyle w:val="SolutionDescriptor"/>
        <w:spacing w:line="360" w:lineRule="exact"/>
        <w:rPr>
          <w:color w:val="auto"/>
        </w:rPr>
      </w:pPr>
      <w:r>
        <w:rPr>
          <w:color w:val="auto"/>
        </w:rPr>
        <w:t>Microsoft</w:t>
      </w:r>
      <w:r w:rsidR="005676D0" w:rsidRPr="00673F04">
        <w:rPr>
          <w:sz w:val="24"/>
          <w:szCs w:val="24"/>
          <w:vertAlign w:val="superscript"/>
        </w:rPr>
        <w:t>®</w:t>
      </w:r>
      <w:r>
        <w:rPr>
          <w:color w:val="auto"/>
        </w:rPr>
        <w:t xml:space="preserve"> System Center</w:t>
      </w:r>
      <w:r>
        <w:rPr>
          <w:color w:val="auto"/>
        </w:rPr>
        <w:br/>
        <w:t>Virtual Machine Manager 2008</w:t>
      </w:r>
      <w:r w:rsidR="00A819AE">
        <w:rPr>
          <w:color w:val="auto"/>
        </w:rPr>
        <w:t xml:space="preserve"> R2</w:t>
      </w:r>
    </w:p>
    <w:p w:rsidR="00C10F3C" w:rsidRDefault="00C10F3C" w:rsidP="00D05B55">
      <w:pPr>
        <w:pStyle w:val="SolutionDescriptor"/>
        <w:spacing w:line="360" w:lineRule="exact"/>
        <w:rPr>
          <w:color w:val="112E58"/>
        </w:rPr>
      </w:pPr>
    </w:p>
    <w:p w:rsidR="00C10F3C" w:rsidRDefault="00C10F3C" w:rsidP="00D05B55">
      <w:pPr>
        <w:pStyle w:val="SolutionDescriptor"/>
        <w:spacing w:line="360" w:lineRule="exact"/>
        <w:rPr>
          <w:color w:val="112E58"/>
        </w:rPr>
      </w:pPr>
    </w:p>
    <w:p w:rsidR="00C10F3C" w:rsidRPr="00164E04" w:rsidRDefault="00C10F3C" w:rsidP="00963A7C">
      <w:pPr>
        <w:pStyle w:val="SolutionDescriptor"/>
        <w:spacing w:line="360" w:lineRule="exact"/>
        <w:rPr>
          <w:color w:val="auto"/>
          <w:sz w:val="26"/>
          <w:szCs w:val="26"/>
        </w:rPr>
      </w:pPr>
      <w:r w:rsidRPr="00164E04">
        <w:rPr>
          <w:color w:val="auto"/>
          <w:sz w:val="26"/>
          <w:szCs w:val="26"/>
        </w:rPr>
        <w:t xml:space="preserve">Version </w:t>
      </w:r>
      <w:r w:rsidR="00BB0085">
        <w:rPr>
          <w:color w:val="auto"/>
          <w:sz w:val="26"/>
          <w:szCs w:val="26"/>
        </w:rPr>
        <w:t>2.0</w:t>
      </w:r>
    </w:p>
    <w:p w:rsidR="00C10F3C" w:rsidRDefault="00C10F3C" w:rsidP="00D05B55">
      <w:pPr>
        <w:pStyle w:val="Text"/>
      </w:pPr>
    </w:p>
    <w:p w:rsidR="00C10F3C" w:rsidRDefault="00C10F3C" w:rsidP="00D05B55">
      <w:pPr>
        <w:pStyle w:val="Text"/>
      </w:pPr>
    </w:p>
    <w:p w:rsidR="00C10F3C" w:rsidRDefault="00C10F3C" w:rsidP="00D05B55">
      <w:pPr>
        <w:pStyle w:val="Text"/>
      </w:pPr>
      <w:r>
        <w:t>Published: June 2008</w:t>
      </w:r>
    </w:p>
    <w:p w:rsidR="00A819AE" w:rsidRDefault="00273D91" w:rsidP="00D05B55">
      <w:pPr>
        <w:pStyle w:val="Text"/>
      </w:pPr>
      <w:r>
        <w:t xml:space="preserve">Updated: </w:t>
      </w:r>
      <w:r w:rsidR="00917DE3">
        <w:t xml:space="preserve">September </w:t>
      </w:r>
      <w:r w:rsidR="00A819AE">
        <w:t>2009</w:t>
      </w:r>
    </w:p>
    <w:p w:rsidR="00C10F3C" w:rsidRPr="00F973F1" w:rsidRDefault="00C10F3C" w:rsidP="009267A7">
      <w:pPr>
        <w:pStyle w:val="Text"/>
      </w:pPr>
      <w:r w:rsidRPr="00F973F1">
        <w:rPr>
          <w:color w:val="auto"/>
        </w:rPr>
        <w:t xml:space="preserve">For the latest information, please see </w:t>
      </w:r>
      <w:hyperlink r:id="rId9" w:history="1">
        <w:r w:rsidRPr="00F973F1">
          <w:rPr>
            <w:rStyle w:val="Hyperlink"/>
            <w:rFonts w:cs="Arial"/>
          </w:rPr>
          <w:t>microsoft.com/technet/SolutionAccelerators</w:t>
        </w:r>
      </w:hyperlink>
    </w:p>
    <w:p w:rsidR="00C10F3C" w:rsidRDefault="00C10F3C" w:rsidP="009267A7">
      <w:pPr>
        <w:pStyle w:val="Text"/>
      </w:pPr>
    </w:p>
    <w:p w:rsidR="006C32C2" w:rsidRPr="00F973F1" w:rsidRDefault="006C32C2" w:rsidP="009267A7">
      <w:pPr>
        <w:pStyle w:val="Text"/>
      </w:pPr>
    </w:p>
    <w:p w:rsidR="00C10F3C" w:rsidRPr="00F973F1" w:rsidRDefault="00C10F3C" w:rsidP="00186185">
      <w:pPr>
        <w:pStyle w:val="Text"/>
        <w:sectPr w:rsidR="00C10F3C" w:rsidRPr="00F973F1" w:rsidSect="00B571A3">
          <w:headerReference w:type="even" r:id="rId10"/>
          <w:headerReference w:type="default" r:id="rId11"/>
          <w:footerReference w:type="even" r:id="rId12"/>
          <w:footerReference w:type="default" r:id="rId13"/>
          <w:headerReference w:type="first" r:id="rId14"/>
          <w:footerReference w:type="first" r:id="rId15"/>
          <w:pgSz w:w="12240" w:h="15840" w:code="1"/>
          <w:pgMar w:top="1440" w:right="2160" w:bottom="1440" w:left="2160" w:header="1022" w:footer="1022" w:gutter="0"/>
          <w:pgNumType w:fmt="lowerRoman" w:start="1"/>
          <w:cols w:space="720"/>
          <w:titlePg/>
        </w:sectPr>
      </w:pPr>
    </w:p>
    <w:p w:rsidR="00951CEB" w:rsidRPr="00951CEB" w:rsidRDefault="00951CEB" w:rsidP="00951CEB">
      <w:pPr>
        <w:pStyle w:val="Copyright"/>
        <w:rPr>
          <w:rFonts w:cs="Arial"/>
          <w:color w:val="auto"/>
          <w:sz w:val="16"/>
        </w:rPr>
      </w:pPr>
      <w:r w:rsidRPr="00951CEB">
        <w:rPr>
          <w:rFonts w:cs="Arial"/>
          <w:sz w:val="16"/>
        </w:rPr>
        <w:lastRenderedPageBreak/>
        <w:t xml:space="preserve">Copyright © </w:t>
      </w:r>
      <w:r w:rsidR="0008727C" w:rsidRPr="00951CEB">
        <w:rPr>
          <w:rFonts w:cs="Arial"/>
          <w:sz w:val="16"/>
        </w:rPr>
        <w:t>200</w:t>
      </w:r>
      <w:r w:rsidR="0008727C">
        <w:rPr>
          <w:rFonts w:cs="Arial"/>
          <w:sz w:val="16"/>
        </w:rPr>
        <w:t>9</w:t>
      </w:r>
      <w:r w:rsidR="0008727C" w:rsidRPr="00951CEB">
        <w:rPr>
          <w:rFonts w:cs="Arial"/>
          <w:sz w:val="16"/>
        </w:rPr>
        <w:t xml:space="preserve"> </w:t>
      </w:r>
      <w:r w:rsidRPr="00951CEB">
        <w:rPr>
          <w:rFonts w:cs="Arial"/>
          <w:sz w:val="16"/>
        </w:rPr>
        <w:t xml:space="preserve">Microsoft Corporation. </w:t>
      </w:r>
      <w:r w:rsidRPr="00951CEB">
        <w:rPr>
          <w:rFonts w:cs="Arial"/>
          <w:color w:val="auto"/>
          <w:sz w:val="16"/>
        </w:rPr>
        <w:t xml:space="preserve">This documentation is licensed to you under the Creative Commons Attribution License.  To view a copy of this license, visit </w:t>
      </w:r>
      <w:hyperlink r:id="rId16" w:history="1">
        <w:r w:rsidRPr="00951CEB">
          <w:rPr>
            <w:rStyle w:val="Hyperlink"/>
            <w:rFonts w:cs="Arial"/>
            <w:color w:val="auto"/>
            <w:sz w:val="16"/>
          </w:rPr>
          <w:t>http://creativecommons.org/licenses/by/3.0/us/</w:t>
        </w:r>
      </w:hyperlink>
      <w:r w:rsidRPr="00951CEB">
        <w:rPr>
          <w:rFonts w:cs="Arial"/>
          <w:color w:val="auto"/>
          <w:sz w:val="16"/>
        </w:rPr>
        <w:t xml:space="preserve"> or send a letter to Creative Commons, 543 Howard Street, 5th Floor, San Francisco, California, 94105, USA.  When using this documentation, provide the following attribution: Infrastructure Planning and Design is provided with permission from Microsoft Corporation.  </w:t>
      </w:r>
    </w:p>
    <w:p w:rsidR="00951CEB" w:rsidRPr="00951CEB" w:rsidRDefault="00951CEB" w:rsidP="00951CEB">
      <w:pPr>
        <w:pStyle w:val="Copyright"/>
        <w:rPr>
          <w:rFonts w:cs="Arial"/>
          <w:sz w:val="16"/>
        </w:rPr>
      </w:pPr>
    </w:p>
    <w:p w:rsidR="00951CEB" w:rsidRPr="00951CEB" w:rsidRDefault="00951CEB" w:rsidP="00951CEB">
      <w:pPr>
        <w:pStyle w:val="Copyright"/>
        <w:rPr>
          <w:rFonts w:cs="Arial"/>
          <w:sz w:val="16"/>
        </w:rPr>
      </w:pPr>
      <w:r w:rsidRPr="00951CEB">
        <w:rPr>
          <w:rFonts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951CEB" w:rsidRPr="00951CEB" w:rsidRDefault="00951CEB" w:rsidP="00951CEB">
      <w:pPr>
        <w:pStyle w:val="Copyright"/>
        <w:rPr>
          <w:rFonts w:cs="Arial"/>
          <w:sz w:val="16"/>
        </w:rPr>
      </w:pPr>
    </w:p>
    <w:p w:rsidR="00951CEB" w:rsidRPr="00951CEB" w:rsidRDefault="00951CEB" w:rsidP="00951CEB">
      <w:pPr>
        <w:pStyle w:val="Copyright"/>
        <w:rPr>
          <w:rFonts w:cs="Arial"/>
          <w:sz w:val="16"/>
        </w:rPr>
      </w:pPr>
      <w:r w:rsidRPr="00951CEB">
        <w:rPr>
          <w:rFonts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951CEB" w:rsidRPr="00951CEB" w:rsidRDefault="00951CEB" w:rsidP="00951CEB">
      <w:pPr>
        <w:pStyle w:val="Copyright"/>
        <w:rPr>
          <w:rFonts w:cs="Arial"/>
          <w:sz w:val="16"/>
        </w:rPr>
      </w:pPr>
    </w:p>
    <w:p w:rsidR="00951CEB" w:rsidRPr="00951CEB" w:rsidRDefault="00951CEB" w:rsidP="00951CEB">
      <w:pPr>
        <w:pStyle w:val="Copyright"/>
        <w:rPr>
          <w:rFonts w:cs="Arial"/>
          <w:sz w:val="16"/>
        </w:rPr>
      </w:pPr>
      <w:r w:rsidRPr="00951CEB">
        <w:rPr>
          <w:rFonts w:cs="Arial"/>
          <w:sz w:val="16"/>
        </w:rP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C10F3C" w:rsidRPr="00F973F1" w:rsidRDefault="00C10F3C" w:rsidP="00186185">
      <w:pPr>
        <w:pStyle w:val="Copyright"/>
        <w:rPr>
          <w:sz w:val="16"/>
        </w:rPr>
      </w:pPr>
    </w:p>
    <w:p w:rsidR="00C10F3C" w:rsidRPr="00F973F1" w:rsidRDefault="00C10F3C" w:rsidP="00186185">
      <w:pPr>
        <w:pStyle w:val="Copyright"/>
        <w:rPr>
          <w:sz w:val="16"/>
        </w:rPr>
      </w:pPr>
      <w:r w:rsidRPr="00F973F1">
        <w:rPr>
          <w:sz w:val="16"/>
        </w:rPr>
        <w:t xml:space="preserve">Microsoft, </w:t>
      </w:r>
      <w:r w:rsidR="00CE23D9">
        <w:rPr>
          <w:sz w:val="16"/>
        </w:rPr>
        <w:t xml:space="preserve">Hyper-V, </w:t>
      </w:r>
      <w:r w:rsidR="0031421A">
        <w:rPr>
          <w:sz w:val="16"/>
        </w:rPr>
        <w:t xml:space="preserve">SQL Server, </w:t>
      </w:r>
      <w:r w:rsidR="004D30AE">
        <w:rPr>
          <w:color w:val="auto"/>
          <w:sz w:val="16"/>
        </w:rPr>
        <w:t xml:space="preserve">and </w:t>
      </w:r>
      <w:r w:rsidRPr="00F973F1">
        <w:rPr>
          <w:color w:val="auto"/>
          <w:sz w:val="16"/>
        </w:rPr>
        <w:t>Windows Server</w:t>
      </w:r>
      <w:r w:rsidRPr="00F973F1">
        <w:rPr>
          <w:sz w:val="16"/>
        </w:rPr>
        <w:t xml:space="preserve"> are either registered trademarks or trademarks of Microsoft Corporation in the United States</w:t>
      </w:r>
      <w:r>
        <w:rPr>
          <w:sz w:val="16"/>
        </w:rPr>
        <w:t xml:space="preserve"> and/or other countries.</w:t>
      </w:r>
    </w:p>
    <w:p w:rsidR="00C10F3C" w:rsidRPr="00F973F1" w:rsidRDefault="00C10F3C" w:rsidP="00186185">
      <w:pPr>
        <w:pStyle w:val="Copyright"/>
        <w:rPr>
          <w:sz w:val="16"/>
        </w:rPr>
      </w:pPr>
    </w:p>
    <w:p w:rsidR="00C10F3C" w:rsidRPr="00F973F1" w:rsidRDefault="00C10F3C" w:rsidP="00186185">
      <w:pPr>
        <w:pStyle w:val="Copyright"/>
        <w:rPr>
          <w:sz w:val="16"/>
        </w:rPr>
      </w:pPr>
      <w:r w:rsidRPr="00F973F1">
        <w:rPr>
          <w:sz w:val="16"/>
        </w:rPr>
        <w:t>The names of actual companies and products mentioned herein may be the trademarks of their respective owners.</w:t>
      </w:r>
    </w:p>
    <w:p w:rsidR="00C10F3C" w:rsidRPr="00F973F1" w:rsidRDefault="00C10F3C" w:rsidP="00186185">
      <w:pPr>
        <w:pStyle w:val="Copyright"/>
        <w:rPr>
          <w:sz w:val="16"/>
        </w:rPr>
      </w:pPr>
    </w:p>
    <w:p w:rsidR="00C10F3C" w:rsidRPr="00F973F1" w:rsidRDefault="00C10F3C" w:rsidP="00186185">
      <w:pPr>
        <w:pStyle w:val="Copyright"/>
        <w:rPr>
          <w:sz w:val="16"/>
        </w:rPr>
      </w:pPr>
      <w:r w:rsidRPr="00F973F1">
        <w:rPr>
          <w:sz w:val="16"/>
        </w:rPr>
        <w:t>You have no obligation to give Microsoft any suggestions, comments or other feedback (</w:t>
      </w:r>
      <w:r>
        <w:rPr>
          <w:sz w:val="16"/>
        </w:rPr>
        <w:t>“</w:t>
      </w:r>
      <w:r w:rsidRPr="00F973F1">
        <w:rPr>
          <w:sz w:val="16"/>
        </w:rPr>
        <w:t>Feedback</w:t>
      </w:r>
      <w:r>
        <w:rPr>
          <w:sz w:val="16"/>
        </w:rPr>
        <w:t>”</w:t>
      </w:r>
      <w:r w:rsidRPr="00F973F1">
        <w:rPr>
          <w:sz w:val="16"/>
        </w:rPr>
        <w:t>) relating to the documentation. However, if you do provide any Feedback to Microsoft then you provide to Microsoft, without charge, the right to use, share and commercialize your Feedback in any way and for any purpose.</w:t>
      </w:r>
      <w:r>
        <w:rPr>
          <w:sz w:val="16"/>
        </w:rPr>
        <w:t xml:space="preserve"> </w:t>
      </w:r>
      <w:r w:rsidRPr="00F973F1">
        <w:rPr>
          <w:sz w:val="16"/>
        </w:rPr>
        <w:t>You also give to third parties, without charge, any patent rights needed for their products, technologies and services to use or interface with any specific parts of a Microsoft software or service that includes the Feedback.</w:t>
      </w:r>
      <w:r>
        <w:rPr>
          <w:sz w:val="16"/>
        </w:rPr>
        <w:t xml:space="preserve"> </w:t>
      </w:r>
      <w:r w:rsidRPr="00F973F1">
        <w:rPr>
          <w:sz w:val="16"/>
        </w:rPr>
        <w:t>You will not give Feedback that is subject to a license that requires Microsoft to license its software or documentation to third parties because we include your Feedback in them.</w:t>
      </w:r>
    </w:p>
    <w:p w:rsidR="00C10F3C" w:rsidRPr="00F973F1" w:rsidRDefault="00C10F3C" w:rsidP="00186185">
      <w:pPr>
        <w:pStyle w:val="Copyright"/>
        <w:rPr>
          <w:sz w:val="18"/>
          <w:szCs w:val="18"/>
        </w:rPr>
      </w:pPr>
    </w:p>
    <w:p w:rsidR="00C10F3C" w:rsidRPr="00F973F1" w:rsidRDefault="00C10F3C" w:rsidP="00186185">
      <w:pPr>
        <w:pStyle w:val="Copyright"/>
      </w:pPr>
    </w:p>
    <w:p w:rsidR="00C10F3C" w:rsidRDefault="00C10F3C" w:rsidP="00186185">
      <w:pPr>
        <w:pStyle w:val="Heading9"/>
        <w:sectPr w:rsidR="00C10F3C" w:rsidSect="00114EAA">
          <w:headerReference w:type="even" r:id="rId17"/>
          <w:headerReference w:type="default" r:id="rId18"/>
          <w:headerReference w:type="first" r:id="rId19"/>
          <w:footerReference w:type="first" r:id="rId20"/>
          <w:type w:val="evenPage"/>
          <w:pgSz w:w="12240" w:h="15840" w:code="1"/>
          <w:pgMar w:top="1440" w:right="2160" w:bottom="1440" w:left="2160" w:header="1020" w:footer="1020" w:gutter="0"/>
          <w:pgNumType w:fmt="lowerRoman"/>
          <w:cols w:space="720"/>
          <w:titlePg/>
        </w:sectPr>
      </w:pPr>
      <w:bookmarkStart w:id="0" w:name="MSDNInsertPoint_DeleteThisBookmark"/>
      <w:bookmarkEnd w:id="0"/>
    </w:p>
    <w:p w:rsidR="00C10F3C" w:rsidRPr="00F973F1" w:rsidRDefault="00C10F3C" w:rsidP="00186185">
      <w:pPr>
        <w:pStyle w:val="Heading9"/>
      </w:pPr>
      <w:r w:rsidRPr="00F973F1">
        <w:lastRenderedPageBreak/>
        <w:t>Contents</w:t>
      </w:r>
    </w:p>
    <w:p w:rsidR="00B941F0" w:rsidRDefault="003D5834">
      <w:pPr>
        <w:pStyle w:val="TOC1"/>
        <w:rPr>
          <w:rFonts w:asciiTheme="minorHAnsi" w:eastAsiaTheme="minorEastAsia" w:hAnsiTheme="minorHAnsi" w:cstheme="minorBidi"/>
          <w:b w:val="0"/>
          <w:noProof/>
          <w:color w:val="auto"/>
          <w:kern w:val="0"/>
          <w:sz w:val="22"/>
          <w:szCs w:val="22"/>
        </w:rPr>
      </w:pPr>
      <w:r w:rsidRPr="003D5834">
        <w:fldChar w:fldCharType="begin"/>
      </w:r>
      <w:r w:rsidR="00C10F3C">
        <w:instrText xml:space="preserve"> TOC \o "1-1" \h \z \u </w:instrText>
      </w:r>
      <w:r w:rsidRPr="003D5834">
        <w:fldChar w:fldCharType="separate"/>
      </w:r>
      <w:hyperlink w:anchor="_Toc241046392" w:history="1">
        <w:r w:rsidR="00B941F0" w:rsidRPr="009A114E">
          <w:rPr>
            <w:rStyle w:val="Hyperlink"/>
            <w:noProof/>
          </w:rPr>
          <w:t>The Planning and Design Series Approach</w:t>
        </w:r>
        <w:r w:rsidR="00B941F0">
          <w:rPr>
            <w:noProof/>
            <w:webHidden/>
          </w:rPr>
          <w:tab/>
        </w:r>
        <w:r>
          <w:rPr>
            <w:noProof/>
            <w:webHidden/>
          </w:rPr>
          <w:fldChar w:fldCharType="begin"/>
        </w:r>
        <w:r w:rsidR="00B941F0">
          <w:rPr>
            <w:noProof/>
            <w:webHidden/>
          </w:rPr>
          <w:instrText xml:space="preserve"> PAGEREF _Toc241046392 \h </w:instrText>
        </w:r>
        <w:r>
          <w:rPr>
            <w:noProof/>
            <w:webHidden/>
          </w:rPr>
        </w:r>
        <w:r>
          <w:rPr>
            <w:noProof/>
            <w:webHidden/>
          </w:rPr>
          <w:fldChar w:fldCharType="separate"/>
        </w:r>
        <w:r w:rsidR="001546F6">
          <w:rPr>
            <w:noProof/>
            <w:webHidden/>
          </w:rPr>
          <w:t>1</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393" w:history="1">
        <w:r w:rsidR="00B941F0" w:rsidRPr="009A114E">
          <w:rPr>
            <w:rStyle w:val="Hyperlink"/>
            <w:noProof/>
          </w:rPr>
          <w:t>Introduction to the Virtual Machine Manager Guide</w:t>
        </w:r>
        <w:r w:rsidR="00B941F0">
          <w:rPr>
            <w:noProof/>
            <w:webHidden/>
          </w:rPr>
          <w:tab/>
        </w:r>
        <w:r>
          <w:rPr>
            <w:noProof/>
            <w:webHidden/>
          </w:rPr>
          <w:fldChar w:fldCharType="begin"/>
        </w:r>
        <w:r w:rsidR="00B941F0">
          <w:rPr>
            <w:noProof/>
            <w:webHidden/>
          </w:rPr>
          <w:instrText xml:space="preserve"> PAGEREF _Toc241046393 \h </w:instrText>
        </w:r>
        <w:r>
          <w:rPr>
            <w:noProof/>
            <w:webHidden/>
          </w:rPr>
        </w:r>
        <w:r>
          <w:rPr>
            <w:noProof/>
            <w:webHidden/>
          </w:rPr>
          <w:fldChar w:fldCharType="separate"/>
        </w:r>
        <w:r w:rsidR="001546F6">
          <w:rPr>
            <w:noProof/>
            <w:webHidden/>
          </w:rPr>
          <w:t>2</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394" w:history="1">
        <w:r w:rsidR="00B941F0" w:rsidRPr="009A114E">
          <w:rPr>
            <w:rStyle w:val="Hyperlink"/>
            <w:bCs/>
            <w:noProof/>
          </w:rPr>
          <w:t>Virtual Machine Manager in Microsoft Infrastructure Optimization</w:t>
        </w:r>
        <w:r w:rsidR="00B941F0">
          <w:rPr>
            <w:noProof/>
            <w:webHidden/>
          </w:rPr>
          <w:tab/>
        </w:r>
        <w:r>
          <w:rPr>
            <w:noProof/>
            <w:webHidden/>
          </w:rPr>
          <w:fldChar w:fldCharType="begin"/>
        </w:r>
        <w:r w:rsidR="00B941F0">
          <w:rPr>
            <w:noProof/>
            <w:webHidden/>
          </w:rPr>
          <w:instrText xml:space="preserve"> PAGEREF _Toc241046394 \h </w:instrText>
        </w:r>
        <w:r>
          <w:rPr>
            <w:noProof/>
            <w:webHidden/>
          </w:rPr>
        </w:r>
        <w:r>
          <w:rPr>
            <w:noProof/>
            <w:webHidden/>
          </w:rPr>
          <w:fldChar w:fldCharType="separate"/>
        </w:r>
        <w:r w:rsidR="001546F6">
          <w:rPr>
            <w:noProof/>
            <w:webHidden/>
          </w:rPr>
          <w:t>4</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395" w:history="1">
        <w:r w:rsidR="00B941F0" w:rsidRPr="009A114E">
          <w:rPr>
            <w:rStyle w:val="Hyperlink"/>
            <w:noProof/>
          </w:rPr>
          <w:t>Virtual Machine Manager Design Process</w:t>
        </w:r>
        <w:r w:rsidR="00B941F0">
          <w:rPr>
            <w:noProof/>
            <w:webHidden/>
          </w:rPr>
          <w:tab/>
        </w:r>
        <w:r>
          <w:rPr>
            <w:noProof/>
            <w:webHidden/>
          </w:rPr>
          <w:fldChar w:fldCharType="begin"/>
        </w:r>
        <w:r w:rsidR="00B941F0">
          <w:rPr>
            <w:noProof/>
            <w:webHidden/>
          </w:rPr>
          <w:instrText xml:space="preserve"> PAGEREF _Toc241046395 \h </w:instrText>
        </w:r>
        <w:r>
          <w:rPr>
            <w:noProof/>
            <w:webHidden/>
          </w:rPr>
        </w:r>
        <w:r>
          <w:rPr>
            <w:noProof/>
            <w:webHidden/>
          </w:rPr>
          <w:fldChar w:fldCharType="separate"/>
        </w:r>
        <w:r w:rsidR="001546F6">
          <w:rPr>
            <w:noProof/>
            <w:webHidden/>
          </w:rPr>
          <w:t>5</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396" w:history="1">
        <w:r w:rsidR="00B941F0" w:rsidRPr="009A114E">
          <w:rPr>
            <w:rStyle w:val="Hyperlink"/>
            <w:noProof/>
          </w:rPr>
          <w:t>Step 1: Define the Project Scope</w:t>
        </w:r>
        <w:r w:rsidR="00B941F0">
          <w:rPr>
            <w:noProof/>
            <w:webHidden/>
          </w:rPr>
          <w:tab/>
        </w:r>
        <w:r>
          <w:rPr>
            <w:noProof/>
            <w:webHidden/>
          </w:rPr>
          <w:fldChar w:fldCharType="begin"/>
        </w:r>
        <w:r w:rsidR="00B941F0">
          <w:rPr>
            <w:noProof/>
            <w:webHidden/>
          </w:rPr>
          <w:instrText xml:space="preserve"> PAGEREF _Toc241046396 \h </w:instrText>
        </w:r>
        <w:r>
          <w:rPr>
            <w:noProof/>
            <w:webHidden/>
          </w:rPr>
        </w:r>
        <w:r>
          <w:rPr>
            <w:noProof/>
            <w:webHidden/>
          </w:rPr>
          <w:fldChar w:fldCharType="separate"/>
        </w:r>
        <w:r w:rsidR="001546F6">
          <w:rPr>
            <w:noProof/>
            <w:webHidden/>
          </w:rPr>
          <w:t>9</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397" w:history="1">
        <w:r w:rsidR="00B941F0" w:rsidRPr="009A114E">
          <w:rPr>
            <w:rStyle w:val="Hyperlink"/>
            <w:noProof/>
          </w:rPr>
          <w:t>Step 2: Determine Whether to Integrate with Operations Manager for Reporting</w:t>
        </w:r>
        <w:r w:rsidR="00B941F0">
          <w:rPr>
            <w:noProof/>
            <w:webHidden/>
          </w:rPr>
          <w:tab/>
        </w:r>
        <w:r>
          <w:rPr>
            <w:noProof/>
            <w:webHidden/>
          </w:rPr>
          <w:fldChar w:fldCharType="begin"/>
        </w:r>
        <w:r w:rsidR="00B941F0">
          <w:rPr>
            <w:noProof/>
            <w:webHidden/>
          </w:rPr>
          <w:instrText xml:space="preserve"> PAGEREF _Toc241046397 \h </w:instrText>
        </w:r>
        <w:r>
          <w:rPr>
            <w:noProof/>
            <w:webHidden/>
          </w:rPr>
        </w:r>
        <w:r>
          <w:rPr>
            <w:noProof/>
            <w:webHidden/>
          </w:rPr>
          <w:fldChar w:fldCharType="separate"/>
        </w:r>
        <w:r w:rsidR="001546F6">
          <w:rPr>
            <w:noProof/>
            <w:webHidden/>
          </w:rPr>
          <w:t>12</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398" w:history="1">
        <w:r w:rsidR="00B941F0" w:rsidRPr="009A114E">
          <w:rPr>
            <w:rStyle w:val="Hyperlink"/>
            <w:noProof/>
          </w:rPr>
          <w:t>Step 3: Design Operations Manager Integration</w:t>
        </w:r>
        <w:r w:rsidR="00B941F0">
          <w:rPr>
            <w:noProof/>
            <w:webHidden/>
          </w:rPr>
          <w:tab/>
        </w:r>
        <w:r>
          <w:rPr>
            <w:noProof/>
            <w:webHidden/>
          </w:rPr>
          <w:fldChar w:fldCharType="begin"/>
        </w:r>
        <w:r w:rsidR="00B941F0">
          <w:rPr>
            <w:noProof/>
            <w:webHidden/>
          </w:rPr>
          <w:instrText xml:space="preserve"> PAGEREF _Toc241046398 \h </w:instrText>
        </w:r>
        <w:r>
          <w:rPr>
            <w:noProof/>
            <w:webHidden/>
          </w:rPr>
        </w:r>
        <w:r>
          <w:rPr>
            <w:noProof/>
            <w:webHidden/>
          </w:rPr>
          <w:fldChar w:fldCharType="separate"/>
        </w:r>
        <w:r w:rsidR="001546F6">
          <w:rPr>
            <w:noProof/>
            <w:webHidden/>
          </w:rPr>
          <w:t>15</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399" w:history="1">
        <w:r w:rsidR="00B941F0" w:rsidRPr="009A114E">
          <w:rPr>
            <w:rStyle w:val="Hyperlink"/>
            <w:noProof/>
          </w:rPr>
          <w:t>Step 4: Determine the Number of Virtual Machine Manager Instances Required</w:t>
        </w:r>
        <w:r w:rsidR="00B941F0">
          <w:rPr>
            <w:noProof/>
            <w:webHidden/>
          </w:rPr>
          <w:tab/>
        </w:r>
        <w:r>
          <w:rPr>
            <w:noProof/>
            <w:webHidden/>
          </w:rPr>
          <w:fldChar w:fldCharType="begin"/>
        </w:r>
        <w:r w:rsidR="00B941F0">
          <w:rPr>
            <w:noProof/>
            <w:webHidden/>
          </w:rPr>
          <w:instrText xml:space="preserve"> PAGEREF _Toc241046399 \h </w:instrText>
        </w:r>
        <w:r>
          <w:rPr>
            <w:noProof/>
            <w:webHidden/>
          </w:rPr>
        </w:r>
        <w:r>
          <w:rPr>
            <w:noProof/>
            <w:webHidden/>
          </w:rPr>
          <w:fldChar w:fldCharType="separate"/>
        </w:r>
        <w:r w:rsidR="001546F6">
          <w:rPr>
            <w:noProof/>
            <w:webHidden/>
          </w:rPr>
          <w:t>19</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0" w:history="1">
        <w:r w:rsidR="00B941F0" w:rsidRPr="009A114E">
          <w:rPr>
            <w:rStyle w:val="Hyperlink"/>
            <w:noProof/>
          </w:rPr>
          <w:t>Step 5: Size and Place the Virtual Machine Manager Server, SQL Server-Based Server, Database, and Web Server</w:t>
        </w:r>
        <w:r w:rsidR="00B941F0">
          <w:rPr>
            <w:noProof/>
            <w:webHidden/>
          </w:rPr>
          <w:tab/>
        </w:r>
        <w:r>
          <w:rPr>
            <w:noProof/>
            <w:webHidden/>
          </w:rPr>
          <w:fldChar w:fldCharType="begin"/>
        </w:r>
        <w:r w:rsidR="00B941F0">
          <w:rPr>
            <w:noProof/>
            <w:webHidden/>
          </w:rPr>
          <w:instrText xml:space="preserve"> PAGEREF _Toc241046400 \h </w:instrText>
        </w:r>
        <w:r>
          <w:rPr>
            <w:noProof/>
            <w:webHidden/>
          </w:rPr>
        </w:r>
        <w:r>
          <w:rPr>
            <w:noProof/>
            <w:webHidden/>
          </w:rPr>
          <w:fldChar w:fldCharType="separate"/>
        </w:r>
        <w:r w:rsidR="001546F6">
          <w:rPr>
            <w:noProof/>
            <w:webHidden/>
          </w:rPr>
          <w:t>23</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1" w:history="1">
        <w:r w:rsidR="00B941F0" w:rsidRPr="009A114E">
          <w:rPr>
            <w:rStyle w:val="Hyperlink"/>
            <w:noProof/>
          </w:rPr>
          <w:t>Step 6: Size and Place the Library Servers and Libraries</w:t>
        </w:r>
        <w:r w:rsidR="00B941F0">
          <w:rPr>
            <w:noProof/>
            <w:webHidden/>
          </w:rPr>
          <w:tab/>
        </w:r>
        <w:r>
          <w:rPr>
            <w:noProof/>
            <w:webHidden/>
          </w:rPr>
          <w:fldChar w:fldCharType="begin"/>
        </w:r>
        <w:r w:rsidR="00B941F0">
          <w:rPr>
            <w:noProof/>
            <w:webHidden/>
          </w:rPr>
          <w:instrText xml:space="preserve"> PAGEREF _Toc241046401 \h </w:instrText>
        </w:r>
        <w:r>
          <w:rPr>
            <w:noProof/>
            <w:webHidden/>
          </w:rPr>
        </w:r>
        <w:r>
          <w:rPr>
            <w:noProof/>
            <w:webHidden/>
          </w:rPr>
          <w:fldChar w:fldCharType="separate"/>
        </w:r>
        <w:r w:rsidR="001546F6">
          <w:rPr>
            <w:noProof/>
            <w:webHidden/>
          </w:rPr>
          <w:t>27</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2" w:history="1">
        <w:r w:rsidR="00B941F0" w:rsidRPr="009A114E">
          <w:rPr>
            <w:rStyle w:val="Hyperlink"/>
            <w:noProof/>
          </w:rPr>
          <w:t>Step 7: Design the Network Connections</w:t>
        </w:r>
        <w:r w:rsidR="00B941F0">
          <w:rPr>
            <w:noProof/>
            <w:webHidden/>
          </w:rPr>
          <w:tab/>
        </w:r>
        <w:r>
          <w:rPr>
            <w:noProof/>
            <w:webHidden/>
          </w:rPr>
          <w:fldChar w:fldCharType="begin"/>
        </w:r>
        <w:r w:rsidR="00B941F0">
          <w:rPr>
            <w:noProof/>
            <w:webHidden/>
          </w:rPr>
          <w:instrText xml:space="preserve"> PAGEREF _Toc241046402 \h </w:instrText>
        </w:r>
        <w:r>
          <w:rPr>
            <w:noProof/>
            <w:webHidden/>
          </w:rPr>
        </w:r>
        <w:r>
          <w:rPr>
            <w:noProof/>
            <w:webHidden/>
          </w:rPr>
          <w:fldChar w:fldCharType="separate"/>
        </w:r>
        <w:r w:rsidR="001546F6">
          <w:rPr>
            <w:noProof/>
            <w:webHidden/>
          </w:rPr>
          <w:t>31</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3" w:history="1">
        <w:r w:rsidR="00B941F0" w:rsidRPr="009A114E">
          <w:rPr>
            <w:rStyle w:val="Hyperlink"/>
            <w:noProof/>
          </w:rPr>
          <w:t>Conclusion</w:t>
        </w:r>
        <w:r w:rsidR="00B941F0">
          <w:rPr>
            <w:noProof/>
            <w:webHidden/>
          </w:rPr>
          <w:tab/>
        </w:r>
        <w:r>
          <w:rPr>
            <w:noProof/>
            <w:webHidden/>
          </w:rPr>
          <w:fldChar w:fldCharType="begin"/>
        </w:r>
        <w:r w:rsidR="00B941F0">
          <w:rPr>
            <w:noProof/>
            <w:webHidden/>
          </w:rPr>
          <w:instrText xml:space="preserve"> PAGEREF _Toc241046403 \h </w:instrText>
        </w:r>
        <w:r>
          <w:rPr>
            <w:noProof/>
            <w:webHidden/>
          </w:rPr>
        </w:r>
        <w:r>
          <w:rPr>
            <w:noProof/>
            <w:webHidden/>
          </w:rPr>
          <w:fldChar w:fldCharType="separate"/>
        </w:r>
        <w:r w:rsidR="001546F6">
          <w:rPr>
            <w:noProof/>
            <w:webHidden/>
          </w:rPr>
          <w:t>33</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4" w:history="1">
        <w:r w:rsidR="00B941F0" w:rsidRPr="009A114E">
          <w:rPr>
            <w:rStyle w:val="Hyperlink"/>
            <w:noProof/>
          </w:rPr>
          <w:t>Appendix A: Project Scope Job Aid</w:t>
        </w:r>
        <w:r w:rsidR="00B941F0">
          <w:rPr>
            <w:noProof/>
            <w:webHidden/>
          </w:rPr>
          <w:tab/>
        </w:r>
        <w:r>
          <w:rPr>
            <w:noProof/>
            <w:webHidden/>
          </w:rPr>
          <w:fldChar w:fldCharType="begin"/>
        </w:r>
        <w:r w:rsidR="00B941F0">
          <w:rPr>
            <w:noProof/>
            <w:webHidden/>
          </w:rPr>
          <w:instrText xml:space="preserve"> PAGEREF _Toc241046404 \h </w:instrText>
        </w:r>
        <w:r>
          <w:rPr>
            <w:noProof/>
            <w:webHidden/>
          </w:rPr>
        </w:r>
        <w:r>
          <w:rPr>
            <w:noProof/>
            <w:webHidden/>
          </w:rPr>
          <w:fldChar w:fldCharType="separate"/>
        </w:r>
        <w:r w:rsidR="001546F6">
          <w:rPr>
            <w:noProof/>
            <w:webHidden/>
          </w:rPr>
          <w:t>34</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5" w:history="1">
        <w:r w:rsidR="00B941F0" w:rsidRPr="009A114E">
          <w:rPr>
            <w:rStyle w:val="Hyperlink"/>
            <w:noProof/>
          </w:rPr>
          <w:t>Appendix B: Operations Manager Integration Job Aid</w:t>
        </w:r>
        <w:r w:rsidR="00B941F0">
          <w:rPr>
            <w:noProof/>
            <w:webHidden/>
          </w:rPr>
          <w:tab/>
        </w:r>
        <w:r>
          <w:rPr>
            <w:noProof/>
            <w:webHidden/>
          </w:rPr>
          <w:fldChar w:fldCharType="begin"/>
        </w:r>
        <w:r w:rsidR="00B941F0">
          <w:rPr>
            <w:noProof/>
            <w:webHidden/>
          </w:rPr>
          <w:instrText xml:space="preserve"> PAGEREF _Toc241046405 \h </w:instrText>
        </w:r>
        <w:r>
          <w:rPr>
            <w:noProof/>
            <w:webHidden/>
          </w:rPr>
        </w:r>
        <w:r>
          <w:rPr>
            <w:noProof/>
            <w:webHidden/>
          </w:rPr>
          <w:fldChar w:fldCharType="separate"/>
        </w:r>
        <w:r w:rsidR="001546F6">
          <w:rPr>
            <w:noProof/>
            <w:webHidden/>
          </w:rPr>
          <w:t>35</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6" w:history="1">
        <w:r w:rsidR="00B941F0" w:rsidRPr="009A114E">
          <w:rPr>
            <w:rStyle w:val="Hyperlink"/>
            <w:noProof/>
          </w:rPr>
          <w:t>Appendix C: Virtual Machine Manager Instances Job Aid</w:t>
        </w:r>
        <w:r w:rsidR="00B941F0">
          <w:rPr>
            <w:noProof/>
            <w:webHidden/>
          </w:rPr>
          <w:tab/>
        </w:r>
        <w:r>
          <w:rPr>
            <w:noProof/>
            <w:webHidden/>
          </w:rPr>
          <w:fldChar w:fldCharType="begin"/>
        </w:r>
        <w:r w:rsidR="00B941F0">
          <w:rPr>
            <w:noProof/>
            <w:webHidden/>
          </w:rPr>
          <w:instrText xml:space="preserve"> PAGEREF _Toc241046406 \h </w:instrText>
        </w:r>
        <w:r>
          <w:rPr>
            <w:noProof/>
            <w:webHidden/>
          </w:rPr>
        </w:r>
        <w:r>
          <w:rPr>
            <w:noProof/>
            <w:webHidden/>
          </w:rPr>
          <w:fldChar w:fldCharType="separate"/>
        </w:r>
        <w:r w:rsidR="001546F6">
          <w:rPr>
            <w:noProof/>
            <w:webHidden/>
          </w:rPr>
          <w:t>36</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7" w:history="1">
        <w:r w:rsidR="00B941F0" w:rsidRPr="009A114E">
          <w:rPr>
            <w:rStyle w:val="Hyperlink"/>
            <w:noProof/>
          </w:rPr>
          <w:t>Appendix D: Server Size and Placement Job Aid</w:t>
        </w:r>
        <w:r w:rsidR="00B941F0">
          <w:rPr>
            <w:noProof/>
            <w:webHidden/>
          </w:rPr>
          <w:tab/>
        </w:r>
        <w:r>
          <w:rPr>
            <w:noProof/>
            <w:webHidden/>
          </w:rPr>
          <w:fldChar w:fldCharType="begin"/>
        </w:r>
        <w:r w:rsidR="00B941F0">
          <w:rPr>
            <w:noProof/>
            <w:webHidden/>
          </w:rPr>
          <w:instrText xml:space="preserve"> PAGEREF _Toc241046407 \h </w:instrText>
        </w:r>
        <w:r>
          <w:rPr>
            <w:noProof/>
            <w:webHidden/>
          </w:rPr>
        </w:r>
        <w:r>
          <w:rPr>
            <w:noProof/>
            <w:webHidden/>
          </w:rPr>
          <w:fldChar w:fldCharType="separate"/>
        </w:r>
        <w:r w:rsidR="001546F6">
          <w:rPr>
            <w:noProof/>
            <w:webHidden/>
          </w:rPr>
          <w:t>37</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8" w:history="1">
        <w:r w:rsidR="00B941F0" w:rsidRPr="009A114E">
          <w:rPr>
            <w:rStyle w:val="Hyperlink"/>
            <w:noProof/>
          </w:rPr>
          <w:t>Appendix E: Library Server Size and Placement Job Aid</w:t>
        </w:r>
        <w:r w:rsidR="00B941F0">
          <w:rPr>
            <w:noProof/>
            <w:webHidden/>
          </w:rPr>
          <w:tab/>
        </w:r>
        <w:r>
          <w:rPr>
            <w:noProof/>
            <w:webHidden/>
          </w:rPr>
          <w:fldChar w:fldCharType="begin"/>
        </w:r>
        <w:r w:rsidR="00B941F0">
          <w:rPr>
            <w:noProof/>
            <w:webHidden/>
          </w:rPr>
          <w:instrText xml:space="preserve"> PAGEREF _Toc241046408 \h </w:instrText>
        </w:r>
        <w:r>
          <w:rPr>
            <w:noProof/>
            <w:webHidden/>
          </w:rPr>
        </w:r>
        <w:r>
          <w:rPr>
            <w:noProof/>
            <w:webHidden/>
          </w:rPr>
          <w:fldChar w:fldCharType="separate"/>
        </w:r>
        <w:r w:rsidR="001546F6">
          <w:rPr>
            <w:noProof/>
            <w:webHidden/>
          </w:rPr>
          <w:t>39</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09" w:history="1">
        <w:r w:rsidR="00B941F0" w:rsidRPr="009A114E">
          <w:rPr>
            <w:rStyle w:val="Hyperlink"/>
            <w:noProof/>
          </w:rPr>
          <w:t>Appendix F: Network Design Job Aid</w:t>
        </w:r>
        <w:r w:rsidR="00B941F0">
          <w:rPr>
            <w:noProof/>
            <w:webHidden/>
          </w:rPr>
          <w:tab/>
        </w:r>
        <w:r>
          <w:rPr>
            <w:noProof/>
            <w:webHidden/>
          </w:rPr>
          <w:fldChar w:fldCharType="begin"/>
        </w:r>
        <w:r w:rsidR="00B941F0">
          <w:rPr>
            <w:noProof/>
            <w:webHidden/>
          </w:rPr>
          <w:instrText xml:space="preserve"> PAGEREF _Toc241046409 \h </w:instrText>
        </w:r>
        <w:r>
          <w:rPr>
            <w:noProof/>
            <w:webHidden/>
          </w:rPr>
        </w:r>
        <w:r>
          <w:rPr>
            <w:noProof/>
            <w:webHidden/>
          </w:rPr>
          <w:fldChar w:fldCharType="separate"/>
        </w:r>
        <w:r w:rsidR="001546F6">
          <w:rPr>
            <w:noProof/>
            <w:webHidden/>
          </w:rPr>
          <w:t>40</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10" w:history="1">
        <w:r w:rsidR="00B941F0" w:rsidRPr="009A114E">
          <w:rPr>
            <w:rStyle w:val="Hyperlink"/>
            <w:noProof/>
          </w:rPr>
          <w:t>Version History</w:t>
        </w:r>
        <w:r w:rsidR="00B941F0">
          <w:rPr>
            <w:noProof/>
            <w:webHidden/>
          </w:rPr>
          <w:tab/>
        </w:r>
        <w:r>
          <w:rPr>
            <w:noProof/>
            <w:webHidden/>
          </w:rPr>
          <w:fldChar w:fldCharType="begin"/>
        </w:r>
        <w:r w:rsidR="00B941F0">
          <w:rPr>
            <w:noProof/>
            <w:webHidden/>
          </w:rPr>
          <w:instrText xml:space="preserve"> PAGEREF _Toc241046410 \h </w:instrText>
        </w:r>
        <w:r>
          <w:rPr>
            <w:noProof/>
            <w:webHidden/>
          </w:rPr>
        </w:r>
        <w:r>
          <w:rPr>
            <w:noProof/>
            <w:webHidden/>
          </w:rPr>
          <w:fldChar w:fldCharType="separate"/>
        </w:r>
        <w:r w:rsidR="001546F6">
          <w:rPr>
            <w:noProof/>
            <w:webHidden/>
          </w:rPr>
          <w:t>41</w:t>
        </w:r>
        <w:r>
          <w:rPr>
            <w:noProof/>
            <w:webHidden/>
          </w:rPr>
          <w:fldChar w:fldCharType="end"/>
        </w:r>
      </w:hyperlink>
    </w:p>
    <w:p w:rsidR="00B941F0" w:rsidRDefault="003D5834">
      <w:pPr>
        <w:pStyle w:val="TOC1"/>
        <w:rPr>
          <w:rFonts w:asciiTheme="minorHAnsi" w:eastAsiaTheme="minorEastAsia" w:hAnsiTheme="minorHAnsi" w:cstheme="minorBidi"/>
          <w:b w:val="0"/>
          <w:noProof/>
          <w:color w:val="auto"/>
          <w:kern w:val="0"/>
          <w:sz w:val="22"/>
          <w:szCs w:val="22"/>
        </w:rPr>
      </w:pPr>
      <w:hyperlink w:anchor="_Toc241046411" w:history="1">
        <w:r w:rsidR="00B941F0" w:rsidRPr="009A114E">
          <w:rPr>
            <w:rStyle w:val="Hyperlink"/>
            <w:noProof/>
          </w:rPr>
          <w:t>Acknowledgments</w:t>
        </w:r>
        <w:r w:rsidR="00B941F0">
          <w:rPr>
            <w:noProof/>
            <w:webHidden/>
          </w:rPr>
          <w:tab/>
        </w:r>
        <w:r>
          <w:rPr>
            <w:noProof/>
            <w:webHidden/>
          </w:rPr>
          <w:fldChar w:fldCharType="begin"/>
        </w:r>
        <w:r w:rsidR="00B941F0">
          <w:rPr>
            <w:noProof/>
            <w:webHidden/>
          </w:rPr>
          <w:instrText xml:space="preserve"> PAGEREF _Toc241046411 \h </w:instrText>
        </w:r>
        <w:r>
          <w:rPr>
            <w:noProof/>
            <w:webHidden/>
          </w:rPr>
        </w:r>
        <w:r>
          <w:rPr>
            <w:noProof/>
            <w:webHidden/>
          </w:rPr>
          <w:fldChar w:fldCharType="separate"/>
        </w:r>
        <w:r w:rsidR="001546F6">
          <w:rPr>
            <w:noProof/>
            <w:webHidden/>
          </w:rPr>
          <w:t>42</w:t>
        </w:r>
        <w:r>
          <w:rPr>
            <w:noProof/>
            <w:webHidden/>
          </w:rPr>
          <w:fldChar w:fldCharType="end"/>
        </w:r>
      </w:hyperlink>
    </w:p>
    <w:p w:rsidR="00C10F3C" w:rsidRDefault="003D5834" w:rsidP="00114EAA">
      <w:r>
        <w:fldChar w:fldCharType="end"/>
      </w:r>
    </w:p>
    <w:p w:rsidR="00C10F3C" w:rsidRDefault="00C10F3C" w:rsidP="00114EAA"/>
    <w:p w:rsidR="00C10F3C" w:rsidRDefault="00C10F3C" w:rsidP="00490B6A">
      <w:pPr>
        <w:pStyle w:val="Heading1"/>
        <w:sectPr w:rsidR="00C10F3C" w:rsidSect="00114EAA">
          <w:type w:val="oddPage"/>
          <w:pgSz w:w="12240" w:h="15840" w:code="1"/>
          <w:pgMar w:top="1440" w:right="2160" w:bottom="1440" w:left="2160" w:header="1020" w:footer="1020" w:gutter="0"/>
          <w:pgNumType w:fmt="lowerRoman"/>
          <w:cols w:space="720"/>
          <w:titlePg/>
        </w:sectPr>
      </w:pPr>
      <w:bookmarkStart w:id="1" w:name="_Toc178989714"/>
    </w:p>
    <w:p w:rsidR="00C10F3C" w:rsidRPr="00F973F1" w:rsidRDefault="00C10F3C" w:rsidP="00490B6A">
      <w:pPr>
        <w:pStyle w:val="Heading1"/>
      </w:pPr>
      <w:bookmarkStart w:id="2" w:name="_Toc241046392"/>
      <w:r w:rsidRPr="00F973F1">
        <w:lastRenderedPageBreak/>
        <w:t>The Planning and Design Series Approach</w:t>
      </w:r>
      <w:bookmarkEnd w:id="1"/>
      <w:bookmarkEnd w:id="2"/>
    </w:p>
    <w:p w:rsidR="00C10F3C" w:rsidRPr="00F973F1" w:rsidRDefault="00C10F3C" w:rsidP="00186185">
      <w:pPr>
        <w:pStyle w:val="Text"/>
      </w:pPr>
      <w:r w:rsidRPr="00F973F1">
        <w:t>This guide is one in a series of planning and design guides that clarify and streamline the planning and design process for Microsoft</w:t>
      </w:r>
      <w:r w:rsidR="002A3884">
        <w:t>®</w:t>
      </w:r>
      <w:r w:rsidRPr="00F973F1">
        <w:t xml:space="preserve"> infrastructure technologies.</w:t>
      </w:r>
    </w:p>
    <w:p w:rsidR="00C10F3C" w:rsidRPr="00F973F1" w:rsidRDefault="00C10F3C" w:rsidP="00186185">
      <w:pPr>
        <w:pStyle w:val="Text"/>
      </w:pPr>
      <w:r w:rsidRPr="00F973F1">
        <w:t>Each guide in the series addresses a unique infrastructure technology or scenario. These guides include the following topics:</w:t>
      </w:r>
    </w:p>
    <w:p w:rsidR="00C10F3C" w:rsidRPr="00F973F1" w:rsidRDefault="00C10F3C" w:rsidP="00186185">
      <w:pPr>
        <w:pStyle w:val="BulletedList1"/>
      </w:pPr>
      <w:r w:rsidRPr="00F973F1">
        <w:t>Defining the technical decision</w:t>
      </w:r>
      <w:r>
        <w:t xml:space="preserve"> flow</w:t>
      </w:r>
      <w:r w:rsidRPr="00F973F1">
        <w:t xml:space="preserve"> (flow chart) through the planning process.</w:t>
      </w:r>
    </w:p>
    <w:p w:rsidR="00C10F3C" w:rsidRPr="00F973F1" w:rsidRDefault="00C10F3C" w:rsidP="00186185">
      <w:pPr>
        <w:pStyle w:val="BulletedList1"/>
      </w:pPr>
      <w:r w:rsidRPr="00F973F1">
        <w:t>Describing the decisions to be made and the commonly available options to consider in making the decisions.</w:t>
      </w:r>
    </w:p>
    <w:p w:rsidR="00C10F3C" w:rsidRPr="00F973F1" w:rsidRDefault="00C10F3C" w:rsidP="00186185">
      <w:pPr>
        <w:pStyle w:val="BulletedList1"/>
      </w:pPr>
      <w:r w:rsidRPr="00F973F1">
        <w:t>Relating the decisions and options to the business in terms of cost, complexity, and other characteristics.</w:t>
      </w:r>
    </w:p>
    <w:p w:rsidR="00C10F3C" w:rsidRPr="00F973F1" w:rsidRDefault="00C10F3C" w:rsidP="00186185">
      <w:pPr>
        <w:pStyle w:val="BulletedList1"/>
      </w:pPr>
      <w:r w:rsidRPr="00F973F1">
        <w:t>Framing the decision in terms of additional questions to the business to ensure a comprehensive understanding of the appropriate business landscape.</w:t>
      </w:r>
    </w:p>
    <w:p w:rsidR="00C10F3C" w:rsidRPr="00F973F1" w:rsidRDefault="00C10F3C" w:rsidP="00186185">
      <w:pPr>
        <w:pStyle w:val="Text"/>
      </w:pPr>
      <w:r w:rsidRPr="00F973F1">
        <w:t>The guides in this series are intended to compl</w:t>
      </w:r>
      <w:r>
        <w:t>e</w:t>
      </w:r>
      <w:r w:rsidRPr="00F973F1">
        <w:t>ment and augment the product documentation.</w:t>
      </w:r>
    </w:p>
    <w:p w:rsidR="00BA7AFF" w:rsidRPr="00567FAC" w:rsidRDefault="00BA7AFF" w:rsidP="00BA7AFF">
      <w:pPr>
        <w:pStyle w:val="Heading2"/>
      </w:pPr>
      <w:r w:rsidRPr="00567FAC">
        <w:t>Benefits of Using This Guide</w:t>
      </w:r>
    </w:p>
    <w:p w:rsidR="00BA7AFF" w:rsidRPr="00567FAC" w:rsidRDefault="00BA7AFF" w:rsidP="00BA7AFF">
      <w:pPr>
        <w:pStyle w:val="Text"/>
      </w:pPr>
      <w:r w:rsidRPr="00567FAC">
        <w:t xml:space="preserve">Using this guide will help an organization to plan the best architecture for the business and to deliver the most cost-effective </w:t>
      </w:r>
      <w:r w:rsidR="00917DE3">
        <w:t xml:space="preserve">Microsoft System Center </w:t>
      </w:r>
      <w:r w:rsidRPr="00567FAC">
        <w:t>Virtual Machine Manager</w:t>
      </w:r>
      <w:r w:rsidR="00112033">
        <w:t xml:space="preserve"> (VMM) </w:t>
      </w:r>
      <w:r w:rsidRPr="00567FAC">
        <w:t>2008 technology.</w:t>
      </w:r>
    </w:p>
    <w:p w:rsidR="00BA7AFF" w:rsidRPr="00567FAC" w:rsidRDefault="00BA7AFF" w:rsidP="00BA7AFF">
      <w:pPr>
        <w:pStyle w:val="Text"/>
        <w:rPr>
          <w:rStyle w:val="Bold"/>
        </w:rPr>
      </w:pPr>
      <w:r w:rsidRPr="00567FAC">
        <w:rPr>
          <w:rStyle w:val="Bold"/>
        </w:rPr>
        <w:t xml:space="preserve">Benefits for Business Stakeholders/Decision Makers: </w:t>
      </w:r>
    </w:p>
    <w:p w:rsidR="00BA7AFF" w:rsidRPr="00567FAC" w:rsidRDefault="00BA7AFF" w:rsidP="00BA7AFF">
      <w:pPr>
        <w:pStyle w:val="BulletedList1"/>
        <w:numPr>
          <w:ilvl w:val="0"/>
          <w:numId w:val="25"/>
        </w:numPr>
      </w:pPr>
      <w:r w:rsidRPr="00567FAC">
        <w:t xml:space="preserve">Most cost-effective design solution for an implementation. </w:t>
      </w:r>
      <w:r w:rsidR="00917DE3">
        <w:t>Infrastructure Planning and Design (</w:t>
      </w:r>
      <w:r w:rsidRPr="00567FAC">
        <w:t>IPD</w:t>
      </w:r>
      <w:r w:rsidR="00917DE3">
        <w:t>)</w:t>
      </w:r>
      <w:r w:rsidRPr="00567FAC">
        <w:t xml:space="preserve"> eliminates over-architecting and overspending by precisely matching the technology solution to the business needs.</w:t>
      </w:r>
    </w:p>
    <w:p w:rsidR="00BA7AFF" w:rsidRPr="00567FAC" w:rsidRDefault="00BA7AFF" w:rsidP="00BA7AFF">
      <w:pPr>
        <w:pStyle w:val="BulletedList1"/>
        <w:numPr>
          <w:ilvl w:val="0"/>
          <w:numId w:val="25"/>
        </w:numPr>
      </w:pPr>
      <w:r w:rsidRPr="00567FAC">
        <w:t xml:space="preserve">Alignment between the business and IT from the beginning of the design process to the end. </w:t>
      </w:r>
    </w:p>
    <w:p w:rsidR="00BA7AFF" w:rsidRPr="00567FAC" w:rsidRDefault="00BA7AFF" w:rsidP="00BA7AFF">
      <w:pPr>
        <w:pStyle w:val="Text"/>
      </w:pPr>
      <w:r w:rsidRPr="00567FAC">
        <w:rPr>
          <w:rStyle w:val="Bold"/>
        </w:rPr>
        <w:t>Benefits for Infrastructure Stakeholders/Decision Makers:</w:t>
      </w:r>
    </w:p>
    <w:p w:rsidR="00BA7AFF" w:rsidRPr="00567FAC" w:rsidRDefault="00BA7AFF" w:rsidP="00BA7AFF">
      <w:pPr>
        <w:pStyle w:val="BulletedList1"/>
        <w:numPr>
          <w:ilvl w:val="0"/>
          <w:numId w:val="25"/>
        </w:numPr>
      </w:pPr>
      <w:r w:rsidRPr="00567FAC">
        <w:t>Authoritative guidance. Microsoft is the best source for guidance about the design of Microsoft products.</w:t>
      </w:r>
    </w:p>
    <w:p w:rsidR="00BA7AFF" w:rsidRPr="00567FAC" w:rsidRDefault="00BA7AFF" w:rsidP="00BA7AFF">
      <w:pPr>
        <w:pStyle w:val="BulletedList1"/>
        <w:numPr>
          <w:ilvl w:val="0"/>
          <w:numId w:val="25"/>
        </w:numPr>
      </w:pPr>
      <w:r w:rsidRPr="00567FAC">
        <w:t>Business validation questions to ensure the solution meets the requirements of both business and infrastructure stakeholders.</w:t>
      </w:r>
    </w:p>
    <w:p w:rsidR="00BA7AFF" w:rsidRPr="00567FAC" w:rsidRDefault="00BA7AFF" w:rsidP="00BA7AFF">
      <w:pPr>
        <w:pStyle w:val="BulletedList1"/>
        <w:numPr>
          <w:ilvl w:val="0"/>
          <w:numId w:val="25"/>
        </w:numPr>
      </w:pPr>
      <w:r w:rsidRPr="00567FAC">
        <w:t>High integrity design criteria that includes product limitations.</w:t>
      </w:r>
    </w:p>
    <w:p w:rsidR="00BA7AFF" w:rsidRPr="00567FAC" w:rsidRDefault="00917DE3" w:rsidP="00BA7AFF">
      <w:pPr>
        <w:pStyle w:val="BulletedList1"/>
        <w:numPr>
          <w:ilvl w:val="0"/>
          <w:numId w:val="25"/>
        </w:numPr>
      </w:pPr>
      <w:r w:rsidRPr="00567FAC">
        <w:t>Fault</w:t>
      </w:r>
      <w:r>
        <w:t>-</w:t>
      </w:r>
      <w:r w:rsidR="00BA7AFF" w:rsidRPr="00567FAC">
        <w:t>tolerant infrastructure, where necessary.</w:t>
      </w:r>
    </w:p>
    <w:p w:rsidR="00BA7AFF" w:rsidRPr="00567FAC" w:rsidRDefault="00BA7AFF" w:rsidP="00BA7AFF">
      <w:pPr>
        <w:pStyle w:val="BulletedList1"/>
        <w:numPr>
          <w:ilvl w:val="0"/>
          <w:numId w:val="25"/>
        </w:numPr>
      </w:pPr>
      <w:r w:rsidRPr="00567FAC">
        <w:t>Proportionate system and network availability to meet business requirements. Infrastructure that is sized appropriately to meet business requirements.</w:t>
      </w:r>
    </w:p>
    <w:p w:rsidR="00BA7AFF" w:rsidRPr="00567FAC" w:rsidRDefault="00BA7AFF" w:rsidP="00BA7AFF">
      <w:pPr>
        <w:pStyle w:val="Text"/>
        <w:rPr>
          <w:rStyle w:val="Bold"/>
        </w:rPr>
      </w:pPr>
      <w:r w:rsidRPr="00567FAC">
        <w:rPr>
          <w:b/>
        </w:rPr>
        <w:t>Benefits for</w:t>
      </w:r>
      <w:r w:rsidRPr="00567FAC">
        <w:rPr>
          <w:rStyle w:val="Bold"/>
        </w:rPr>
        <w:t xml:space="preserve"> Consultants or Partners:</w:t>
      </w:r>
    </w:p>
    <w:p w:rsidR="00BA7AFF" w:rsidRPr="00567FAC" w:rsidRDefault="00BA7AFF" w:rsidP="00BA7AFF">
      <w:pPr>
        <w:pStyle w:val="BulletedList1"/>
        <w:numPr>
          <w:ilvl w:val="0"/>
          <w:numId w:val="25"/>
        </w:numPr>
      </w:pPr>
      <w:r w:rsidRPr="00567FAC">
        <w:t>Rapid readiness for consulting engagements.</w:t>
      </w:r>
    </w:p>
    <w:p w:rsidR="00BA7AFF" w:rsidRPr="00567FAC" w:rsidRDefault="00BA7AFF" w:rsidP="00BA7AFF">
      <w:pPr>
        <w:pStyle w:val="BulletedList1"/>
        <w:numPr>
          <w:ilvl w:val="0"/>
          <w:numId w:val="25"/>
        </w:numPr>
      </w:pPr>
      <w:r w:rsidRPr="00567FAC">
        <w:t>Planning and design template to standardize design and peer reviews.</w:t>
      </w:r>
    </w:p>
    <w:p w:rsidR="00BA7AFF" w:rsidRPr="00567FAC" w:rsidRDefault="00BA7AFF" w:rsidP="00BA7AFF">
      <w:pPr>
        <w:pStyle w:val="BulletedList1"/>
        <w:numPr>
          <w:ilvl w:val="0"/>
          <w:numId w:val="25"/>
        </w:numPr>
      </w:pPr>
      <w:r w:rsidRPr="00567FAC">
        <w:t>A “leave-behind” for pre- and post-sales visits to customer sites.</w:t>
      </w:r>
    </w:p>
    <w:p w:rsidR="00BA7AFF" w:rsidRPr="00567FAC" w:rsidRDefault="00BA7AFF" w:rsidP="00BA7AFF">
      <w:pPr>
        <w:pStyle w:val="BulletedList1"/>
        <w:numPr>
          <w:ilvl w:val="0"/>
          <w:numId w:val="25"/>
        </w:numPr>
      </w:pPr>
      <w:r w:rsidRPr="00567FAC">
        <w:t>General classroom instruction/preparation.</w:t>
      </w:r>
    </w:p>
    <w:p w:rsidR="00BA7AFF" w:rsidRPr="00567FAC" w:rsidRDefault="00BA7AFF" w:rsidP="00BA7AFF">
      <w:pPr>
        <w:pStyle w:val="Text"/>
        <w:rPr>
          <w:rStyle w:val="Bold"/>
        </w:rPr>
      </w:pPr>
      <w:r w:rsidRPr="00567FAC">
        <w:rPr>
          <w:rStyle w:val="Bold"/>
        </w:rPr>
        <w:t>Benefits for the Entire Organization:</w:t>
      </w:r>
    </w:p>
    <w:p w:rsidR="00BA7AFF" w:rsidRDefault="00BA7AFF" w:rsidP="00BA7AFF">
      <w:pPr>
        <w:pStyle w:val="Text"/>
      </w:pPr>
      <w:r w:rsidRPr="00567FAC">
        <w:t xml:space="preserve">Using this guide should result in a design that will be sized, configured, and appropriately placed to deliver a solution for </w:t>
      </w:r>
      <w:r w:rsidR="00917DE3">
        <w:t xml:space="preserve">achieving </w:t>
      </w:r>
      <w:r w:rsidRPr="00567FAC">
        <w:t>stated business requirements, while considering the performance, capacity, manageability, and fault tolerance of the system.</w:t>
      </w:r>
    </w:p>
    <w:p w:rsidR="00C10F3C" w:rsidRPr="00F973F1" w:rsidRDefault="00C10F3C" w:rsidP="00B6344A">
      <w:pPr>
        <w:pStyle w:val="Heading1"/>
        <w:pageBreakBefore/>
      </w:pPr>
      <w:bookmarkStart w:id="3" w:name="_Toc178989715"/>
      <w:bookmarkStart w:id="4" w:name="_Toc241046393"/>
      <w:r>
        <w:lastRenderedPageBreak/>
        <w:t>Introduction to the Virtual Machine Manager G</w:t>
      </w:r>
      <w:r w:rsidRPr="00F973F1">
        <w:t>uide</w:t>
      </w:r>
      <w:bookmarkEnd w:id="3"/>
      <w:bookmarkEnd w:id="4"/>
    </w:p>
    <w:p w:rsidR="00C10F3C" w:rsidRDefault="00C10F3C" w:rsidP="00536598">
      <w:pPr>
        <w:pStyle w:val="Text"/>
      </w:pPr>
      <w:r>
        <w:t>This guide leads the reader through the process of planning a Virtual Machine Manager</w:t>
      </w:r>
      <w:r w:rsidR="0079127A">
        <w:t xml:space="preserve"> </w:t>
      </w:r>
      <w:r>
        <w:t>2008 infrastructure. It addresses the following fundamental decisions and tasks:</w:t>
      </w:r>
    </w:p>
    <w:p w:rsidR="00C10F3C" w:rsidRPr="00536598" w:rsidRDefault="00C10F3C" w:rsidP="00536598">
      <w:pPr>
        <w:pStyle w:val="BulletedList1"/>
      </w:pPr>
      <w:r>
        <w:t>Identifying the business and technical requirements for managing virtualization.</w:t>
      </w:r>
    </w:p>
    <w:p w:rsidR="00C10F3C" w:rsidRPr="00536598" w:rsidRDefault="00C10F3C" w:rsidP="00536598">
      <w:pPr>
        <w:pStyle w:val="BulletedList1"/>
      </w:pPr>
      <w:r>
        <w:t>Determining whether to integrate Virtual Machine Manager 2008 with Microsoft System Center Operations Manager 2007 and how to design that integration.</w:t>
      </w:r>
    </w:p>
    <w:p w:rsidR="00C10F3C" w:rsidRPr="00536598" w:rsidRDefault="00C10F3C" w:rsidP="00536598">
      <w:pPr>
        <w:pStyle w:val="BulletedList1"/>
      </w:pPr>
      <w:r>
        <w:t xml:space="preserve">Determining the number of </w:t>
      </w:r>
      <w:r w:rsidR="00112033">
        <w:t>VMM</w:t>
      </w:r>
      <w:r>
        <w:t xml:space="preserve"> servers the organization requires, including each server’s size, placement, and connectivity.</w:t>
      </w:r>
    </w:p>
    <w:p w:rsidR="00C10F3C" w:rsidRDefault="00C10F3C" w:rsidP="00536598">
      <w:pPr>
        <w:pStyle w:val="Text"/>
      </w:pPr>
      <w:r>
        <w:t>The project team should prioritize business objectives at the start of the project so that IT and business managers clearly understand and agree on them. Certain features require additional licensing or infrastructure costs. Before adding those features, the team should provide the extra cost information to the business so that it can understand the additional costs and make the best decision for the business.</w:t>
      </w:r>
    </w:p>
    <w:p w:rsidR="00C10F3C" w:rsidRDefault="00C10F3C" w:rsidP="002D760F">
      <w:pPr>
        <w:pStyle w:val="Text"/>
      </w:pPr>
      <w:r>
        <w:t>Virtual Machine Manager 2008 introduces the following new features:</w:t>
      </w:r>
    </w:p>
    <w:p w:rsidR="00C10F3C" w:rsidRDefault="00C10F3C" w:rsidP="002D760F">
      <w:pPr>
        <w:pStyle w:val="BulletedList1"/>
      </w:pPr>
      <w:r>
        <w:t xml:space="preserve">Support for </w:t>
      </w:r>
      <w:r w:rsidR="003527CB">
        <w:t xml:space="preserve">Microsoft </w:t>
      </w:r>
      <w:r>
        <w:t>Hyper-V</w:t>
      </w:r>
      <w:r w:rsidR="003527CB">
        <w:t>™</w:t>
      </w:r>
      <w:r>
        <w:t xml:space="preserve"> on Windows Server® 2008.</w:t>
      </w:r>
    </w:p>
    <w:p w:rsidR="00C10F3C" w:rsidRDefault="00C10F3C" w:rsidP="002D760F">
      <w:pPr>
        <w:pStyle w:val="BulletedList1"/>
      </w:pPr>
      <w:r>
        <w:t>Support for managing VMware ESX through VMware Virtual Center.</w:t>
      </w:r>
    </w:p>
    <w:p w:rsidR="00C10F3C" w:rsidRDefault="00C10F3C" w:rsidP="002D760F">
      <w:pPr>
        <w:pStyle w:val="BulletedList1"/>
      </w:pPr>
      <w:r>
        <w:t>Delegated administrators with user roles.</w:t>
      </w:r>
    </w:p>
    <w:p w:rsidR="00C10F3C" w:rsidRDefault="00C10F3C" w:rsidP="002D760F">
      <w:pPr>
        <w:pStyle w:val="BulletedList1"/>
      </w:pPr>
      <w:r>
        <w:t>Support for Windows Server 2008 Failover Clusters for Hyper-V.</w:t>
      </w:r>
    </w:p>
    <w:p w:rsidR="00C10F3C" w:rsidRDefault="00C10F3C" w:rsidP="002D760F">
      <w:pPr>
        <w:pStyle w:val="BulletedList1"/>
      </w:pPr>
      <w:r>
        <w:t>Resource calibration and optimization improvements.</w:t>
      </w:r>
    </w:p>
    <w:p w:rsidR="00A819AE" w:rsidRPr="0079127A" w:rsidRDefault="00A819AE" w:rsidP="00A819AE">
      <w:pPr>
        <w:pStyle w:val="Heading2"/>
      </w:pPr>
      <w:r w:rsidRPr="0079127A">
        <w:t xml:space="preserve">What’s New in </w:t>
      </w:r>
      <w:r w:rsidR="009B0CC6" w:rsidRPr="0079127A">
        <w:t xml:space="preserve">System Center Virtual Machine Manager </w:t>
      </w:r>
      <w:r w:rsidRPr="0079127A">
        <w:t>2008 R2</w:t>
      </w:r>
    </w:p>
    <w:p w:rsidR="00A819AE" w:rsidRPr="0079127A" w:rsidRDefault="004A2AE9" w:rsidP="00A819AE">
      <w:pPr>
        <w:pStyle w:val="Text"/>
      </w:pPr>
      <w:r w:rsidRPr="0079127A">
        <w:t xml:space="preserve">This guide has been revised </w:t>
      </w:r>
      <w:r w:rsidR="003F64A5">
        <w:t>since</w:t>
      </w:r>
      <w:r w:rsidR="003F64A5" w:rsidRPr="0079127A">
        <w:t xml:space="preserve"> </w:t>
      </w:r>
      <w:r w:rsidRPr="0079127A">
        <w:t>version 1.2 to include new features in</w:t>
      </w:r>
      <w:r w:rsidR="00D46895" w:rsidRPr="00D46895">
        <w:t xml:space="preserve"> </w:t>
      </w:r>
      <w:r w:rsidR="00593354">
        <w:t>Virtual Machine Manager</w:t>
      </w:r>
      <w:r w:rsidRPr="0079127A">
        <w:t xml:space="preserve"> 2008 R2. There are no changes to the </w:t>
      </w:r>
      <w:r w:rsidR="005712A1">
        <w:t>IPD</w:t>
      </w:r>
      <w:r w:rsidRPr="0079127A">
        <w:t xml:space="preserve"> process from </w:t>
      </w:r>
      <w:r w:rsidR="00593354">
        <w:t>Virtual Machine Manager</w:t>
      </w:r>
      <w:r w:rsidR="00593354" w:rsidRPr="0079127A">
        <w:t xml:space="preserve"> </w:t>
      </w:r>
      <w:r w:rsidRPr="0079127A">
        <w:t>2008</w:t>
      </w:r>
      <w:r w:rsidR="005712A1">
        <w:t>,</w:t>
      </w:r>
      <w:r w:rsidRPr="0079127A">
        <w:t xml:space="preserve"> but the guide has been refreshed with the current template and some usability improvements have been made.</w:t>
      </w:r>
    </w:p>
    <w:p w:rsidR="009E1FCA" w:rsidRPr="0079127A" w:rsidRDefault="009E1FCA" w:rsidP="009E1FCA">
      <w:pPr>
        <w:pStyle w:val="Text"/>
      </w:pPr>
      <w:r w:rsidRPr="0079127A">
        <w:t xml:space="preserve">VMM 2008 R2 manages many of the new </w:t>
      </w:r>
      <w:r w:rsidR="008300CF" w:rsidRPr="0079127A">
        <w:t xml:space="preserve">capabilities of </w:t>
      </w:r>
      <w:r w:rsidRPr="0079127A">
        <w:t>Windows Server 2008 R2 Hyper-V including:</w:t>
      </w:r>
    </w:p>
    <w:p w:rsidR="008300CF" w:rsidRPr="0079127A" w:rsidRDefault="00D46895" w:rsidP="008300CF">
      <w:pPr>
        <w:pStyle w:val="BulletedList1"/>
      </w:pPr>
      <w:r w:rsidRPr="00D46895">
        <w:t xml:space="preserve">Live </w:t>
      </w:r>
      <w:r w:rsidR="005712A1">
        <w:t>m</w:t>
      </w:r>
      <w:r w:rsidR="005712A1" w:rsidRPr="00D46895">
        <w:t>igration</w:t>
      </w:r>
      <w:r w:rsidR="005712A1">
        <w:t>—</w:t>
      </w:r>
      <w:r w:rsidRPr="00D46895">
        <w:t xml:space="preserve">for moving virtual machines </w:t>
      </w:r>
      <w:r w:rsidR="005712A1">
        <w:t xml:space="preserve">(VMs) </w:t>
      </w:r>
      <w:r w:rsidRPr="00D46895">
        <w:t xml:space="preserve">between hosts with no downtime. VMM performs host compatibility checks and can then initiate and control the migration. This enables users to check if </w:t>
      </w:r>
      <w:r w:rsidR="005712A1">
        <w:t xml:space="preserve">a </w:t>
      </w:r>
      <w:r w:rsidRPr="00D46895">
        <w:t>VM is compatible with the destination host instead of doing the migration and then finding out that the VM cannot start on the host.</w:t>
      </w:r>
    </w:p>
    <w:p w:rsidR="003F5B52" w:rsidRPr="0079127A" w:rsidRDefault="00D46895" w:rsidP="003F5B52">
      <w:pPr>
        <w:pStyle w:val="BulletedList1"/>
      </w:pPr>
      <w:r w:rsidRPr="00D46895">
        <w:t>VMM can automate the evacuation of VMs off Hyper-V host machines</w:t>
      </w:r>
      <w:r w:rsidR="005712A1">
        <w:t>—</w:t>
      </w:r>
      <w:r w:rsidRPr="00D46895">
        <w:t>for example</w:t>
      </w:r>
      <w:r w:rsidR="005712A1">
        <w:t>,</w:t>
      </w:r>
      <w:r w:rsidRPr="00D46895">
        <w:t xml:space="preserve"> to implement maintenance mode. A Hyper-V host can participate in only one live migration at any given time, both as source and destination. This means that the user has to wait for the live migration to complete before attempting another one. VMM R2</w:t>
      </w:r>
      <w:r w:rsidR="005712A1">
        <w:t xml:space="preserve"> </w:t>
      </w:r>
      <w:r w:rsidRPr="00D46895">
        <w:t>can detect the condition where live migration fails due to another live migration in progress</w:t>
      </w:r>
      <w:r w:rsidR="005712A1">
        <w:t>,</w:t>
      </w:r>
      <w:r w:rsidRPr="00D46895">
        <w:t xml:space="preserve"> queue up the request in the background</w:t>
      </w:r>
      <w:r w:rsidR="005712A1">
        <w:t>, and</w:t>
      </w:r>
      <w:r w:rsidRPr="00D46895">
        <w:t xml:space="preserve"> then retry the request after a period of time. This feature enables users to </w:t>
      </w:r>
      <w:r w:rsidR="005712A1">
        <w:t>perform</w:t>
      </w:r>
      <w:r w:rsidR="005712A1" w:rsidRPr="00D46895">
        <w:t xml:space="preserve"> </w:t>
      </w:r>
      <w:r w:rsidRPr="00D46895">
        <w:t>multiple live migrations without needing to keep track of other live migrations that are happening within the cluster</w:t>
      </w:r>
      <w:r w:rsidR="005712A1">
        <w:t>;</w:t>
      </w:r>
      <w:r w:rsidRPr="00D46895">
        <w:t xml:space="preserve"> VMM R2 will automatically do the queuing and retries in the background. </w:t>
      </w:r>
    </w:p>
    <w:p w:rsidR="00EC4A6B" w:rsidRPr="0079127A" w:rsidRDefault="00D46895">
      <w:pPr>
        <w:pStyle w:val="BulletedList1"/>
      </w:pPr>
      <w:r w:rsidRPr="00D46895">
        <w:t xml:space="preserve">Multiple virtual machines are supported on a single </w:t>
      </w:r>
      <w:r w:rsidR="00534B19">
        <w:t>logical unit number (</w:t>
      </w:r>
      <w:r w:rsidRPr="00D46895">
        <w:t>LUN</w:t>
      </w:r>
      <w:r w:rsidR="00534B19">
        <w:t>)</w:t>
      </w:r>
      <w:r w:rsidRPr="00D46895">
        <w:t xml:space="preserve"> using Clustered Share Volumes. Quick Storage Migration</w:t>
      </w:r>
      <w:r w:rsidR="003F64A5">
        <w:t xml:space="preserve"> </w:t>
      </w:r>
      <w:r w:rsidRPr="00D46895">
        <w:t xml:space="preserve">enables migration of a VM’s storage both within the same host and across hosts while the VM is running, with a minimum of downtime. The downtime depends on the amount of activity going on in the VM at the time of migration; product group tests have shown typical downtimes to be less than 2 minutes.  </w:t>
      </w:r>
    </w:p>
    <w:p w:rsidR="00BA7AFF" w:rsidRPr="0079127A" w:rsidRDefault="00D46895" w:rsidP="00BA7AFF">
      <w:pPr>
        <w:pStyle w:val="Heading2"/>
      </w:pPr>
      <w:r w:rsidRPr="00D46895">
        <w:lastRenderedPageBreak/>
        <w:t>Assumptions</w:t>
      </w:r>
    </w:p>
    <w:p w:rsidR="00C10F3C" w:rsidRPr="0079127A" w:rsidRDefault="00D46895" w:rsidP="00536598">
      <w:pPr>
        <w:pStyle w:val="Text"/>
      </w:pPr>
      <w:r w:rsidRPr="00D46895">
        <w:t xml:space="preserve">This guide assumes that the reader is familiar with </w:t>
      </w:r>
      <w:r w:rsidR="00112033">
        <w:t>VMM</w:t>
      </w:r>
      <w:r w:rsidR="00C10F3C" w:rsidRPr="0079127A">
        <w:t xml:space="preserve"> and virtualization technology. It also assumes that the organization is planning a </w:t>
      </w:r>
      <w:r w:rsidR="00112033">
        <w:t>VMM</w:t>
      </w:r>
      <w:r w:rsidR="00C10F3C" w:rsidRPr="0079127A">
        <w:t xml:space="preserve"> implementation and, if the project team chooses to integrate </w:t>
      </w:r>
      <w:r w:rsidR="00112033">
        <w:t>VMM</w:t>
      </w:r>
      <w:r w:rsidR="00C10F3C" w:rsidRPr="0079127A">
        <w:t xml:space="preserve"> with Operations Manager, that the organization has already planned the Operations Manager infrastructure.</w:t>
      </w:r>
    </w:p>
    <w:p w:rsidR="00C10F3C" w:rsidRPr="0079127A" w:rsidRDefault="00C10F3C" w:rsidP="00536598">
      <w:pPr>
        <w:pStyle w:val="Text"/>
      </w:pPr>
      <w:r w:rsidRPr="0079127A">
        <w:t>To limit the scope of this guide</w:t>
      </w:r>
      <w:r w:rsidR="005712A1">
        <w:t>,</w:t>
      </w:r>
      <w:r w:rsidR="00D46895" w:rsidRPr="00D46895">
        <w:t xml:space="preserve"> the following assumptions are made</w:t>
      </w:r>
      <w:r w:rsidRPr="0079127A">
        <w:t>:</w:t>
      </w:r>
    </w:p>
    <w:p w:rsidR="00C10F3C" w:rsidRPr="0079127A" w:rsidRDefault="00C10F3C" w:rsidP="00536598">
      <w:pPr>
        <w:pStyle w:val="BulletedList1"/>
      </w:pPr>
      <w:r w:rsidRPr="0079127A">
        <w:t>This guide does not address the business or technical case to make a virtualization-management solution choice.</w:t>
      </w:r>
    </w:p>
    <w:p w:rsidR="00C10F3C" w:rsidRPr="0079127A" w:rsidRDefault="00D46895" w:rsidP="00536598">
      <w:pPr>
        <w:pStyle w:val="BulletedList1"/>
      </w:pPr>
      <w:r w:rsidRPr="00D46895">
        <w:t>This design is for use in a production environment. This guide assumes that the project team will also create a test environment to mirror the production environment in configuration.</w:t>
      </w:r>
    </w:p>
    <w:p w:rsidR="00C10F3C" w:rsidRPr="0079127A" w:rsidRDefault="00D46895" w:rsidP="00536598">
      <w:pPr>
        <w:pStyle w:val="BulletedList1"/>
      </w:pPr>
      <w:r w:rsidRPr="00D46895">
        <w:t>The reader is familiar with Microsoft infrastructure solutions. This guide does not attempt to educate the reader on the features and capabilities of Microsoft products. The product documentation covers that information.</w:t>
      </w:r>
    </w:p>
    <w:p w:rsidR="00311312" w:rsidRPr="0079127A" w:rsidRDefault="00D46895">
      <w:pPr>
        <w:pStyle w:val="Heading2"/>
      </w:pPr>
      <w:r w:rsidRPr="00D46895">
        <w:t>Feedback</w:t>
      </w:r>
    </w:p>
    <w:p w:rsidR="00CB2AB1" w:rsidRPr="0079127A" w:rsidRDefault="00D46895" w:rsidP="00CB2AB1">
      <w:pPr>
        <w:pStyle w:val="Text"/>
      </w:pPr>
      <w:r w:rsidRPr="00D46895">
        <w:t xml:space="preserve">Please direct questions and comments about this guide to </w:t>
      </w:r>
      <w:hyperlink r:id="rId21" w:history="1">
        <w:r w:rsidRPr="00D46895">
          <w:rPr>
            <w:rStyle w:val="Hyperlink"/>
            <w:rFonts w:cs="Arial"/>
          </w:rPr>
          <w:t>satfdbk@microsoft.com</w:t>
        </w:r>
      </w:hyperlink>
      <w:r w:rsidRPr="00D46895">
        <w:t>.</w:t>
      </w:r>
    </w:p>
    <w:p w:rsidR="00CB2AB1" w:rsidRDefault="00D46895" w:rsidP="00CB2AB1">
      <w:pPr>
        <w:pStyle w:val="Text"/>
      </w:pPr>
      <w:r w:rsidRPr="00D46895">
        <w:t xml:space="preserve">Please provide feedback on the usefulness of this guide by filling out the following survey: </w:t>
      </w:r>
      <w:hyperlink r:id="rId22" w:history="1">
        <w:r w:rsidRPr="00D46895">
          <w:rPr>
            <w:rStyle w:val="Hyperlink"/>
          </w:rPr>
          <w:t>http://go.microsoft.com/fwlink/?LinkID=132579</w:t>
        </w:r>
      </w:hyperlink>
      <w:r w:rsidRPr="00D46895">
        <w:t>.</w:t>
      </w:r>
    </w:p>
    <w:p w:rsidR="00C10F3C" w:rsidRPr="00435252" w:rsidRDefault="00C10F3C" w:rsidP="00B6344A">
      <w:pPr>
        <w:pStyle w:val="Heading1"/>
        <w:pageBreakBefore/>
        <w:rPr>
          <w:b/>
          <w:bCs/>
        </w:rPr>
      </w:pPr>
      <w:bookmarkStart w:id="5" w:name="_Toc241046394"/>
      <w:r w:rsidRPr="0079127A">
        <w:rPr>
          <w:b/>
          <w:bCs/>
        </w:rPr>
        <w:lastRenderedPageBreak/>
        <w:t>Virtual Machine Manager in Microsoft Infrastructure Optimization</w:t>
      </w:r>
      <w:bookmarkEnd w:id="5"/>
    </w:p>
    <w:p w:rsidR="00C10F3C" w:rsidRPr="0072202E" w:rsidRDefault="00C10F3C" w:rsidP="00080CB8">
      <w:pPr>
        <w:pStyle w:val="Text"/>
      </w:pPr>
      <w:r w:rsidRPr="0072202E">
        <w:t>The Infrastructure Optimization (IO) Model at Microsoft groups IT processes and technologies across a continuum of organizational maturity</w:t>
      </w:r>
      <w:r>
        <w:t>.</w:t>
      </w:r>
      <w:r w:rsidRPr="0072202E">
        <w:t xml:space="preserve"> </w:t>
      </w:r>
      <w:r w:rsidR="00F31FF0">
        <w:t xml:space="preserve">(For more information, see </w:t>
      </w:r>
      <w:hyperlink r:id="rId23" w:history="1">
        <w:r w:rsidR="00F31FF0">
          <w:rPr>
            <w:rStyle w:val="Hyperlink"/>
          </w:rPr>
          <w:t>http://www.microsoft.com/infrastructure</w:t>
        </w:r>
      </w:hyperlink>
      <w:r w:rsidR="00F31FF0">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w:t>
      </w:r>
      <w:r>
        <w:t xml:space="preserve"> capability and business value.</w:t>
      </w:r>
    </w:p>
    <w:p w:rsidR="00C10F3C" w:rsidRDefault="00C10F3C" w:rsidP="00491EF0">
      <w:pPr>
        <w:pStyle w:val="Text"/>
      </w:pPr>
      <w:r w:rsidRPr="00841929">
        <w:t xml:space="preserve">IO is structured around three information technology models: Core Infrastructure Optimization, Application Platform Optimization, and Business Productivity Infrastructure Optimization. According to the Core Infrastructure Optimization Model, </w:t>
      </w:r>
      <w:r>
        <w:t>automated, centralized management of virtual machine (VM) hosts can move an organization</w:t>
      </w:r>
      <w:r w:rsidRPr="00841929">
        <w:t xml:space="preserve"> to the Rationalized level. On the path to the Dynamic level, organizations can use </w:t>
      </w:r>
      <w:r>
        <w:t>self-service provisioning to enable users to automatically provision VMs to the most suitable hosts.</w:t>
      </w:r>
    </w:p>
    <w:p w:rsidR="00C10F3C" w:rsidRPr="0072202E" w:rsidRDefault="00B04495" w:rsidP="00164E04">
      <w:pPr>
        <w:pStyle w:val="Figure"/>
      </w:pPr>
      <w:r>
        <w:rPr>
          <w:noProof/>
        </w:rPr>
        <w:drawing>
          <wp:inline distT="0" distB="0" distL="0" distR="0">
            <wp:extent cx="5029200" cy="2691130"/>
            <wp:effectExtent l="19050" t="0" r="0" b="0"/>
            <wp:docPr id="10" name="Picture 9" descr="SCVMM_IO_Model_v001_06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VMM_IO_Model_v001_062209.jpg"/>
                    <pic:cNvPicPr/>
                  </pic:nvPicPr>
                  <pic:blipFill>
                    <a:blip r:embed="rId24" cstate="print"/>
                    <a:stretch>
                      <a:fillRect/>
                    </a:stretch>
                  </pic:blipFill>
                  <pic:spPr>
                    <a:xfrm>
                      <a:off x="0" y="0"/>
                      <a:ext cx="5029200" cy="2691130"/>
                    </a:xfrm>
                    <a:prstGeom prst="rect">
                      <a:avLst/>
                    </a:prstGeom>
                  </pic:spPr>
                </pic:pic>
              </a:graphicData>
            </a:graphic>
          </wp:inline>
        </w:drawing>
      </w:r>
    </w:p>
    <w:p w:rsidR="00C10F3C" w:rsidRPr="000C5569" w:rsidRDefault="00C10F3C" w:rsidP="00164E04">
      <w:pPr>
        <w:pStyle w:val="Label"/>
      </w:pPr>
      <w:r w:rsidRPr="000C5569">
        <w:t>Figure 1.</w:t>
      </w:r>
      <w:r>
        <w:t xml:space="preserve"> </w:t>
      </w:r>
      <w:r w:rsidRPr="000D46F3">
        <w:t xml:space="preserve">Mapping of </w:t>
      </w:r>
      <w:r>
        <w:t xml:space="preserve">Virtual Machine Manager </w:t>
      </w:r>
      <w:r w:rsidRPr="000D46F3">
        <w:t>into Core Infrastructure Model</w:t>
      </w:r>
    </w:p>
    <w:p w:rsidR="00C10F3C" w:rsidRPr="00F973F1" w:rsidRDefault="00C10F3C" w:rsidP="00B6344A">
      <w:pPr>
        <w:pStyle w:val="Heading1"/>
        <w:pageBreakBefore/>
      </w:pPr>
      <w:bookmarkStart w:id="6" w:name="_Toc178989716"/>
      <w:bookmarkStart w:id="7" w:name="_Toc241046395"/>
      <w:r>
        <w:lastRenderedPageBreak/>
        <w:t xml:space="preserve">Virtual Machine Manager </w:t>
      </w:r>
      <w:r w:rsidRPr="00F973F1">
        <w:t>Design Process</w:t>
      </w:r>
      <w:bookmarkEnd w:id="6"/>
      <w:bookmarkEnd w:id="7"/>
    </w:p>
    <w:p w:rsidR="00C10F3C" w:rsidRDefault="00C10F3C" w:rsidP="0010032A">
      <w:pPr>
        <w:pStyle w:val="Text"/>
      </w:pPr>
      <w:r w:rsidRPr="00182D4F">
        <w:t xml:space="preserve">The goal of </w:t>
      </w:r>
      <w:r>
        <w:t xml:space="preserve">this guide </w:t>
      </w:r>
      <w:r w:rsidRPr="00182D4F">
        <w:t xml:space="preserve">is to </w:t>
      </w:r>
      <w:r>
        <w:t xml:space="preserve">help project teams gather </w:t>
      </w:r>
      <w:r w:rsidRPr="00182D4F">
        <w:t xml:space="preserve">information, </w:t>
      </w:r>
      <w:r>
        <w:t xml:space="preserve">make </w:t>
      </w:r>
      <w:r w:rsidRPr="00182D4F">
        <w:t xml:space="preserve">decisions, </w:t>
      </w:r>
      <w:r>
        <w:t xml:space="preserve">choose </w:t>
      </w:r>
      <w:r w:rsidRPr="00182D4F">
        <w:t xml:space="preserve">options, and </w:t>
      </w:r>
      <w:r>
        <w:t xml:space="preserve">complete the </w:t>
      </w:r>
      <w:r w:rsidRPr="00182D4F">
        <w:t xml:space="preserve">tasks required to create and design a </w:t>
      </w:r>
      <w:r w:rsidR="00112033">
        <w:t>VMM</w:t>
      </w:r>
      <w:r w:rsidRPr="00182D4F">
        <w:t xml:space="preserve"> infrastructure. The objective is an infrastructure that is sized, configured, and appropriately placed to deliver the </w:t>
      </w:r>
      <w:r>
        <w:t xml:space="preserve">required </w:t>
      </w:r>
      <w:r w:rsidRPr="00182D4F">
        <w:t xml:space="preserve">business benefits, while considering the user experience, manageability, performance, </w:t>
      </w:r>
      <w:r>
        <w:t xml:space="preserve">and </w:t>
      </w:r>
      <w:r w:rsidRPr="00182D4F">
        <w:t>capacity</w:t>
      </w:r>
      <w:r>
        <w:t xml:space="preserve"> </w:t>
      </w:r>
      <w:r w:rsidRPr="00182D4F">
        <w:t xml:space="preserve">of the system. </w:t>
      </w:r>
      <w:r>
        <w:t xml:space="preserve">This </w:t>
      </w:r>
      <w:r w:rsidRPr="00182D4F">
        <w:t xml:space="preserve">guide addresses the scenarios </w:t>
      </w:r>
      <w:r>
        <w:t xml:space="preserve">that a project team designing a </w:t>
      </w:r>
      <w:r w:rsidR="00112033">
        <w:t>VMM</w:t>
      </w:r>
      <w:r>
        <w:t xml:space="preserve"> infrastructure is </w:t>
      </w:r>
      <w:r w:rsidRPr="00182D4F">
        <w:t xml:space="preserve">most likely to </w:t>
      </w:r>
      <w:r>
        <w:t>encounter</w:t>
      </w:r>
      <w:r w:rsidRPr="00182D4F">
        <w:t xml:space="preserve">. </w:t>
      </w:r>
      <w:r>
        <w:t xml:space="preserve">Project teams </w:t>
      </w:r>
      <w:r w:rsidRPr="00182D4F">
        <w:t xml:space="preserve">should consider having Microsoft Customer Service and Support </w:t>
      </w:r>
      <w:r>
        <w:t xml:space="preserve">review their architecture </w:t>
      </w:r>
      <w:r w:rsidRPr="00182D4F">
        <w:t>prior to implementation</w:t>
      </w:r>
      <w:r>
        <w:t>,</w:t>
      </w:r>
      <w:r w:rsidRPr="00182D4F">
        <w:t xml:space="preserve"> as that is the organization that can best comment on the supportability of a particular design.</w:t>
      </w:r>
    </w:p>
    <w:p w:rsidR="00C10F3C" w:rsidRDefault="00C10F3C" w:rsidP="0010032A">
      <w:pPr>
        <w:pStyle w:val="Text"/>
      </w:pPr>
      <w:r>
        <w:t>The components of a typical VMM infrastructure are shown in Figure 2.</w:t>
      </w:r>
    </w:p>
    <w:p w:rsidR="00C10F3C" w:rsidRDefault="00F10436" w:rsidP="00C349E2">
      <w:pPr>
        <w:pStyle w:val="Figure"/>
      </w:pPr>
      <w:r>
        <w:rPr>
          <w:noProof/>
        </w:rPr>
        <w:drawing>
          <wp:inline distT="0" distB="0" distL="0" distR="0">
            <wp:extent cx="5029200" cy="3771900"/>
            <wp:effectExtent l="19050" t="0" r="0" b="0"/>
            <wp:docPr id="2" name="Picture 2" descr="Moving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ng parts"/>
                    <pic:cNvPicPr>
                      <a:picLocks noChangeAspect="1" noChangeArrowheads="1"/>
                    </pic:cNvPicPr>
                  </pic:nvPicPr>
                  <pic:blipFill>
                    <a:blip r:embed="rId25" cstate="print"/>
                    <a:srcRect/>
                    <a:stretch>
                      <a:fillRect/>
                    </a:stretch>
                  </pic:blipFill>
                  <pic:spPr bwMode="auto">
                    <a:xfrm>
                      <a:off x="0" y="0"/>
                      <a:ext cx="5029200" cy="3771900"/>
                    </a:xfrm>
                    <a:prstGeom prst="rect">
                      <a:avLst/>
                    </a:prstGeom>
                    <a:noFill/>
                    <a:ln w="9525">
                      <a:noFill/>
                      <a:miter lim="800000"/>
                      <a:headEnd/>
                      <a:tailEnd/>
                    </a:ln>
                  </pic:spPr>
                </pic:pic>
              </a:graphicData>
            </a:graphic>
          </wp:inline>
        </w:drawing>
      </w:r>
    </w:p>
    <w:p w:rsidR="00C10F3C" w:rsidRPr="00C349E2" w:rsidRDefault="00C10F3C" w:rsidP="00C349E2">
      <w:pPr>
        <w:pStyle w:val="Label"/>
      </w:pPr>
      <w:r w:rsidRPr="00C349E2">
        <w:t xml:space="preserve">Figure 2. System Center Virtual Machine Manager 2008 </w:t>
      </w:r>
      <w:r>
        <w:t>a</w:t>
      </w:r>
      <w:r w:rsidRPr="00C349E2">
        <w:t>rchitecture</w:t>
      </w:r>
    </w:p>
    <w:p w:rsidR="00C10F3C" w:rsidRPr="00F973F1" w:rsidRDefault="00E073AB" w:rsidP="00E1300C">
      <w:pPr>
        <w:pStyle w:val="Heading2"/>
      </w:pPr>
      <w:r>
        <w:br w:type="page"/>
      </w:r>
      <w:r w:rsidR="00C10F3C" w:rsidRPr="00F973F1">
        <w:lastRenderedPageBreak/>
        <w:t>Decisions</w:t>
      </w:r>
    </w:p>
    <w:p w:rsidR="00C10F3C" w:rsidRDefault="00C10F3C" w:rsidP="00186185">
      <w:pPr>
        <w:pStyle w:val="Text"/>
      </w:pPr>
      <w:r w:rsidRPr="00F973F1">
        <w:t xml:space="preserve">This guide addresses the following decisions and/or activities that need to occur in preparing for </w:t>
      </w:r>
      <w:r w:rsidR="00112033">
        <w:t>VMM</w:t>
      </w:r>
      <w:r>
        <w:t xml:space="preserve"> planning</w:t>
      </w:r>
      <w:r w:rsidRPr="00F973F1">
        <w:t>. The</w:t>
      </w:r>
      <w:r>
        <w:t xml:space="preserve"> seven </w:t>
      </w:r>
      <w:r w:rsidRPr="00F973F1">
        <w:t xml:space="preserve">steps below represent the most critical design elements in a well-planned </w:t>
      </w:r>
      <w:r w:rsidR="00112033">
        <w:t>VMM</w:t>
      </w:r>
      <w:r>
        <w:t xml:space="preserve"> design</w:t>
      </w:r>
      <w:r w:rsidRPr="00F973F1">
        <w:t>:</w:t>
      </w:r>
    </w:p>
    <w:p w:rsidR="00C10F3C" w:rsidRDefault="00C10F3C" w:rsidP="00B8050A">
      <w:pPr>
        <w:pStyle w:val="BulletedList1"/>
      </w:pPr>
      <w:r>
        <w:t>Step 1: Define the Project Scope</w:t>
      </w:r>
    </w:p>
    <w:p w:rsidR="00C10F3C" w:rsidRDefault="00C10F3C" w:rsidP="00B8050A">
      <w:pPr>
        <w:pStyle w:val="BulletedList1"/>
      </w:pPr>
      <w:r>
        <w:t xml:space="preserve">Step 2: </w:t>
      </w:r>
      <w:r w:rsidR="006B3508">
        <w:t xml:space="preserve">Determine Whether to </w:t>
      </w:r>
      <w:r w:rsidR="003527CB">
        <w:t>I</w:t>
      </w:r>
      <w:r>
        <w:t>ntegrate with Operations Manager 2007 for Reporting</w:t>
      </w:r>
    </w:p>
    <w:p w:rsidR="00C10F3C" w:rsidRDefault="00C10F3C" w:rsidP="00B8050A">
      <w:pPr>
        <w:pStyle w:val="BulletedList1"/>
      </w:pPr>
      <w:r>
        <w:t>Step 3: Design Operations Manager Integration</w:t>
      </w:r>
    </w:p>
    <w:p w:rsidR="00C10F3C" w:rsidRDefault="00C10F3C" w:rsidP="00B12F97">
      <w:pPr>
        <w:pStyle w:val="BulletedList1"/>
      </w:pPr>
      <w:r>
        <w:t xml:space="preserve">Step 4: Determine the </w:t>
      </w:r>
      <w:r w:rsidR="00A8739A">
        <w:t>N</w:t>
      </w:r>
      <w:r w:rsidR="00112033">
        <w:t xml:space="preserve">umber </w:t>
      </w:r>
      <w:r>
        <w:t xml:space="preserve">of </w:t>
      </w:r>
      <w:r w:rsidR="00112033">
        <w:t>V</w:t>
      </w:r>
      <w:r w:rsidR="00A8739A">
        <w:t xml:space="preserve">irtual </w:t>
      </w:r>
      <w:r w:rsidR="00112033">
        <w:t>M</w:t>
      </w:r>
      <w:r w:rsidR="00A8739A">
        <w:t xml:space="preserve">achine </w:t>
      </w:r>
      <w:r w:rsidR="00112033">
        <w:t>M</w:t>
      </w:r>
      <w:r w:rsidR="00A8739A">
        <w:t>anager</w:t>
      </w:r>
      <w:r>
        <w:t xml:space="preserve"> </w:t>
      </w:r>
      <w:r w:rsidR="00A8739A">
        <w:t>Instances Required</w:t>
      </w:r>
    </w:p>
    <w:p w:rsidR="00C10F3C" w:rsidRDefault="00C10F3C" w:rsidP="00B8050A">
      <w:pPr>
        <w:pStyle w:val="BulletedList1"/>
      </w:pPr>
      <w:r>
        <w:t>Step 5: Size and Place the Virtual Machine Manager Server, SQL Server</w:t>
      </w:r>
      <w:r w:rsidR="00AA6506">
        <w:t>-</w:t>
      </w:r>
      <w:r w:rsidR="002A3884">
        <w:t>B</w:t>
      </w:r>
      <w:r w:rsidR="00AA6506">
        <w:t>ased Server</w:t>
      </w:r>
      <w:r>
        <w:t>, Database, and Web Server</w:t>
      </w:r>
    </w:p>
    <w:p w:rsidR="00C10F3C" w:rsidRDefault="00C10F3C" w:rsidP="00B8050A">
      <w:pPr>
        <w:pStyle w:val="BulletedList1"/>
      </w:pPr>
      <w:r>
        <w:t>Step 6: Size and Place the Library Servers and Libraries</w:t>
      </w:r>
    </w:p>
    <w:p w:rsidR="00C10F3C" w:rsidRDefault="00C10F3C" w:rsidP="00B8050A">
      <w:pPr>
        <w:pStyle w:val="BulletedList1"/>
      </w:pPr>
      <w:r>
        <w:t>Step 7: Design the Network Connections</w:t>
      </w:r>
    </w:p>
    <w:p w:rsidR="00C10F3C" w:rsidRPr="00F973F1" w:rsidRDefault="00C10F3C" w:rsidP="00186185">
      <w:pPr>
        <w:pStyle w:val="Text"/>
      </w:pPr>
      <w:r w:rsidRPr="00F973F1">
        <w:t xml:space="preserve">Some of these items represent decisions that </w:t>
      </w:r>
      <w:r>
        <w:t>should</w:t>
      </w:r>
      <w:r w:rsidRPr="00F973F1">
        <w:t xml:space="preserve"> be made. Where this is the case, a corresponding list of common response options will be presented.</w:t>
      </w:r>
    </w:p>
    <w:p w:rsidR="00C10F3C" w:rsidRPr="00F973F1" w:rsidRDefault="00C10F3C" w:rsidP="00186185">
      <w:pPr>
        <w:pStyle w:val="Text"/>
      </w:pPr>
      <w:r w:rsidRPr="00F973F1">
        <w:t xml:space="preserve">Other items in this list represent tasks that </w:t>
      </w:r>
      <w:r>
        <w:t>should</w:t>
      </w:r>
      <w:r w:rsidRPr="00F973F1">
        <w:t xml:space="preserve"> be carried out. These types of items are addressed because their presence is significant in order to complete the infrastructure design.</w:t>
      </w:r>
    </w:p>
    <w:p w:rsidR="00C10F3C" w:rsidRPr="00F973F1" w:rsidRDefault="00E1300C" w:rsidP="00186185">
      <w:pPr>
        <w:pStyle w:val="Heading2"/>
      </w:pPr>
      <w:r>
        <w:br w:type="page"/>
      </w:r>
      <w:r w:rsidR="00C10F3C" w:rsidRPr="00F973F1">
        <w:lastRenderedPageBreak/>
        <w:t xml:space="preserve">Decision </w:t>
      </w:r>
      <w:r w:rsidR="00C10F3C">
        <w:t>Flow</w:t>
      </w:r>
    </w:p>
    <w:p w:rsidR="00C10F3C" w:rsidRPr="008612B8" w:rsidRDefault="00C10F3C" w:rsidP="00B8050A">
      <w:pPr>
        <w:pStyle w:val="Text"/>
        <w:keepNext/>
      </w:pPr>
      <w:r>
        <w:t xml:space="preserve">Figure 3 provides a graphical overview of the steps in designing a </w:t>
      </w:r>
      <w:r w:rsidR="00112033">
        <w:t>VMM</w:t>
      </w:r>
      <w:r>
        <w:t xml:space="preserve"> infrastructure.</w:t>
      </w:r>
    </w:p>
    <w:p w:rsidR="003F64A5" w:rsidRPr="00DE279E" w:rsidRDefault="003F64A5" w:rsidP="003F64A5">
      <w:pPr>
        <w:pStyle w:val="Figure"/>
      </w:pPr>
      <w:r>
        <w:rPr>
          <w:noProof/>
        </w:rPr>
        <w:drawing>
          <wp:inline distT="0" distB="0" distL="0" distR="0">
            <wp:extent cx="3778744" cy="5817389"/>
            <wp:effectExtent l="19050" t="0" r="0" b="0"/>
            <wp:docPr id="13" name="Picture 8" descr="SCVMM decis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VMM decision flow.jpg"/>
                    <pic:cNvPicPr/>
                  </pic:nvPicPr>
                  <pic:blipFill>
                    <a:blip r:embed="rId26" cstate="print"/>
                    <a:stretch>
                      <a:fillRect/>
                    </a:stretch>
                  </pic:blipFill>
                  <pic:spPr>
                    <a:xfrm>
                      <a:off x="0" y="0"/>
                      <a:ext cx="3780194" cy="5819622"/>
                    </a:xfrm>
                    <a:prstGeom prst="rect">
                      <a:avLst/>
                    </a:prstGeom>
                  </pic:spPr>
                </pic:pic>
              </a:graphicData>
            </a:graphic>
          </wp:inline>
        </w:drawing>
      </w:r>
    </w:p>
    <w:p w:rsidR="003F64A5" w:rsidRDefault="003F64A5" w:rsidP="00A26051">
      <w:pPr>
        <w:pStyle w:val="Label"/>
      </w:pPr>
    </w:p>
    <w:p w:rsidR="00AF192F" w:rsidRDefault="00C10F3C" w:rsidP="00A26051">
      <w:pPr>
        <w:pStyle w:val="Label"/>
      </w:pPr>
      <w:r>
        <w:t>Figure 3. The Virtual Machine Manager infrastructure decision flow</w:t>
      </w:r>
    </w:p>
    <w:p w:rsidR="003F64A5" w:rsidRDefault="00AF192F">
      <w:pPr>
        <w:pStyle w:val="Text"/>
        <w:rPr>
          <w:szCs w:val="21"/>
        </w:rPr>
      </w:pPr>
      <w:r>
        <w:br w:type="page"/>
      </w:r>
    </w:p>
    <w:p w:rsidR="00AF192F" w:rsidRPr="00F973F1" w:rsidRDefault="00AF192F" w:rsidP="00AF192F">
      <w:pPr>
        <w:pStyle w:val="Heading2"/>
      </w:pPr>
      <w:r w:rsidRPr="00F973F1">
        <w:lastRenderedPageBreak/>
        <w:t>Information Collection</w:t>
      </w:r>
    </w:p>
    <w:p w:rsidR="00C10F3C" w:rsidRDefault="002A3884" w:rsidP="00186185">
      <w:pPr>
        <w:pStyle w:val="Text"/>
      </w:pPr>
      <w:r>
        <w:t xml:space="preserve">To design </w:t>
      </w:r>
      <w:r w:rsidR="00C10F3C">
        <w:t xml:space="preserve">a </w:t>
      </w:r>
      <w:r w:rsidR="00112033">
        <w:t>VMM</w:t>
      </w:r>
      <w:r w:rsidR="00C10F3C">
        <w:t xml:space="preserve"> infrastructure using this guide</w:t>
      </w:r>
      <w:r>
        <w:t>, the following information is required</w:t>
      </w:r>
      <w:r w:rsidR="00C10F3C">
        <w:t>:</w:t>
      </w:r>
    </w:p>
    <w:p w:rsidR="00C10F3C" w:rsidRDefault="002A3884" w:rsidP="00195D58">
      <w:pPr>
        <w:pStyle w:val="BulletedList1"/>
      </w:pPr>
      <w:r>
        <w:t>T</w:t>
      </w:r>
      <w:r w:rsidR="00C10F3C">
        <w:t>o determine the scope of the virtualization project:</w:t>
      </w:r>
    </w:p>
    <w:p w:rsidR="00C10F3C" w:rsidRDefault="00C10F3C" w:rsidP="00195D58">
      <w:pPr>
        <w:pStyle w:val="BulletedList2"/>
      </w:pPr>
      <w:r>
        <w:t>List of locations containing VM hosts</w:t>
      </w:r>
    </w:p>
    <w:p w:rsidR="00C10F3C" w:rsidRDefault="00C10F3C" w:rsidP="00195D58">
      <w:pPr>
        <w:pStyle w:val="BulletedList2"/>
      </w:pPr>
      <w:r>
        <w:t>List of virtualization technologies each location uses</w:t>
      </w:r>
    </w:p>
    <w:p w:rsidR="00C10F3C" w:rsidRDefault="00C10F3C" w:rsidP="00195D58">
      <w:pPr>
        <w:pStyle w:val="BulletedList2"/>
      </w:pPr>
      <w:r>
        <w:t>The organization’s management model (centralized or decentralized)</w:t>
      </w:r>
    </w:p>
    <w:p w:rsidR="00C10F3C" w:rsidRDefault="002A3884" w:rsidP="00195D58">
      <w:pPr>
        <w:pStyle w:val="BulletedList1"/>
      </w:pPr>
      <w:r>
        <w:t>To</w:t>
      </w:r>
      <w:r w:rsidR="00C10F3C">
        <w:t xml:space="preserve"> design Operations Manager integration: </w:t>
      </w:r>
    </w:p>
    <w:p w:rsidR="00CE23D9" w:rsidRDefault="00C10F3C">
      <w:pPr>
        <w:pStyle w:val="BulletedList2"/>
      </w:pPr>
      <w:r>
        <w:t>List of Operations Manager management groups containing VM hosts</w:t>
      </w:r>
    </w:p>
    <w:p w:rsidR="00C10F3C" w:rsidRDefault="002A3884" w:rsidP="00195D58">
      <w:pPr>
        <w:pStyle w:val="BulletedList1"/>
      </w:pPr>
      <w:r>
        <w:t>T</w:t>
      </w:r>
      <w:r w:rsidR="00C10F3C">
        <w:t xml:space="preserve">o size and place </w:t>
      </w:r>
      <w:r w:rsidR="00112033">
        <w:t>VMM</w:t>
      </w:r>
      <w:r w:rsidR="00C10F3C">
        <w:t xml:space="preserve"> infrastructure servers:</w:t>
      </w:r>
    </w:p>
    <w:p w:rsidR="00C10F3C" w:rsidRDefault="00C10F3C" w:rsidP="00195D58">
      <w:pPr>
        <w:pStyle w:val="BulletedList2"/>
      </w:pPr>
      <w:r>
        <w:t>Physical network map</w:t>
      </w:r>
    </w:p>
    <w:p w:rsidR="00C10F3C" w:rsidRDefault="00C10F3C" w:rsidP="00195D58">
      <w:pPr>
        <w:pStyle w:val="BulletedList2"/>
      </w:pPr>
      <w:r>
        <w:t>List of images and other files used by VM hosts at each location</w:t>
      </w:r>
    </w:p>
    <w:p w:rsidR="00C10F3C" w:rsidRDefault="00C10F3C" w:rsidP="00195D58">
      <w:pPr>
        <w:pStyle w:val="BulletedList2"/>
      </w:pPr>
      <w:r>
        <w:t>List of database servers available to each location</w:t>
      </w:r>
    </w:p>
    <w:p w:rsidR="00C10F3C" w:rsidRDefault="002A3884" w:rsidP="00195D58">
      <w:pPr>
        <w:pStyle w:val="BulletedList1"/>
      </w:pPr>
      <w:r>
        <w:t>T</w:t>
      </w:r>
      <w:r w:rsidR="00C10F3C">
        <w:t>o design network connections:</w:t>
      </w:r>
    </w:p>
    <w:p w:rsidR="00C10F3C" w:rsidRDefault="00C10F3C" w:rsidP="00195D58">
      <w:pPr>
        <w:pStyle w:val="BulletedList2"/>
      </w:pPr>
      <w:r>
        <w:t>Physical network map</w:t>
      </w:r>
    </w:p>
    <w:p w:rsidR="00E1300C" w:rsidRDefault="00C10F3C" w:rsidP="00E1300C">
      <w:pPr>
        <w:pStyle w:val="BulletedList2"/>
      </w:pPr>
      <w:r>
        <w:t>Available bandwidth between each location</w:t>
      </w:r>
    </w:p>
    <w:p w:rsidR="00E1300C" w:rsidRDefault="00E1300C" w:rsidP="00E1300C">
      <w:pPr>
        <w:pStyle w:val="Heading2"/>
      </w:pPr>
      <w:r w:rsidRPr="0079127A">
        <w:t>Applicable Scenarios</w:t>
      </w:r>
    </w:p>
    <w:p w:rsidR="00C10F3C" w:rsidRDefault="00C10F3C" w:rsidP="00186185">
      <w:pPr>
        <w:pStyle w:val="Text"/>
      </w:pPr>
      <w:r>
        <w:t xml:space="preserve">This guide addresses considerations that are related to planning and designing the necessary components for a successful </w:t>
      </w:r>
      <w:r w:rsidR="00112033">
        <w:t>VMM</w:t>
      </w:r>
      <w:r>
        <w:t xml:space="preserve"> infrastructure:</w:t>
      </w:r>
    </w:p>
    <w:p w:rsidR="00C10F3C" w:rsidRDefault="00C10F3C" w:rsidP="00E3361C">
      <w:pPr>
        <w:pStyle w:val="BulletedList1"/>
      </w:pPr>
      <w:r>
        <w:t>Managing VM hosts that use:</w:t>
      </w:r>
    </w:p>
    <w:p w:rsidR="00C10F3C" w:rsidRDefault="00C10F3C" w:rsidP="00991938">
      <w:pPr>
        <w:pStyle w:val="BulletedList2"/>
      </w:pPr>
      <w:r>
        <w:t>Hyper-V in Windows Server 2008</w:t>
      </w:r>
      <w:r w:rsidR="0061660A">
        <w:t>.</w:t>
      </w:r>
    </w:p>
    <w:p w:rsidR="00C10F3C" w:rsidRDefault="00C10F3C" w:rsidP="00991938">
      <w:pPr>
        <w:pStyle w:val="BulletedList2"/>
      </w:pPr>
      <w:r>
        <w:t>VMware ESX through VMware Virtual Center</w:t>
      </w:r>
      <w:r w:rsidR="0061660A">
        <w:t>.</w:t>
      </w:r>
    </w:p>
    <w:p w:rsidR="00C10F3C" w:rsidDel="00991938" w:rsidRDefault="00C10F3C" w:rsidP="004536E9">
      <w:pPr>
        <w:pStyle w:val="BulletedList2"/>
      </w:pPr>
      <w:r>
        <w:t>Microsoft Virtual Server 2005 R2 with SP1</w:t>
      </w:r>
      <w:r w:rsidR="0061660A">
        <w:t>.</w:t>
      </w:r>
    </w:p>
    <w:p w:rsidR="00C10F3C" w:rsidRDefault="00C10F3C" w:rsidP="00E3361C">
      <w:pPr>
        <w:pStyle w:val="BulletedList1"/>
      </w:pPr>
      <w:r>
        <w:t xml:space="preserve">Designing </w:t>
      </w:r>
      <w:r w:rsidR="00112033">
        <w:t>VMM</w:t>
      </w:r>
      <w:r>
        <w:t xml:space="preserve"> infrastructures that organizations can use for server consolidation and self-service provisioning</w:t>
      </w:r>
      <w:r w:rsidR="0061660A">
        <w:t>.</w:t>
      </w:r>
    </w:p>
    <w:p w:rsidR="00C10F3C" w:rsidRDefault="00C10F3C" w:rsidP="00E3361C">
      <w:pPr>
        <w:pStyle w:val="BulletedList1"/>
      </w:pPr>
      <w:r>
        <w:t>Designing topologies that best fit the organization’s requirements, such as:</w:t>
      </w:r>
    </w:p>
    <w:p w:rsidR="00C10F3C" w:rsidRDefault="00112033" w:rsidP="002B04CC">
      <w:pPr>
        <w:pStyle w:val="BulletedList2"/>
      </w:pPr>
      <w:r>
        <w:t>VMM</w:t>
      </w:r>
      <w:r w:rsidR="00C10F3C">
        <w:t xml:space="preserve"> in a data center to manage a library and all VM hosts within the data center</w:t>
      </w:r>
      <w:r w:rsidR="0061660A">
        <w:t>.</w:t>
      </w:r>
    </w:p>
    <w:p w:rsidR="00C10F3C" w:rsidRDefault="00112033" w:rsidP="002B04CC">
      <w:pPr>
        <w:pStyle w:val="BulletedList2"/>
      </w:pPr>
      <w:r>
        <w:t>VMM</w:t>
      </w:r>
      <w:r w:rsidR="00C10F3C">
        <w:t xml:space="preserve"> in a central location to manage libraries and VM hosts across multiple data centers.</w:t>
      </w:r>
    </w:p>
    <w:p w:rsidR="00C10F3C" w:rsidRPr="00984FCA" w:rsidRDefault="00C10F3C" w:rsidP="002B04CC">
      <w:pPr>
        <w:pStyle w:val="BulletedList2"/>
      </w:pPr>
      <w:r>
        <w:t xml:space="preserve">Multiple instances of </w:t>
      </w:r>
      <w:r w:rsidR="00112033">
        <w:t>VMM</w:t>
      </w:r>
      <w:r>
        <w:t xml:space="preserve"> to enable each location to manage its own libraries and VM hosts.</w:t>
      </w:r>
    </w:p>
    <w:p w:rsidR="00EC4A6B" w:rsidRDefault="00C10F3C">
      <w:pPr>
        <w:pStyle w:val="Heading2"/>
      </w:pPr>
      <w:r w:rsidRPr="0079127A">
        <w:t>Out of Scope</w:t>
      </w:r>
    </w:p>
    <w:p w:rsidR="00C10F3C" w:rsidRDefault="00C10F3C" w:rsidP="00186185">
      <w:pPr>
        <w:pStyle w:val="Text"/>
      </w:pPr>
      <w:r>
        <w:t>The following topics are out of scope for this guide:</w:t>
      </w:r>
    </w:p>
    <w:p w:rsidR="00C10F3C" w:rsidRDefault="00C10F3C" w:rsidP="00F54C93">
      <w:pPr>
        <w:pStyle w:val="BulletedList1"/>
      </w:pPr>
      <w:r>
        <w:rPr>
          <w:b/>
        </w:rPr>
        <w:t>Planning v</w:t>
      </w:r>
      <w:r w:rsidRPr="00D675B9">
        <w:rPr>
          <w:b/>
        </w:rPr>
        <w:t>irtualization</w:t>
      </w:r>
      <w:r>
        <w:rPr>
          <w:b/>
        </w:rPr>
        <w:t xml:space="preserve"> infrastructures</w:t>
      </w:r>
      <w:r w:rsidRPr="00D675B9">
        <w:rPr>
          <w:b/>
        </w:rPr>
        <w:t>.</w:t>
      </w:r>
      <w:r>
        <w:t xml:space="preserve"> This guide does not address </w:t>
      </w:r>
      <w:r w:rsidR="00755297">
        <w:t xml:space="preserve">the </w:t>
      </w:r>
      <w:r>
        <w:t>planning or design</w:t>
      </w:r>
      <w:r w:rsidR="00755297">
        <w:t xml:space="preserve"> of </w:t>
      </w:r>
      <w:r>
        <w:t>server virtualization</w:t>
      </w:r>
      <w:r w:rsidR="00755297">
        <w:t xml:space="preserve"> infrastructure</w:t>
      </w:r>
      <w:r>
        <w:t>.</w:t>
      </w:r>
      <w:r w:rsidR="00755297">
        <w:t xml:space="preserve"> Rather, it addresses planning and design of the VMM infrastructure that is used to manage a server virtualization environment.</w:t>
      </w:r>
      <w:r>
        <w:t xml:space="preserve"> For guidance about planning and designing virtualization</w:t>
      </w:r>
      <w:r w:rsidR="00755297">
        <w:t xml:space="preserve"> infrastructure</w:t>
      </w:r>
      <w:r>
        <w:t xml:space="preserve">, see the </w:t>
      </w:r>
      <w:r w:rsidRPr="003F4DD9">
        <w:rPr>
          <w:i/>
        </w:rPr>
        <w:t xml:space="preserve">Infrastructure Planning and Design </w:t>
      </w:r>
      <w:r>
        <w:rPr>
          <w:i/>
        </w:rPr>
        <w:t>G</w:t>
      </w:r>
      <w:r w:rsidRPr="003F4DD9">
        <w:rPr>
          <w:i/>
        </w:rPr>
        <w:t>uide for Windows Server Virtualization</w:t>
      </w:r>
      <w:r>
        <w:t xml:space="preserve"> at </w:t>
      </w:r>
      <w:hyperlink r:id="rId27" w:history="1">
        <w:r w:rsidRPr="00B934EF">
          <w:rPr>
            <w:rStyle w:val="Hyperlink"/>
          </w:rPr>
          <w:t>http://www.microsoft.com/ipd</w:t>
        </w:r>
      </w:hyperlink>
      <w:r>
        <w:t>.</w:t>
      </w:r>
    </w:p>
    <w:p w:rsidR="00C10F3C" w:rsidRPr="00F973F1" w:rsidRDefault="00C10F3C" w:rsidP="00F54C93">
      <w:pPr>
        <w:pStyle w:val="BulletedList1"/>
      </w:pPr>
      <w:r>
        <w:rPr>
          <w:b/>
        </w:rPr>
        <w:t>Planning Operations Manager infrastructures.</w:t>
      </w:r>
      <w:r>
        <w:t xml:space="preserve"> Although this guide discusses integrating </w:t>
      </w:r>
      <w:r w:rsidR="007D6A9A">
        <w:t>Virtual Machine Manager and Operations Manager</w:t>
      </w:r>
      <w:r>
        <w:t xml:space="preserve">, it does not discuss planning or designing an Operations Manager infrastructure. For guidance, see the </w:t>
      </w:r>
      <w:r w:rsidRPr="003F4DD9">
        <w:rPr>
          <w:i/>
        </w:rPr>
        <w:t xml:space="preserve">Infrastructure Planning and Design </w:t>
      </w:r>
      <w:r>
        <w:rPr>
          <w:i/>
        </w:rPr>
        <w:t>G</w:t>
      </w:r>
      <w:r w:rsidRPr="003F4DD9">
        <w:rPr>
          <w:i/>
        </w:rPr>
        <w:t>uide for System Center Operations Manager 2007</w:t>
      </w:r>
      <w:r>
        <w:rPr>
          <w:i/>
        </w:rPr>
        <w:t xml:space="preserve"> </w:t>
      </w:r>
      <w:r>
        <w:t xml:space="preserve">at </w:t>
      </w:r>
      <w:hyperlink r:id="rId28" w:history="1">
        <w:r w:rsidRPr="00B934EF">
          <w:rPr>
            <w:rStyle w:val="Hyperlink"/>
          </w:rPr>
          <w:t>http://www.microsoft.com/ipd</w:t>
        </w:r>
      </w:hyperlink>
      <w:r>
        <w:t>.</w:t>
      </w:r>
    </w:p>
    <w:p w:rsidR="00C10F3C" w:rsidRDefault="00C10F3C" w:rsidP="00B65EE6">
      <w:pPr>
        <w:pStyle w:val="Heading1"/>
        <w:pageBreakBefore/>
      </w:pPr>
      <w:bookmarkStart w:id="8" w:name="_Toc178989717"/>
      <w:bookmarkStart w:id="9" w:name="_Toc241046396"/>
      <w:bookmarkStart w:id="10" w:name="_Toc171419860"/>
      <w:bookmarkStart w:id="11" w:name="_Toc172694351"/>
      <w:r w:rsidRPr="00234F22">
        <w:lastRenderedPageBreak/>
        <w:t xml:space="preserve">Step </w:t>
      </w:r>
      <w:r>
        <w:t>1</w:t>
      </w:r>
      <w:r w:rsidRPr="00234F22">
        <w:t>:</w:t>
      </w:r>
      <w:r>
        <w:t xml:space="preserve"> </w:t>
      </w:r>
      <w:bookmarkEnd w:id="8"/>
      <w:r>
        <w:t>Define the Project Scope</w:t>
      </w:r>
      <w:bookmarkEnd w:id="9"/>
    </w:p>
    <w:p w:rsidR="00C10F3C" w:rsidRPr="009839BD" w:rsidRDefault="00C10F3C" w:rsidP="00761617">
      <w:pPr>
        <w:pStyle w:val="Text"/>
      </w:pPr>
      <w:r>
        <w:t>In this step, the project team should determine which parts of the organization to include in the design. The team should also align t</w:t>
      </w:r>
      <w:r w:rsidRPr="009839BD">
        <w:t>echnical decisions with business objectives and make appropriate trade</w:t>
      </w:r>
      <w:r w:rsidR="00494784">
        <w:t>-</w:t>
      </w:r>
      <w:r w:rsidRPr="009839BD">
        <w:t xml:space="preserve">offs </w:t>
      </w:r>
      <w:r>
        <w:t xml:space="preserve">between </w:t>
      </w:r>
      <w:r w:rsidRPr="009839BD">
        <w:t xml:space="preserve">feature usage, fault tolerance, capacity, and performance. </w:t>
      </w:r>
      <w:r>
        <w:t>Therefore, clearly defining</w:t>
      </w:r>
      <w:r w:rsidRPr="009839BD">
        <w:t xml:space="preserve"> the scope of the project</w:t>
      </w:r>
      <w:r>
        <w:t xml:space="preserve"> is important.</w:t>
      </w:r>
      <w:r w:rsidRPr="009839BD">
        <w:t xml:space="preserve"> </w:t>
      </w:r>
      <w:r>
        <w:t>The team will use t</w:t>
      </w:r>
      <w:r w:rsidRPr="009839BD">
        <w:t xml:space="preserve">he </w:t>
      </w:r>
      <w:r>
        <w:t xml:space="preserve">information it collects in this step to drive decisions </w:t>
      </w:r>
      <w:r w:rsidR="003728FA">
        <w:t xml:space="preserve">in </w:t>
      </w:r>
      <w:r>
        <w:t>subsequent tasks.</w:t>
      </w:r>
    </w:p>
    <w:p w:rsidR="00C10F3C" w:rsidRPr="00115D72" w:rsidRDefault="00C10F3C" w:rsidP="0035033B">
      <w:pPr>
        <w:pStyle w:val="Text"/>
      </w:pPr>
      <w:r w:rsidRPr="00115D72">
        <w:t xml:space="preserve">This step identifies the </w:t>
      </w:r>
      <w:r w:rsidR="007161E4">
        <w:t>organization’s</w:t>
      </w:r>
      <w:r>
        <w:t xml:space="preserve"> </w:t>
      </w:r>
      <w:r w:rsidRPr="00115D72">
        <w:t xml:space="preserve">functional requirements. This information </w:t>
      </w:r>
      <w:r>
        <w:t xml:space="preserve">in turn </w:t>
      </w:r>
      <w:r w:rsidRPr="00115D72">
        <w:t>enable</w:t>
      </w:r>
      <w:r>
        <w:t>s</w:t>
      </w:r>
      <w:r w:rsidRPr="00115D72">
        <w:t xml:space="preserve"> </w:t>
      </w:r>
      <w:r>
        <w:t xml:space="preserve">the </w:t>
      </w:r>
      <w:r w:rsidRPr="00115D72">
        <w:t xml:space="preserve">creation of a design that meets </w:t>
      </w:r>
      <w:r>
        <w:t xml:space="preserve">business </w:t>
      </w:r>
      <w:r w:rsidRPr="00115D72">
        <w:t>requirements.</w:t>
      </w:r>
      <w:r>
        <w:t xml:space="preserve"> </w:t>
      </w:r>
      <w:r w:rsidRPr="00115D72">
        <w:t>In this step</w:t>
      </w:r>
      <w:r>
        <w:t>,</w:t>
      </w:r>
      <w:r w:rsidRPr="00115D72">
        <w:t xml:space="preserve"> </w:t>
      </w:r>
      <w:r>
        <w:t xml:space="preserve">the project team makes the following </w:t>
      </w:r>
      <w:r w:rsidRPr="00115D72">
        <w:t>determination</w:t>
      </w:r>
      <w:r>
        <w:t>s:</w:t>
      </w:r>
    </w:p>
    <w:p w:rsidR="00C10F3C" w:rsidRDefault="00C10F3C" w:rsidP="0035033B">
      <w:pPr>
        <w:pStyle w:val="BulletedList1"/>
      </w:pPr>
      <w:r>
        <w:t>Present and future locations in scope for the project</w:t>
      </w:r>
    </w:p>
    <w:p w:rsidR="00C10F3C" w:rsidRDefault="00C10F3C" w:rsidP="0035033B">
      <w:pPr>
        <w:pStyle w:val="BulletedList1"/>
      </w:pPr>
      <w:r>
        <w:t>Characteristics of each location that’s in scope for the project</w:t>
      </w:r>
    </w:p>
    <w:p w:rsidR="00C10F3C" w:rsidRDefault="00C10F3C" w:rsidP="0035033B">
      <w:pPr>
        <w:pStyle w:val="BulletedList1"/>
      </w:pPr>
      <w:r>
        <w:t>Requirements for supporting self-service provisioning of VMs</w:t>
      </w:r>
    </w:p>
    <w:p w:rsidR="00C10F3C" w:rsidRPr="00593354" w:rsidRDefault="00C10F3C" w:rsidP="0035033B">
      <w:pPr>
        <w:pStyle w:val="BulletedList1"/>
      </w:pPr>
      <w:r w:rsidRPr="00593354">
        <w:t>Management model (central or local) for the project</w:t>
      </w:r>
    </w:p>
    <w:p w:rsidR="00C10F3C" w:rsidRDefault="00D46895" w:rsidP="0035033B">
      <w:pPr>
        <w:pStyle w:val="Text"/>
      </w:pPr>
      <w:r w:rsidRPr="00D46895">
        <w:t>This step drives technical decisions that the project team will make in subsequent steps. The outputs of this step are a detailed list of locations in scope for VMM</w:t>
      </w:r>
      <w:r w:rsidR="00C10F3C" w:rsidRPr="00593354">
        <w:t>, self-servicing requirements, and management requirements. The team will use the inform</w:t>
      </w:r>
      <w:r w:rsidRPr="00D46895">
        <w:t>ation it collects in this step to determine the number of VMM</w:t>
      </w:r>
      <w:r w:rsidR="00C10F3C" w:rsidRPr="00593354">
        <w:t xml:space="preserve"> instances in </w:t>
      </w:r>
      <w:r w:rsidR="00520ACE" w:rsidRPr="00593354">
        <w:t>Step 4</w:t>
      </w:r>
      <w:r w:rsidRPr="00D46895">
        <w:t>, size and place VMM</w:t>
      </w:r>
      <w:r w:rsidR="00C10F3C" w:rsidRPr="00593354">
        <w:t xml:space="preserve"> and Web servers in </w:t>
      </w:r>
      <w:r w:rsidR="00520ACE" w:rsidRPr="00593354">
        <w:t>Step 5</w:t>
      </w:r>
      <w:r w:rsidRPr="00D46895">
        <w:t>, size and place library servers in Step 6, and design network connections in Step 7.</w:t>
      </w:r>
    </w:p>
    <w:p w:rsidR="00C10F3C" w:rsidRDefault="00C10F3C" w:rsidP="00974DC9">
      <w:pPr>
        <w:pStyle w:val="Heading2"/>
      </w:pPr>
      <w:r w:rsidRPr="0079127A">
        <w:t>Task 1: Identify Locations to Manage</w:t>
      </w:r>
    </w:p>
    <w:p w:rsidR="00C10F3C" w:rsidRDefault="00202240" w:rsidP="00073B98">
      <w:pPr>
        <w:pStyle w:val="Text"/>
      </w:pPr>
      <w:r>
        <w:t xml:space="preserve">The project team can choose to deploy </w:t>
      </w:r>
      <w:r w:rsidR="00112033">
        <w:t>VMM</w:t>
      </w:r>
      <w:r>
        <w:t xml:space="preserve"> to manage VM hosts across </w:t>
      </w:r>
      <w:r w:rsidR="00C10F3C">
        <w:t>all or part of the organization</w:t>
      </w:r>
      <w:r w:rsidR="0061660A">
        <w:t xml:space="preserve">. </w:t>
      </w:r>
      <w:r>
        <w:t>Alternatively, the team may choose to deploy t</w:t>
      </w:r>
      <w:r w:rsidR="00C10F3C">
        <w:t xml:space="preserve">he entire </w:t>
      </w:r>
      <w:r w:rsidR="0079127A">
        <w:t>VMM</w:t>
      </w:r>
      <w:r w:rsidR="00C10F3C">
        <w:t xml:space="preserve"> </w:t>
      </w:r>
      <w:r>
        <w:t>server infrastructure</w:t>
      </w:r>
      <w:r w:rsidR="00C10F3C">
        <w:t xml:space="preserve"> on a single server to an individual department. The team uses the choices it makes in this task to determine the size and placement of </w:t>
      </w:r>
      <w:r w:rsidR="0079127A">
        <w:t>VMM</w:t>
      </w:r>
      <w:r w:rsidR="00043216">
        <w:t xml:space="preserve"> </w:t>
      </w:r>
      <w:r w:rsidR="00C10F3C">
        <w:t xml:space="preserve">servers and library servers in </w:t>
      </w:r>
      <w:r w:rsidR="00520ACE">
        <w:t xml:space="preserve">Steps </w:t>
      </w:r>
      <w:r w:rsidR="00C10F3C">
        <w:t>5 through 7.</w:t>
      </w:r>
    </w:p>
    <w:p w:rsidR="00C10F3C" w:rsidRPr="00073B98" w:rsidRDefault="00C10F3C" w:rsidP="00073B98">
      <w:pPr>
        <w:pStyle w:val="Text"/>
      </w:pPr>
      <w:r>
        <w:t xml:space="preserve">Record the following information in </w:t>
      </w:r>
      <w:r w:rsidRPr="00CC21A0">
        <w:t xml:space="preserve">Appendix A: </w:t>
      </w:r>
      <w:r>
        <w:t>“</w:t>
      </w:r>
      <w:r w:rsidRPr="00CC21A0">
        <w:t>Project Scope Job Aid</w:t>
      </w:r>
      <w:r w:rsidR="007B1782">
        <w:t>”</w:t>
      </w:r>
      <w:r>
        <w:t>:</w:t>
      </w:r>
    </w:p>
    <w:p w:rsidR="00C10F3C" w:rsidRPr="00EA04DC" w:rsidRDefault="00C10F3C" w:rsidP="00751DEA">
      <w:pPr>
        <w:pStyle w:val="BulletedList1"/>
      </w:pPr>
      <w:r w:rsidRPr="00355BE7">
        <w:rPr>
          <w:b/>
        </w:rPr>
        <w:t>How much of the organization is in scope.</w:t>
      </w:r>
      <w:r>
        <w:t xml:space="preserve"> Determine the scope of the project team’s responsibility. Is the team responsible for deploying </w:t>
      </w:r>
      <w:r w:rsidR="0079127A">
        <w:t>VMM</w:t>
      </w:r>
      <w:r>
        <w:t xml:space="preserve"> throughout the entire organization or just a portion of it? Record the </w:t>
      </w:r>
      <w:r w:rsidR="0057166D">
        <w:t xml:space="preserve">project scope in Table A-1 “Project Scope” and list the </w:t>
      </w:r>
      <w:r>
        <w:t xml:space="preserve">chosen locations </w:t>
      </w:r>
      <w:r w:rsidR="0057166D">
        <w:t xml:space="preserve">in Table A-2 “Location Inventory” </w:t>
      </w:r>
      <w:r>
        <w:t xml:space="preserve">in </w:t>
      </w:r>
      <w:r w:rsidRPr="00CC21A0">
        <w:t>Appendix A</w:t>
      </w:r>
      <w:r w:rsidR="0057166D">
        <w:t>.</w:t>
      </w:r>
    </w:p>
    <w:p w:rsidR="00C10F3C" w:rsidRPr="00485C42" w:rsidRDefault="00C10F3C" w:rsidP="00073B98">
      <w:pPr>
        <w:pStyle w:val="Text"/>
      </w:pPr>
      <w:r>
        <w:t xml:space="preserve">After completing this task, the project team has a list of specific locations </w:t>
      </w:r>
      <w:r w:rsidR="003728FA">
        <w:t xml:space="preserve">in which to deploy </w:t>
      </w:r>
      <w:r w:rsidR="0079127A">
        <w:t>VMM</w:t>
      </w:r>
      <w:r>
        <w:t xml:space="preserve">. The team carries forward the information it collected in this task to </w:t>
      </w:r>
      <w:r w:rsidR="00520ACE">
        <w:t xml:space="preserve">Task </w:t>
      </w:r>
      <w:r>
        <w:t>2.</w:t>
      </w:r>
    </w:p>
    <w:p w:rsidR="00C81200" w:rsidRPr="00AF3FB5" w:rsidRDefault="00C81200" w:rsidP="00AF3FB5">
      <w:pPr>
        <w:pStyle w:val="Text"/>
      </w:pPr>
      <w:r>
        <w:br w:type="page"/>
      </w:r>
    </w:p>
    <w:p w:rsidR="00C10F3C" w:rsidRDefault="00C10F3C" w:rsidP="008C1D1C">
      <w:pPr>
        <w:pStyle w:val="Heading2"/>
      </w:pPr>
      <w:r w:rsidRPr="0096224A">
        <w:lastRenderedPageBreak/>
        <w:t xml:space="preserve">Task </w:t>
      </w:r>
      <w:r>
        <w:t>2</w:t>
      </w:r>
      <w:r w:rsidRPr="0096224A">
        <w:t xml:space="preserve">: </w:t>
      </w:r>
      <w:r>
        <w:t>Assess Each Host Location</w:t>
      </w:r>
    </w:p>
    <w:p w:rsidR="00C10F3C" w:rsidRDefault="00C10F3C" w:rsidP="004C7263">
      <w:pPr>
        <w:pStyle w:val="Text"/>
      </w:pPr>
      <w:r>
        <w:t>To further categorize the locations that the project team identified in task 1, the team should identify the virtualization technologies each location uses. The team should also identify any VM management technology and systems management technology that each location uses to manage virtualization.</w:t>
      </w:r>
    </w:p>
    <w:p w:rsidR="00C10F3C" w:rsidRPr="004C7263" w:rsidRDefault="00C10F3C" w:rsidP="004C7263">
      <w:pPr>
        <w:pStyle w:val="Text"/>
      </w:pPr>
      <w:r>
        <w:t xml:space="preserve">Record the following information in </w:t>
      </w:r>
      <w:r w:rsidR="0057166D">
        <w:t xml:space="preserve">Table A-2 in </w:t>
      </w:r>
      <w:r w:rsidRPr="00CC21A0">
        <w:t>Appendix A</w:t>
      </w:r>
      <w:r w:rsidR="00803854">
        <w:t>:</w:t>
      </w:r>
    </w:p>
    <w:p w:rsidR="00C10F3C" w:rsidRPr="007C5E88" w:rsidRDefault="00C10F3C" w:rsidP="008C1D1C">
      <w:pPr>
        <w:pStyle w:val="BulletedList1"/>
      </w:pPr>
      <w:r w:rsidRPr="00144D37">
        <w:rPr>
          <w:b/>
        </w:rPr>
        <w:t>Identify the virtualization technology each location uses</w:t>
      </w:r>
      <w:r>
        <w:rPr>
          <w:b/>
        </w:rPr>
        <w:t>, if any</w:t>
      </w:r>
      <w:r w:rsidRPr="00144D37">
        <w:rPr>
          <w:b/>
        </w:rPr>
        <w:t>.</w:t>
      </w:r>
      <w:r w:rsidRPr="00144D37">
        <w:t xml:space="preserve"> </w:t>
      </w:r>
      <w:r w:rsidR="00112033">
        <w:t>VMM</w:t>
      </w:r>
      <w:r>
        <w:t xml:space="preserve"> can manage hosts running Virtual Server 2005 on Windows Server 2003 or Windows Server 2008, Hyper-V on Windows Server 2008, and VMware ESX through VMware VirtualCenter. In </w:t>
      </w:r>
      <w:r w:rsidR="0057166D">
        <w:t xml:space="preserve">Table A-2 in </w:t>
      </w:r>
      <w:r w:rsidRPr="00CC21A0">
        <w:t>Appendix A</w:t>
      </w:r>
      <w:r w:rsidR="0057166D">
        <w:t>,</w:t>
      </w:r>
      <w:r>
        <w:t xml:space="preserve"> indicate which virtualization technology each location uses. For more information about planning a virtualization infrastructure, see the </w:t>
      </w:r>
      <w:r w:rsidRPr="003F4DD9">
        <w:rPr>
          <w:i/>
        </w:rPr>
        <w:t>Infrastructure Planning and Design Guide for Windows Server Virtualization</w:t>
      </w:r>
      <w:r>
        <w:rPr>
          <w:i/>
        </w:rPr>
        <w:t xml:space="preserve"> </w:t>
      </w:r>
      <w:r>
        <w:t xml:space="preserve">at </w:t>
      </w:r>
      <w:hyperlink r:id="rId29" w:history="1">
        <w:r w:rsidRPr="00B934EF">
          <w:rPr>
            <w:rStyle w:val="Hyperlink"/>
          </w:rPr>
          <w:t>http://www.microsoft.com/ipd</w:t>
        </w:r>
      </w:hyperlink>
      <w:r>
        <w:t>.</w:t>
      </w:r>
    </w:p>
    <w:p w:rsidR="00C10F3C" w:rsidRPr="00112033" w:rsidRDefault="00C10F3C" w:rsidP="008C1D1C">
      <w:pPr>
        <w:pStyle w:val="BulletedList1"/>
      </w:pPr>
      <w:r w:rsidRPr="00112033">
        <w:rPr>
          <w:b/>
        </w:rPr>
        <w:t>Identify the VM management technology each location uses, if any.</w:t>
      </w:r>
      <w:r w:rsidRPr="00112033">
        <w:t xml:space="preserve"> The most common </w:t>
      </w:r>
      <w:r w:rsidR="007161E4" w:rsidRPr="00112033">
        <w:t xml:space="preserve">pre-existing </w:t>
      </w:r>
      <w:r w:rsidRPr="00112033">
        <w:t>VM management technolog</w:t>
      </w:r>
      <w:r w:rsidR="007161E4" w:rsidRPr="00112033">
        <w:t>ies</w:t>
      </w:r>
      <w:r w:rsidR="00D46895" w:rsidRPr="00D46895">
        <w:t xml:space="preserve"> include Virtual Machine Manager 2007 and VMware VirtualCenter. </w:t>
      </w:r>
      <w:r w:rsidR="004C7C7C">
        <w:t>I</w:t>
      </w:r>
      <w:r w:rsidR="004C7C7C" w:rsidRPr="00D46895">
        <w:t xml:space="preserve">n </w:t>
      </w:r>
      <w:r w:rsidR="004C7C7C">
        <w:t xml:space="preserve">Table A-2 in </w:t>
      </w:r>
      <w:r w:rsidR="004C7C7C" w:rsidRPr="00D46895">
        <w:t>Appendix A</w:t>
      </w:r>
      <w:r w:rsidR="004C7C7C">
        <w:t>,</w:t>
      </w:r>
      <w:r w:rsidR="004C7C7C" w:rsidRPr="00D46895">
        <w:t xml:space="preserve"> </w:t>
      </w:r>
      <w:r w:rsidR="004C7C7C">
        <w:t>i</w:t>
      </w:r>
      <w:r w:rsidR="004C7C7C" w:rsidRPr="00D46895">
        <w:t xml:space="preserve">dentify </w:t>
      </w:r>
      <w:r w:rsidR="00D46895" w:rsidRPr="00D46895">
        <w:t>the VM management technologies, if any, that each location uses to manage hosts and VMs</w:t>
      </w:r>
      <w:r w:rsidR="0057166D">
        <w:t>.</w:t>
      </w:r>
      <w:r w:rsidR="00D46895" w:rsidRPr="00D46895">
        <w:t xml:space="preserve"> The project team uses this information to determine whether a </w:t>
      </w:r>
      <w:r w:rsidR="00112033">
        <w:t>VMM</w:t>
      </w:r>
      <w:r w:rsidRPr="00112033">
        <w:t xml:space="preserve"> upgrade is </w:t>
      </w:r>
      <w:r w:rsidR="0081531C">
        <w:t>possible</w:t>
      </w:r>
      <w:r w:rsidR="0081531C" w:rsidRPr="00112033">
        <w:t xml:space="preserve"> </w:t>
      </w:r>
      <w:r w:rsidRPr="00112033">
        <w:t xml:space="preserve">and </w:t>
      </w:r>
      <w:r w:rsidR="00494784" w:rsidRPr="00112033">
        <w:t xml:space="preserve">to </w:t>
      </w:r>
      <w:r w:rsidRPr="00112033">
        <w:t xml:space="preserve">design network connections in </w:t>
      </w:r>
      <w:r w:rsidR="00520ACE" w:rsidRPr="00112033">
        <w:t>Step 7</w:t>
      </w:r>
      <w:r w:rsidR="00D46895" w:rsidRPr="00D46895">
        <w:t>.</w:t>
      </w:r>
    </w:p>
    <w:p w:rsidR="00C10F3C" w:rsidRPr="00112033" w:rsidRDefault="00D46895" w:rsidP="008C1D1C">
      <w:pPr>
        <w:pStyle w:val="BulletedList1"/>
      </w:pPr>
      <w:r w:rsidRPr="00D46895">
        <w:rPr>
          <w:b/>
        </w:rPr>
        <w:t>Identify the number of hosts at each location, if any.</w:t>
      </w:r>
      <w:r w:rsidRPr="00D46895">
        <w:t xml:space="preserve"> When sizing and placing </w:t>
      </w:r>
      <w:r w:rsidR="00112033">
        <w:t>VMM</w:t>
      </w:r>
      <w:r w:rsidR="00C10F3C" w:rsidRPr="00112033">
        <w:t xml:space="preserve"> instances in </w:t>
      </w:r>
      <w:r w:rsidR="00520ACE" w:rsidRPr="00112033">
        <w:t xml:space="preserve">Steps </w:t>
      </w:r>
      <w:r w:rsidR="00494784" w:rsidRPr="00112033">
        <w:t>4 and</w:t>
      </w:r>
      <w:r w:rsidR="00C10F3C" w:rsidRPr="00112033">
        <w:t xml:space="preserve"> 5, the project team should know how many hosts are at each location. Record the number of existing and planned hosts </w:t>
      </w:r>
      <w:r w:rsidR="004C7C7C" w:rsidRPr="00112033">
        <w:t xml:space="preserve">for each location </w:t>
      </w:r>
      <w:r w:rsidR="00C10F3C" w:rsidRPr="00112033">
        <w:t xml:space="preserve">in </w:t>
      </w:r>
      <w:r w:rsidR="004C7C7C">
        <w:t xml:space="preserve">Table A-2 in </w:t>
      </w:r>
      <w:r w:rsidR="00C10F3C" w:rsidRPr="00112033">
        <w:t>Appendix A.</w:t>
      </w:r>
    </w:p>
    <w:p w:rsidR="00C10F3C" w:rsidRPr="007C5E88" w:rsidRDefault="00C10F3C" w:rsidP="009267B5">
      <w:pPr>
        <w:pStyle w:val="Text"/>
      </w:pPr>
      <w:r>
        <w:t>The project team has created an assessment in Appendix A</w:t>
      </w:r>
      <w:r w:rsidR="004C7C7C">
        <w:t xml:space="preserve"> </w:t>
      </w:r>
      <w:r>
        <w:t xml:space="preserve">of each location to which it is deploying </w:t>
      </w:r>
      <w:r w:rsidR="00112033">
        <w:t>VMM</w:t>
      </w:r>
      <w:r>
        <w:t xml:space="preserve">. The team will use the assessment it created in this task to size and place </w:t>
      </w:r>
      <w:r w:rsidR="00112033">
        <w:t>VMM</w:t>
      </w:r>
      <w:r>
        <w:t xml:space="preserve"> instances, Web servers, and library servers in the organization. After completing this task, the team can move to task 3.</w:t>
      </w:r>
    </w:p>
    <w:p w:rsidR="00C10F3C" w:rsidRDefault="00C10F3C" w:rsidP="00974DC9">
      <w:pPr>
        <w:pStyle w:val="Heading2"/>
      </w:pPr>
      <w:r w:rsidRPr="0096224A">
        <w:t xml:space="preserve">Task </w:t>
      </w:r>
      <w:r>
        <w:t>3</w:t>
      </w:r>
      <w:r w:rsidRPr="0096224A">
        <w:t xml:space="preserve">: </w:t>
      </w:r>
      <w:r>
        <w:t>Determine If Self-Service Provisioning Is a Business Requirement</w:t>
      </w:r>
    </w:p>
    <w:p w:rsidR="00C10F3C" w:rsidRDefault="00D46895" w:rsidP="00DF5E0C">
      <w:pPr>
        <w:pStyle w:val="Text"/>
      </w:pPr>
      <w:r w:rsidRPr="00D46895">
        <w:t>VMM</w:t>
      </w:r>
      <w:r w:rsidR="00C10F3C" w:rsidRPr="00112033">
        <w:t xml:space="preserve"> supports self-service provisioning of VMs to hosts. Administrators can allow delegated users to provision VMs by using a Web portal. Determining whether the business requires support for self-service provisioning and which locations should support this capability </w:t>
      </w:r>
      <w:r w:rsidR="004C7C7C">
        <w:t>will affect</w:t>
      </w:r>
      <w:r w:rsidR="004C7C7C" w:rsidRPr="00112033">
        <w:t xml:space="preserve"> </w:t>
      </w:r>
      <w:r w:rsidR="00C10F3C" w:rsidRPr="00112033">
        <w:t xml:space="preserve">how the team sizes and places Web servers in </w:t>
      </w:r>
      <w:r w:rsidR="00520ACE" w:rsidRPr="00112033">
        <w:t>Step 5</w:t>
      </w:r>
      <w:r w:rsidR="00C10F3C" w:rsidRPr="00112033">
        <w:t>.</w:t>
      </w:r>
    </w:p>
    <w:p w:rsidR="00C10F3C" w:rsidRPr="00DF5E0C" w:rsidRDefault="00C10F3C" w:rsidP="00DF5E0C">
      <w:pPr>
        <w:pStyle w:val="Text"/>
      </w:pPr>
      <w:r>
        <w:t xml:space="preserve">Record the following information in </w:t>
      </w:r>
      <w:r w:rsidR="004C7C7C">
        <w:t xml:space="preserve">Tables A-1 and A-2 in </w:t>
      </w:r>
      <w:r>
        <w:t>Appendix</w:t>
      </w:r>
      <w:r w:rsidRPr="00CC21A0">
        <w:t xml:space="preserve"> </w:t>
      </w:r>
      <w:r>
        <w:t>A</w:t>
      </w:r>
      <w:r w:rsidR="004C7C7C">
        <w:t>:</w:t>
      </w:r>
    </w:p>
    <w:p w:rsidR="00C10F3C" w:rsidRDefault="00C10F3C" w:rsidP="00F66632">
      <w:pPr>
        <w:pStyle w:val="BulletedList1"/>
      </w:pPr>
      <w:r>
        <w:rPr>
          <w:rStyle w:val="Bold"/>
        </w:rPr>
        <w:t>Determine whether the business requires support for self-servicing</w:t>
      </w:r>
      <w:r w:rsidRPr="00F42C25">
        <w:rPr>
          <w:rStyle w:val="Bold"/>
        </w:rPr>
        <w:t>.</w:t>
      </w:r>
      <w:r w:rsidRPr="00F42C25">
        <w:t xml:space="preserve"> </w:t>
      </w:r>
      <w:r w:rsidR="004C7C7C">
        <w:br/>
      </w:r>
      <w:r>
        <w:t>Ask business stakeholders whether the solution must support self-service provisioning. This is a necessary prerequisite for performing this task. If the business has no requirement to use self-service provisioning, the team can move on to task 4.</w:t>
      </w:r>
    </w:p>
    <w:p w:rsidR="00C10F3C" w:rsidRDefault="00C10F3C" w:rsidP="00F66632">
      <w:pPr>
        <w:pStyle w:val="BulletedList1"/>
      </w:pPr>
      <w:r w:rsidRPr="00F66632">
        <w:rPr>
          <w:rStyle w:val="Bold"/>
        </w:rPr>
        <w:t xml:space="preserve">Determine the </w:t>
      </w:r>
      <w:r>
        <w:rPr>
          <w:rStyle w:val="Bold"/>
        </w:rPr>
        <w:t>location</w:t>
      </w:r>
      <w:r w:rsidRPr="00F66632">
        <w:rPr>
          <w:rStyle w:val="Bold"/>
        </w:rPr>
        <w:t xml:space="preserve">s </w:t>
      </w:r>
      <w:r>
        <w:rPr>
          <w:rStyle w:val="Bold"/>
        </w:rPr>
        <w:t>at</w:t>
      </w:r>
      <w:r w:rsidRPr="00F66632">
        <w:rPr>
          <w:rStyle w:val="Bold"/>
        </w:rPr>
        <w:t xml:space="preserve"> which the business requires self-service provisioning.</w:t>
      </w:r>
      <w:r>
        <w:t xml:space="preserve"> Determine which in-scope locations must support self-service provisioning. The project team uses this information to plan the sizing and placement of Web servers in </w:t>
      </w:r>
      <w:r w:rsidR="00520ACE">
        <w:t>Step 5</w:t>
      </w:r>
      <w:r>
        <w:t>.</w:t>
      </w:r>
    </w:p>
    <w:p w:rsidR="00C10F3C" w:rsidRDefault="00C10F3C" w:rsidP="00F66632">
      <w:pPr>
        <w:pStyle w:val="BulletedList1"/>
      </w:pPr>
      <w:r>
        <w:rPr>
          <w:rStyle w:val="Bold"/>
        </w:rPr>
        <w:t xml:space="preserve">For each self-service location, determine the location of delegated </w:t>
      </w:r>
      <w:r w:rsidR="004C7C7C">
        <w:rPr>
          <w:rStyle w:val="Bold"/>
        </w:rPr>
        <w:t xml:space="preserve">self-service </w:t>
      </w:r>
      <w:r>
        <w:rPr>
          <w:rStyle w:val="Bold"/>
        </w:rPr>
        <w:t>users.</w:t>
      </w:r>
      <w:r>
        <w:t xml:space="preserve"> In addition to determining which locations will support self-service provisioning, the project team should also determine where the location’s delegated self-service users are in the organization. Are these users at the same physical location? A different location? Determining the location of delegated self-service users helps the team place Web servers in </w:t>
      </w:r>
      <w:r w:rsidR="00520ACE">
        <w:t>Step 5</w:t>
      </w:r>
      <w:r>
        <w:t xml:space="preserve"> and size network connections in </w:t>
      </w:r>
      <w:r w:rsidR="00520ACE">
        <w:t>Step 7</w:t>
      </w:r>
      <w:r>
        <w:t>.</w:t>
      </w:r>
    </w:p>
    <w:p w:rsidR="00E1300C" w:rsidRDefault="00C10F3C" w:rsidP="00356D55">
      <w:pPr>
        <w:pStyle w:val="Text"/>
      </w:pPr>
      <w:r>
        <w:t>After completing this task, the project team will understand whether the business requires self-service provisioning and for which locations</w:t>
      </w:r>
      <w:r w:rsidR="00202240">
        <w:t>.</w:t>
      </w:r>
    </w:p>
    <w:p w:rsidR="00C10F3C" w:rsidRDefault="00C10F3C" w:rsidP="00974DC9">
      <w:pPr>
        <w:pStyle w:val="Heading2"/>
      </w:pPr>
      <w:r w:rsidRPr="0096224A">
        <w:lastRenderedPageBreak/>
        <w:t xml:space="preserve">Task </w:t>
      </w:r>
      <w:r>
        <w:t>4</w:t>
      </w:r>
      <w:r w:rsidRPr="0096224A">
        <w:t xml:space="preserve">: Identify </w:t>
      </w:r>
      <w:r>
        <w:t>Management Requirements</w:t>
      </w:r>
    </w:p>
    <w:p w:rsidR="00C10F3C" w:rsidRDefault="00C10F3C" w:rsidP="00974DC9">
      <w:pPr>
        <w:pStyle w:val="Text"/>
      </w:pPr>
      <w:r>
        <w:t xml:space="preserve">The project team may choose to align the VMM implementation with the organization’s existing management model. Determining how the organization will manage VM hosts influences where the project team places </w:t>
      </w:r>
      <w:r w:rsidR="00112033">
        <w:t>VMM</w:t>
      </w:r>
      <w:r>
        <w:t xml:space="preserve"> instances and how the team designs network connections.</w:t>
      </w:r>
    </w:p>
    <w:p w:rsidR="00C10F3C" w:rsidRDefault="00C10F3C" w:rsidP="00974DC9">
      <w:pPr>
        <w:pStyle w:val="Text"/>
      </w:pPr>
      <w:r>
        <w:t>For each location that the team identified in Task 1, record the following information in Appendix</w:t>
      </w:r>
      <w:r w:rsidRPr="00CC21A0">
        <w:t xml:space="preserve"> </w:t>
      </w:r>
      <w:r>
        <w:t>A:</w:t>
      </w:r>
    </w:p>
    <w:p w:rsidR="002C71CC" w:rsidRDefault="00C10F3C" w:rsidP="00275157">
      <w:pPr>
        <w:pStyle w:val="BulletedList1"/>
      </w:pPr>
      <w:r w:rsidRPr="00B54FCA">
        <w:rPr>
          <w:b/>
        </w:rPr>
        <w:t xml:space="preserve">Identify the organization’s management model for </w:t>
      </w:r>
      <w:r>
        <w:rPr>
          <w:b/>
        </w:rPr>
        <w:t>virtualization</w:t>
      </w:r>
      <w:r w:rsidRPr="00B54FCA">
        <w:rPr>
          <w:b/>
        </w:rPr>
        <w:t>.</w:t>
      </w:r>
      <w:r>
        <w:t xml:space="preserve"> Examine the organization’s current and planned practices for management of the virtualization environment. Identify whether a centralized management approach will be used or whether management responsibilities will be distributed, or delegated, across the organization. </w:t>
      </w:r>
    </w:p>
    <w:p w:rsidR="003F64A5" w:rsidRDefault="00C10F3C">
      <w:pPr>
        <w:pStyle w:val="TextinList1"/>
      </w:pPr>
      <w:r>
        <w:t xml:space="preserve">Record this information in </w:t>
      </w:r>
      <w:r w:rsidR="002C71CC">
        <w:t xml:space="preserve">Table A-1 in </w:t>
      </w:r>
      <w:r>
        <w:t>Appendix</w:t>
      </w:r>
      <w:r w:rsidRPr="00CC21A0">
        <w:t xml:space="preserve"> </w:t>
      </w:r>
      <w:r>
        <w:t>A</w:t>
      </w:r>
      <w:r w:rsidR="009A46D2">
        <w:t>.</w:t>
      </w:r>
      <w:r w:rsidRPr="00CC21A0">
        <w:t xml:space="preserve"> </w:t>
      </w:r>
      <w:r>
        <w:t xml:space="preserve">It will be used in </w:t>
      </w:r>
      <w:r w:rsidR="00520ACE">
        <w:t>Step 4</w:t>
      </w:r>
      <w:r>
        <w:t xml:space="preserve"> to determine the number of VMM instances that best support the organization’s management model.</w:t>
      </w:r>
      <w:r w:rsidRPr="007A1BEF">
        <w:t xml:space="preserve"> </w:t>
      </w:r>
    </w:p>
    <w:p w:rsidR="00C10F3C" w:rsidRDefault="00C10F3C" w:rsidP="00275157">
      <w:pPr>
        <w:pStyle w:val="BulletedList1"/>
      </w:pPr>
      <w:r w:rsidRPr="00C03A13">
        <w:rPr>
          <w:b/>
        </w:rPr>
        <w:t xml:space="preserve">Identify whether </w:t>
      </w:r>
      <w:r>
        <w:rPr>
          <w:b/>
        </w:rPr>
        <w:t xml:space="preserve">there are plans to use server virtualization </w:t>
      </w:r>
      <w:r w:rsidRPr="00C03A13">
        <w:rPr>
          <w:b/>
        </w:rPr>
        <w:t>as a disaster recovery solution.</w:t>
      </w:r>
      <w:r>
        <w:t xml:space="preserve"> Examine the organization’s disaster recovery plans to understand whether server virtualization may be used to provide rapid recovery from a disaster. Record this information in </w:t>
      </w:r>
      <w:r w:rsidR="002C71CC">
        <w:t xml:space="preserve">Table A-1 in </w:t>
      </w:r>
      <w:r>
        <w:t>Appendix</w:t>
      </w:r>
      <w:r w:rsidRPr="00CC21A0">
        <w:t xml:space="preserve"> </w:t>
      </w:r>
      <w:r>
        <w:t>A</w:t>
      </w:r>
      <w:r w:rsidR="002C71CC">
        <w:t>.</w:t>
      </w:r>
      <w:r>
        <w:t xml:space="preserve"> It will be used to determine the number of VMM instances in </w:t>
      </w:r>
      <w:r w:rsidR="00520ACE">
        <w:t>Step 4</w:t>
      </w:r>
      <w:r>
        <w:t xml:space="preserve"> and, for each instance, to determine the number and locations of library servers in </w:t>
      </w:r>
      <w:r w:rsidR="00520ACE">
        <w:t>Step 6</w:t>
      </w:r>
      <w:r>
        <w:t xml:space="preserve">. </w:t>
      </w:r>
    </w:p>
    <w:p w:rsidR="00C10F3C" w:rsidRDefault="00334C88" w:rsidP="00AD476C">
      <w:pPr>
        <w:pStyle w:val="Heading2"/>
      </w:pPr>
      <w:r>
        <w:t>Step</w:t>
      </w:r>
      <w:r w:rsidRPr="0096224A">
        <w:t xml:space="preserve"> </w:t>
      </w:r>
      <w:r w:rsidR="00C10F3C" w:rsidRPr="0096224A">
        <w:t>Summary</w:t>
      </w:r>
    </w:p>
    <w:p w:rsidR="00C10F3C" w:rsidRPr="00F42C25" w:rsidRDefault="00C10F3C" w:rsidP="00AD476C">
      <w:pPr>
        <w:pStyle w:val="Text"/>
      </w:pPr>
      <w:r w:rsidRPr="00F42C25">
        <w:t xml:space="preserve">Aligning technical decisions with business requirements is </w:t>
      </w:r>
      <w:r>
        <w:t xml:space="preserve">important to </w:t>
      </w:r>
      <w:r w:rsidRPr="00F42C25">
        <w:t>project</w:t>
      </w:r>
      <w:r>
        <w:t xml:space="preserve"> success</w:t>
      </w:r>
      <w:r w:rsidRPr="00F42C25">
        <w:t xml:space="preserve">. Failure to clearly identify functional requirements </w:t>
      </w:r>
      <w:r>
        <w:t xml:space="preserve">that align with the </w:t>
      </w:r>
      <w:r w:rsidRPr="00F42C25">
        <w:t xml:space="preserve">business </w:t>
      </w:r>
      <w:r>
        <w:t xml:space="preserve">often </w:t>
      </w:r>
      <w:r w:rsidRPr="00F42C25">
        <w:t>result</w:t>
      </w:r>
      <w:r>
        <w:t>s</w:t>
      </w:r>
      <w:r w:rsidRPr="00F42C25">
        <w:t xml:space="preserve"> in a design </w:t>
      </w:r>
      <w:r>
        <w:t>that does not meet business needs</w:t>
      </w:r>
      <w:r w:rsidRPr="00F42C25">
        <w:t>.</w:t>
      </w:r>
    </w:p>
    <w:p w:rsidR="00C10F3C" w:rsidRPr="00F42C25" w:rsidRDefault="00C10F3C" w:rsidP="00AD476C">
      <w:pPr>
        <w:pStyle w:val="Text"/>
      </w:pPr>
      <w:r w:rsidRPr="00F42C25">
        <w:t>In this step</w:t>
      </w:r>
      <w:r>
        <w:t>,</w:t>
      </w:r>
      <w:r w:rsidRPr="00F42C25">
        <w:t xml:space="preserve"> </w:t>
      </w:r>
      <w:r>
        <w:t>the project team collected the following requirements</w:t>
      </w:r>
      <w:r w:rsidRPr="00F42C25">
        <w:t>:</w:t>
      </w:r>
    </w:p>
    <w:p w:rsidR="00C10F3C" w:rsidRDefault="00C10F3C" w:rsidP="00B21E66">
      <w:pPr>
        <w:pStyle w:val="BulletedList1"/>
      </w:pPr>
      <w:r>
        <w:t>Present and future locations in scope for the project</w:t>
      </w:r>
    </w:p>
    <w:p w:rsidR="00C10F3C" w:rsidRDefault="00C10F3C" w:rsidP="00B21E66">
      <w:pPr>
        <w:pStyle w:val="BulletedList1"/>
      </w:pPr>
      <w:r>
        <w:t>Characteristics of each location that’s in scope for the project</w:t>
      </w:r>
    </w:p>
    <w:p w:rsidR="00C10F3C" w:rsidRDefault="00C10F3C" w:rsidP="00B21E66">
      <w:pPr>
        <w:pStyle w:val="BulletedList1"/>
      </w:pPr>
      <w:r>
        <w:t>Requirements for supporting self-service provisioning of VMs</w:t>
      </w:r>
    </w:p>
    <w:p w:rsidR="00C10F3C" w:rsidRDefault="00C10F3C" w:rsidP="00B21E66">
      <w:pPr>
        <w:pStyle w:val="BulletedList1"/>
      </w:pPr>
      <w:r>
        <w:t>Management requirements for the project</w:t>
      </w:r>
    </w:p>
    <w:p w:rsidR="00C10F3C" w:rsidRDefault="00C10F3C" w:rsidP="00B21E66">
      <w:pPr>
        <w:pStyle w:val="Text"/>
      </w:pPr>
      <w:r>
        <w:t xml:space="preserve">These requirements drive technical decisions in subsequent steps. The outputs of this step include a detailed list of locations in scope for </w:t>
      </w:r>
      <w:r w:rsidR="00112033">
        <w:t>VMM</w:t>
      </w:r>
      <w:r>
        <w:t xml:space="preserve">, self-servicing requirements, and management requirements. The team will use the information it collects in this step to determine the number of </w:t>
      </w:r>
      <w:r w:rsidR="00112033">
        <w:t>VMM</w:t>
      </w:r>
      <w:r>
        <w:t xml:space="preserve"> instances in </w:t>
      </w:r>
      <w:r w:rsidR="00520ACE">
        <w:t>Step 4</w:t>
      </w:r>
      <w:r>
        <w:t xml:space="preserve">, size and place </w:t>
      </w:r>
      <w:r w:rsidR="00112033">
        <w:t xml:space="preserve">VMM </w:t>
      </w:r>
      <w:r>
        <w:t xml:space="preserve">and Web servers in </w:t>
      </w:r>
      <w:r w:rsidR="00520ACE">
        <w:t>Step 5</w:t>
      </w:r>
      <w:r>
        <w:t xml:space="preserve">, size and place library servers in </w:t>
      </w:r>
      <w:r w:rsidR="00520ACE">
        <w:t>Step 6</w:t>
      </w:r>
      <w:r>
        <w:t xml:space="preserve">, and design network connections in </w:t>
      </w:r>
      <w:r w:rsidR="00520ACE">
        <w:t>Step 7</w:t>
      </w:r>
      <w:r>
        <w:t>.</w:t>
      </w:r>
    </w:p>
    <w:p w:rsidR="00C10F3C" w:rsidRDefault="00C10F3C" w:rsidP="00AD476C">
      <w:pPr>
        <w:pStyle w:val="Heading2"/>
      </w:pPr>
      <w:r w:rsidRPr="0096224A">
        <w:t>Additional Reading</w:t>
      </w:r>
    </w:p>
    <w:p w:rsidR="00C10F3C" w:rsidRDefault="00C10F3C" w:rsidP="00AD476C">
      <w:pPr>
        <w:pStyle w:val="BulletedList1"/>
      </w:pPr>
      <w:r w:rsidRPr="007B484A">
        <w:rPr>
          <w:rStyle w:val="Italic"/>
        </w:rPr>
        <w:t>Planning a Virtual Machine Manager 2007 Deployment</w:t>
      </w:r>
      <w:r w:rsidR="00FC2D17">
        <w:rPr>
          <w:rStyle w:val="Italic"/>
        </w:rPr>
        <w:t>:</w:t>
      </w:r>
      <w:r w:rsidRPr="007B484A">
        <w:rPr>
          <w:rStyle w:val="Italic"/>
        </w:rPr>
        <w:t xml:space="preserve"> </w:t>
      </w:r>
      <w:hyperlink r:id="rId30" w:history="1">
        <w:r w:rsidRPr="005D1260">
          <w:rPr>
            <w:rStyle w:val="Hyperlink"/>
          </w:rPr>
          <w:t>http://technet.microsoft.com/en-us/library/bb740910.aspx</w:t>
        </w:r>
      </w:hyperlink>
    </w:p>
    <w:p w:rsidR="004106AD" w:rsidRDefault="007B1782" w:rsidP="004106AD">
      <w:pPr>
        <w:pStyle w:val="BulletedList1"/>
        <w:rPr>
          <w:rStyle w:val="Italic"/>
        </w:rPr>
      </w:pPr>
      <w:r w:rsidRPr="004106AD">
        <w:rPr>
          <w:rStyle w:val="Italic"/>
        </w:rPr>
        <w:t>Infrastructure Planning and Design Guide for Windows Server Virtualization</w:t>
      </w:r>
      <w:r w:rsidR="00FC2D17">
        <w:rPr>
          <w:rStyle w:val="Italic"/>
        </w:rPr>
        <w:t>:</w:t>
      </w:r>
      <w:r w:rsidRPr="004106AD">
        <w:rPr>
          <w:rStyle w:val="Italic"/>
          <w:i w:val="0"/>
        </w:rPr>
        <w:t xml:space="preserve"> </w:t>
      </w:r>
      <w:hyperlink r:id="rId31" w:history="1">
        <w:r w:rsidR="004106AD" w:rsidRPr="00DD2587">
          <w:rPr>
            <w:rStyle w:val="Hyperlink"/>
          </w:rPr>
          <w:t>http://www.microsoft.com/ipd</w:t>
        </w:r>
      </w:hyperlink>
      <w:bookmarkStart w:id="12" w:name="_Toc172694365"/>
      <w:bookmarkStart w:id="13" w:name="_Toc178989725"/>
      <w:bookmarkStart w:id="14" w:name="_Toc171419937"/>
      <w:bookmarkEnd w:id="10"/>
      <w:bookmarkEnd w:id="11"/>
    </w:p>
    <w:p w:rsidR="00C10F3C" w:rsidRDefault="00F614EC" w:rsidP="00D73FFE">
      <w:pPr>
        <w:pStyle w:val="Heading1"/>
      </w:pPr>
      <w:r w:rsidRPr="004106AD">
        <w:rPr>
          <w:rStyle w:val="Italic"/>
        </w:rPr>
        <w:br w:type="page"/>
      </w:r>
      <w:bookmarkStart w:id="15" w:name="_Toc241046397"/>
      <w:r w:rsidR="00C10F3C">
        <w:lastRenderedPageBreak/>
        <w:t xml:space="preserve">Step 2: </w:t>
      </w:r>
      <w:r w:rsidR="006B3508">
        <w:t xml:space="preserve">Determine Whether to </w:t>
      </w:r>
      <w:r w:rsidR="00B54C45">
        <w:t>I</w:t>
      </w:r>
      <w:r w:rsidR="00C10F3C">
        <w:t>ntegrate with Operations Manager for Reporting</w:t>
      </w:r>
      <w:bookmarkEnd w:id="15"/>
    </w:p>
    <w:p w:rsidR="00C10F3C" w:rsidRDefault="00112033" w:rsidP="0050188E">
      <w:pPr>
        <w:pStyle w:val="Text"/>
      </w:pPr>
      <w:r>
        <w:t>VMM</w:t>
      </w:r>
      <w:r w:rsidR="00C10F3C">
        <w:t xml:space="preserve"> includes an intelligent placement capability that makes recommendations on where to run each VM. It can even be used to dynamically move a VM from one VM host to another (for example, if the host resources are becoming overcommitted). The intelligent placement decisions are based on VMM’s knowledge of the VM host and its current load from running VM guests. That knowledge is delivered by performance data that the VMM agent collects on the VM host. The data is sent from the VMM agent to the VMM server every 9 minutes, and the VMM server stores it in the VMM database.</w:t>
      </w:r>
    </w:p>
    <w:p w:rsidR="00C10F3C" w:rsidRDefault="00C10F3C" w:rsidP="00EE4CCC">
      <w:pPr>
        <w:pStyle w:val="Text"/>
      </w:pPr>
      <w:r>
        <w:t>Operations Manager 2007 agents may be installed on the VM host, and also in each VM guest that is running on the VM host, to provide additional compl</w:t>
      </w:r>
      <w:r w:rsidR="00D9605A">
        <w:t>e</w:t>
      </w:r>
      <w:r>
        <w:t>mentary performance data to the VMM operator. When the Operations Manager Server Virtualization Management Pack is deployed, this data can include:</w:t>
      </w:r>
    </w:p>
    <w:p w:rsidR="00C10F3C" w:rsidRDefault="00C10F3C" w:rsidP="00EE4CCC">
      <w:pPr>
        <w:pStyle w:val="BulletedList1"/>
      </w:pPr>
      <w:r>
        <w:t>Monitoring the health and availability of all Virtual Machine Manager components.</w:t>
      </w:r>
    </w:p>
    <w:p w:rsidR="00C10F3C" w:rsidRDefault="00C10F3C" w:rsidP="00EE4CCC">
      <w:pPr>
        <w:pStyle w:val="BulletedList1"/>
      </w:pPr>
      <w:r>
        <w:t>Providing detailed monitoring of hosts and their VMs.</w:t>
      </w:r>
    </w:p>
    <w:p w:rsidR="00C10F3C" w:rsidRDefault="00C10F3C" w:rsidP="0050188E">
      <w:pPr>
        <w:pStyle w:val="Text"/>
      </w:pPr>
      <w:r>
        <w:t>If the Operations Manager data is integrated into the VMM console, the VMM console user can seamlessly drill down from performance views of the VM host machine to examine performance data for each VM guest that is running on the host. They can then drill down further to view performance counters for the operating system and applications running in the VM guest.</w:t>
      </w:r>
    </w:p>
    <w:p w:rsidR="00C10F3C" w:rsidRDefault="00C10F3C">
      <w:pPr>
        <w:pStyle w:val="Text"/>
      </w:pPr>
      <w:r>
        <w:t xml:space="preserve">In order to display the views containing Operations Manager data, the VMM console connects to Operations Manager as a reporting user. Operations Manager data is not stored in the VMM database.  </w:t>
      </w:r>
    </w:p>
    <w:p w:rsidR="00C10F3C" w:rsidRDefault="00C10F3C" w:rsidP="0050188E">
      <w:pPr>
        <w:pStyle w:val="Text"/>
      </w:pPr>
      <w:r>
        <w:t>If the Operations Manager reporting data is not integrated into the VMM console, it can still be made available to the user in a separate Operations Manager console, running on the same workstation.</w:t>
      </w:r>
    </w:p>
    <w:p w:rsidR="00C10F3C" w:rsidRDefault="00C10F3C" w:rsidP="00F22BF2">
      <w:pPr>
        <w:pStyle w:val="Text"/>
      </w:pPr>
      <w:r>
        <w:t>The goal of this step is to determine whether to integrate historical reporting from Operations Manager into the VMM console. The step should be repeated for each VM host that will be managed by VMM. The project team should make this decision early because</w:t>
      </w:r>
      <w:r w:rsidR="00D9605A">
        <w:t>,</w:t>
      </w:r>
      <w:r>
        <w:t xml:space="preserve"> if performed, this integration may affect the number of </w:t>
      </w:r>
      <w:r w:rsidR="00112033">
        <w:t>VMM</w:t>
      </w:r>
      <w:r>
        <w:t xml:space="preserve"> instances the team defines in </w:t>
      </w:r>
      <w:r w:rsidR="00520ACE">
        <w:t>Step 4</w:t>
      </w:r>
      <w:r>
        <w:t xml:space="preserve">. </w:t>
      </w:r>
    </w:p>
    <w:p w:rsidR="00C10F3C" w:rsidRDefault="00C10F3C" w:rsidP="0050188E">
      <w:pPr>
        <w:pStyle w:val="Text"/>
      </w:pPr>
      <w:r>
        <w:t>Record the decision made in this step in Appendix</w:t>
      </w:r>
      <w:r w:rsidRPr="00FE0146">
        <w:t xml:space="preserve"> </w:t>
      </w:r>
      <w:r>
        <w:t>B: “Operations</w:t>
      </w:r>
      <w:r w:rsidRPr="00FE0146">
        <w:t xml:space="preserve"> Manager Integration Job Aid</w:t>
      </w:r>
      <w:r>
        <w:t xml:space="preserve">.” If the team chooses to integrate </w:t>
      </w:r>
      <w:r w:rsidR="007D6A9A">
        <w:t>Virtual Machine Manager and Operations Manager</w:t>
      </w:r>
      <w:r>
        <w:t xml:space="preserve">, continue to </w:t>
      </w:r>
      <w:r w:rsidR="00520ACE">
        <w:t>Step 3</w:t>
      </w:r>
      <w:r>
        <w:t xml:space="preserve"> to design Operations Manager integration. If the team chooses not to integrate, or if the organization does not use Operations Manager, skip </w:t>
      </w:r>
      <w:r w:rsidR="00520ACE">
        <w:t>Step 3</w:t>
      </w:r>
      <w:r>
        <w:t xml:space="preserve"> and proceed directly to </w:t>
      </w:r>
      <w:r w:rsidR="00520ACE">
        <w:t>Step 4</w:t>
      </w:r>
      <w:r>
        <w:t>.</w:t>
      </w:r>
    </w:p>
    <w:p w:rsidR="00C10F3C" w:rsidRDefault="00C10F3C" w:rsidP="0050188E">
      <w:pPr>
        <w:pStyle w:val="Heading2"/>
      </w:pPr>
      <w:r w:rsidRPr="007723E8">
        <w:t xml:space="preserve">Option 1: </w:t>
      </w:r>
      <w:r>
        <w:t>Yes</w:t>
      </w:r>
    </w:p>
    <w:p w:rsidR="00C10F3C" w:rsidRDefault="00C10F3C" w:rsidP="0050188E">
      <w:pPr>
        <w:pStyle w:val="Text"/>
      </w:pPr>
      <w:r>
        <w:t xml:space="preserve">Businesses that use Operations Manager can take advantage of the seamless drill down in reporting data that console integration provides. The integration also enables them to more easily leverage Operations Manager’s historical reporting data to complement VM placement recommendations since the data is available in the same VMM console, under a single </w:t>
      </w:r>
      <w:r w:rsidR="00D9605A">
        <w:t>sign-</w:t>
      </w:r>
      <w:r>
        <w:t>on.</w:t>
      </w:r>
    </w:p>
    <w:p w:rsidR="00D73FFE" w:rsidRDefault="00C10F3C" w:rsidP="00DD088D">
      <w:pPr>
        <w:pStyle w:val="Text"/>
      </w:pPr>
      <w:r>
        <w:t xml:space="preserve">The integration </w:t>
      </w:r>
      <w:r w:rsidR="00202240">
        <w:t xml:space="preserve">itself </w:t>
      </w:r>
      <w:r>
        <w:t xml:space="preserve">will require some administrative work to be completed in both Operations Manager and VMM. It may also require that more VMM instances be added to the design. </w:t>
      </w:r>
    </w:p>
    <w:p w:rsidR="00C81200" w:rsidRPr="00AF3FB5" w:rsidRDefault="00C81200" w:rsidP="00AF3FB5">
      <w:pPr>
        <w:pStyle w:val="Text"/>
      </w:pPr>
      <w:r w:rsidRPr="00AF3FB5">
        <w:br w:type="page"/>
      </w:r>
    </w:p>
    <w:p w:rsidR="00C10F3C" w:rsidRDefault="00C10F3C" w:rsidP="00DD088D">
      <w:pPr>
        <w:pStyle w:val="Text"/>
      </w:pPr>
      <w:r>
        <w:lastRenderedPageBreak/>
        <w:t xml:space="preserve">If the project team chooses to integrate Virtual Machine Manager and Operations Manager, the team continues with </w:t>
      </w:r>
      <w:r w:rsidR="00520ACE">
        <w:t>Step 3</w:t>
      </w:r>
      <w:r>
        <w:t xml:space="preserve">, which guides the project team through the process of choosing between the two design options available for Operations Manager integration. Document the team’s choice in </w:t>
      </w:r>
      <w:r w:rsidR="00D9605A">
        <w:t xml:space="preserve">Table B-1 “Virtual Machine Manager and Operations Manager Integration Information” in </w:t>
      </w:r>
      <w:r>
        <w:t>Appendix</w:t>
      </w:r>
      <w:r w:rsidRPr="00FE0146">
        <w:t xml:space="preserve"> </w:t>
      </w:r>
      <w:r>
        <w:t>B</w:t>
      </w:r>
      <w:r w:rsidR="00D9605A">
        <w:t xml:space="preserve"> </w:t>
      </w:r>
      <w:r>
        <w:t xml:space="preserve">before moving to </w:t>
      </w:r>
      <w:r w:rsidR="00520ACE">
        <w:t>Step 4</w:t>
      </w:r>
      <w:r>
        <w:t>.</w:t>
      </w:r>
    </w:p>
    <w:p w:rsidR="00C10F3C" w:rsidRDefault="00C10F3C" w:rsidP="0050188E">
      <w:pPr>
        <w:pStyle w:val="Heading2"/>
      </w:pPr>
      <w:r w:rsidRPr="007723E8">
        <w:t xml:space="preserve">Option 2: </w:t>
      </w:r>
      <w:r>
        <w:t>No</w:t>
      </w:r>
    </w:p>
    <w:p w:rsidR="00C10F3C" w:rsidRDefault="00C10F3C" w:rsidP="009B3B6E">
      <w:pPr>
        <w:pStyle w:val="Text"/>
      </w:pPr>
      <w:r>
        <w:t xml:space="preserve">If the organization </w:t>
      </w:r>
      <w:r w:rsidR="00B54C45">
        <w:t>does not use Operations Manager</w:t>
      </w:r>
      <w:r>
        <w:t xml:space="preserve"> or if the project team determined that it is not integrating Virtual Machine Manager with Operations Manager, it can move forward to </w:t>
      </w:r>
      <w:r w:rsidR="00520ACE">
        <w:t>Step 4</w:t>
      </w:r>
      <w:r>
        <w:t xml:space="preserve"> to determine the number of </w:t>
      </w:r>
      <w:r w:rsidR="00112033">
        <w:t>VMM</w:t>
      </w:r>
      <w:r>
        <w:t xml:space="preserve"> instances the organization requires.</w:t>
      </w:r>
    </w:p>
    <w:p w:rsidR="00C10F3C" w:rsidRPr="00E54C09" w:rsidRDefault="00C10F3C" w:rsidP="0050188E">
      <w:pPr>
        <w:pStyle w:val="Text"/>
      </w:pPr>
      <w:r>
        <w:t xml:space="preserve">If the project team chooses not to integrate Virtual Machine Manager with Operations Manager, users can still take advantage of the performance data that Operations Manager provides. However, instead of using the </w:t>
      </w:r>
      <w:r w:rsidR="00112033">
        <w:t>VMM</w:t>
      </w:r>
      <w:r>
        <w:t xml:space="preserve"> console to view this data, the Operations Manager console must also be installed and used. The result of no integration is that users must rely on two consoles instead of one.</w:t>
      </w:r>
    </w:p>
    <w:p w:rsidR="00C10F3C" w:rsidRPr="00D358B5" w:rsidRDefault="00C10F3C" w:rsidP="0050188E">
      <w:pPr>
        <w:pStyle w:val="Heading2"/>
      </w:pPr>
      <w:r w:rsidRPr="00D358B5">
        <w:t>Evaluating the Characteristics</w:t>
      </w:r>
    </w:p>
    <w:p w:rsidR="00C10F3C" w:rsidRDefault="00C10F3C" w:rsidP="0050188E">
      <w:pPr>
        <w:pStyle w:val="Text"/>
      </w:pPr>
      <w:r w:rsidRPr="00F973F1">
        <w:t xml:space="preserve">Technical criteria are not the only factors </w:t>
      </w:r>
      <w:r>
        <w:t xml:space="preserve">that the project team should consider </w:t>
      </w:r>
      <w:r w:rsidRPr="00F973F1">
        <w:t>when making infrastructure decision</w:t>
      </w:r>
      <w:r>
        <w:t>s</w:t>
      </w:r>
      <w:r w:rsidRPr="00F973F1">
        <w:t xml:space="preserve">. </w:t>
      </w:r>
      <w:r>
        <w:t>The team should also map decisions to appropriate operational criteria or characteristics. The following tables compare each option for characteristics that are applicable to this decision-making topic.</w:t>
      </w:r>
    </w:p>
    <w:tbl>
      <w:tblPr>
        <w:tblW w:w="79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1"/>
        <w:gridCol w:w="5311"/>
        <w:gridCol w:w="928"/>
      </w:tblGrid>
      <w:tr w:rsidR="00401711" w:rsidRPr="0020304E" w:rsidTr="00401711">
        <w:tc>
          <w:tcPr>
            <w:tcW w:w="1681" w:type="dxa"/>
            <w:shd w:val="clear" w:color="auto" w:fill="D9D9D9"/>
          </w:tcPr>
          <w:p w:rsidR="00401711" w:rsidRPr="00BD02E5" w:rsidRDefault="00401711" w:rsidP="00C23247">
            <w:pPr>
              <w:pStyle w:val="Label"/>
              <w:tabs>
                <w:tab w:val="left" w:pos="1725"/>
              </w:tabs>
            </w:pPr>
            <w:r>
              <w:t>Cost</w:t>
            </w:r>
          </w:p>
        </w:tc>
        <w:tc>
          <w:tcPr>
            <w:tcW w:w="5311" w:type="dxa"/>
            <w:shd w:val="clear" w:color="auto" w:fill="D9D9D9"/>
          </w:tcPr>
          <w:p w:rsidR="00401711" w:rsidRPr="00BD02E5" w:rsidRDefault="00401711" w:rsidP="00C23247">
            <w:pPr>
              <w:pStyle w:val="Label"/>
              <w:tabs>
                <w:tab w:val="left" w:pos="1725"/>
              </w:tabs>
            </w:pPr>
            <w:r>
              <w:t>Justification</w:t>
            </w:r>
          </w:p>
        </w:tc>
        <w:tc>
          <w:tcPr>
            <w:tcW w:w="928" w:type="dxa"/>
            <w:shd w:val="clear" w:color="auto" w:fill="D9D9D9"/>
          </w:tcPr>
          <w:p w:rsidR="00EC4A6B" w:rsidRDefault="00401711">
            <w:pPr>
              <w:pStyle w:val="Label"/>
              <w:tabs>
                <w:tab w:val="left" w:pos="1725"/>
              </w:tabs>
              <w:rPr>
                <w:rFonts w:eastAsiaTheme="minorHAnsi"/>
                <w:sz w:val="16"/>
              </w:rPr>
            </w:pPr>
            <w:r>
              <w:t>Rating</w:t>
            </w:r>
          </w:p>
        </w:tc>
      </w:tr>
      <w:tr w:rsidR="00C10F3C" w:rsidRPr="0020304E" w:rsidTr="00401711">
        <w:tc>
          <w:tcPr>
            <w:tcW w:w="1681" w:type="dxa"/>
          </w:tcPr>
          <w:p w:rsidR="00C10F3C" w:rsidRDefault="00401711" w:rsidP="00C23247">
            <w:pPr>
              <w:pStyle w:val="Text"/>
            </w:pPr>
            <w:r>
              <w:t xml:space="preserve">Option 1: </w:t>
            </w:r>
            <w:r w:rsidR="00C10F3C">
              <w:t>Yes</w:t>
            </w:r>
          </w:p>
        </w:tc>
        <w:tc>
          <w:tcPr>
            <w:tcW w:w="5311" w:type="dxa"/>
          </w:tcPr>
          <w:p w:rsidR="00C10F3C" w:rsidRDefault="00C10F3C" w:rsidP="00D9605A">
            <w:pPr>
              <w:pStyle w:val="Text"/>
            </w:pPr>
            <w:r>
              <w:t>Integrating Virtual Machine Manager with Operations Manager can increase the time and effort required</w:t>
            </w:r>
            <w:r w:rsidR="00B54C45">
              <w:t xml:space="preserve"> for the project. </w:t>
            </w:r>
            <w:r w:rsidR="00D9605A">
              <w:t xml:space="preserve">This </w:t>
            </w:r>
            <w:r w:rsidR="009E47F3">
              <w:t xml:space="preserve">is because additional </w:t>
            </w:r>
            <w:r w:rsidR="00112033">
              <w:t>VMM</w:t>
            </w:r>
            <w:r>
              <w:t xml:space="preserve"> instances </w:t>
            </w:r>
            <w:r w:rsidR="009E47F3">
              <w:t>may need to be created</w:t>
            </w:r>
            <w:r w:rsidR="00D9605A">
              <w:t>,</w:t>
            </w:r>
            <w:r w:rsidR="009E47F3">
              <w:t xml:space="preserve"> </w:t>
            </w:r>
            <w:r>
              <w:t>or Operations Manager agents</w:t>
            </w:r>
            <w:r w:rsidR="009E47F3">
              <w:t xml:space="preserve"> may need to be multi-homed</w:t>
            </w:r>
            <w:r>
              <w:t>.</w:t>
            </w:r>
          </w:p>
        </w:tc>
        <w:tc>
          <w:tcPr>
            <w:tcW w:w="928" w:type="dxa"/>
          </w:tcPr>
          <w:p w:rsidR="00C10F3C" w:rsidRPr="00057E3A" w:rsidRDefault="00C10F3C" w:rsidP="00C23247">
            <w:pPr>
              <w:pStyle w:val="Text"/>
              <w:rPr>
                <w:color w:val="auto"/>
              </w:rPr>
            </w:pPr>
            <w:r>
              <w:rPr>
                <w:color w:val="auto"/>
              </w:rPr>
              <w:t>Medium</w:t>
            </w:r>
          </w:p>
        </w:tc>
      </w:tr>
      <w:tr w:rsidR="00C10F3C" w:rsidRPr="0020304E" w:rsidTr="00401711">
        <w:tc>
          <w:tcPr>
            <w:tcW w:w="1681" w:type="dxa"/>
          </w:tcPr>
          <w:p w:rsidR="00C10F3C" w:rsidRDefault="00401711" w:rsidP="00C23247">
            <w:pPr>
              <w:pStyle w:val="Text"/>
            </w:pPr>
            <w:r>
              <w:t xml:space="preserve">Option 2: </w:t>
            </w:r>
            <w:r w:rsidR="00C10F3C">
              <w:t>No</w:t>
            </w:r>
          </w:p>
        </w:tc>
        <w:tc>
          <w:tcPr>
            <w:tcW w:w="5311" w:type="dxa"/>
          </w:tcPr>
          <w:p w:rsidR="00C10F3C" w:rsidRPr="0088462D" w:rsidRDefault="00C10F3C" w:rsidP="00926544">
            <w:pPr>
              <w:pStyle w:val="Text"/>
            </w:pPr>
            <w:r>
              <w:t>Not integrating Virtual Machine Manager with Operations Manager adds no additional cost.</w:t>
            </w:r>
          </w:p>
        </w:tc>
        <w:tc>
          <w:tcPr>
            <w:tcW w:w="928" w:type="dxa"/>
          </w:tcPr>
          <w:p w:rsidR="00C10F3C" w:rsidRPr="00057E3A" w:rsidRDefault="00C10F3C" w:rsidP="00C23247">
            <w:pPr>
              <w:pStyle w:val="Text"/>
              <w:rPr>
                <w:color w:val="auto"/>
              </w:rPr>
            </w:pPr>
            <w:r>
              <w:rPr>
                <w:color w:val="auto"/>
              </w:rPr>
              <w:t>Low</w:t>
            </w:r>
          </w:p>
        </w:tc>
      </w:tr>
    </w:tbl>
    <w:p w:rsidR="00D9605A" w:rsidRDefault="00D9605A" w:rsidP="00C23247">
      <w:pPr>
        <w:pStyle w:val="Label"/>
        <w:tabs>
          <w:tab w:val="left" w:pos="1725"/>
        </w:tabs>
      </w:pPr>
    </w:p>
    <w:tbl>
      <w:tblPr>
        <w:tblW w:w="79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5220"/>
        <w:gridCol w:w="997"/>
      </w:tblGrid>
      <w:tr w:rsidR="00401711" w:rsidRPr="0020304E" w:rsidTr="00401711">
        <w:tc>
          <w:tcPr>
            <w:tcW w:w="1703" w:type="dxa"/>
            <w:shd w:val="clear" w:color="auto" w:fill="D9D9D9"/>
          </w:tcPr>
          <w:p w:rsidR="00401711" w:rsidRPr="00BD02E5" w:rsidRDefault="00401711" w:rsidP="00C23247">
            <w:pPr>
              <w:pStyle w:val="Label"/>
              <w:tabs>
                <w:tab w:val="left" w:pos="1725"/>
              </w:tabs>
            </w:pPr>
            <w:r>
              <w:t>Complexity</w:t>
            </w:r>
          </w:p>
        </w:tc>
        <w:tc>
          <w:tcPr>
            <w:tcW w:w="5220" w:type="dxa"/>
            <w:shd w:val="clear" w:color="auto" w:fill="D9D9D9"/>
          </w:tcPr>
          <w:p w:rsidR="00401711" w:rsidRPr="00BD02E5" w:rsidRDefault="00401711" w:rsidP="00C23247">
            <w:pPr>
              <w:pStyle w:val="Label"/>
              <w:tabs>
                <w:tab w:val="left" w:pos="1725"/>
              </w:tabs>
            </w:pPr>
            <w:r>
              <w:t>Justification</w:t>
            </w:r>
          </w:p>
        </w:tc>
        <w:tc>
          <w:tcPr>
            <w:tcW w:w="997" w:type="dxa"/>
            <w:shd w:val="clear" w:color="auto" w:fill="D9D9D9"/>
          </w:tcPr>
          <w:p w:rsidR="00401711" w:rsidRPr="00BD02E5" w:rsidRDefault="00401711" w:rsidP="00C23247">
            <w:pPr>
              <w:pStyle w:val="Label"/>
              <w:tabs>
                <w:tab w:val="left" w:pos="1725"/>
              </w:tabs>
            </w:pPr>
            <w:r>
              <w:t>Rating</w:t>
            </w:r>
          </w:p>
        </w:tc>
      </w:tr>
      <w:tr w:rsidR="00401711" w:rsidRPr="0020304E" w:rsidTr="00401711">
        <w:tc>
          <w:tcPr>
            <w:tcW w:w="1703" w:type="dxa"/>
          </w:tcPr>
          <w:p w:rsidR="00401711" w:rsidRDefault="00401711" w:rsidP="00C23247">
            <w:pPr>
              <w:pStyle w:val="Text"/>
            </w:pPr>
            <w:r>
              <w:t>Option 1: Yes</w:t>
            </w:r>
          </w:p>
        </w:tc>
        <w:tc>
          <w:tcPr>
            <w:tcW w:w="5220" w:type="dxa"/>
          </w:tcPr>
          <w:p w:rsidR="00401711" w:rsidRDefault="00401711" w:rsidP="00C23247">
            <w:pPr>
              <w:pStyle w:val="Text"/>
            </w:pPr>
            <w:r>
              <w:t xml:space="preserve">Integrating Virtual Machine Manager with Operations Manager can increase the complexity required to maintain multiple </w:t>
            </w:r>
            <w:r w:rsidR="00112033">
              <w:t>VMM</w:t>
            </w:r>
            <w:r>
              <w:t xml:space="preserve"> instances or multi-homing Operations Manager agents.</w:t>
            </w:r>
          </w:p>
        </w:tc>
        <w:tc>
          <w:tcPr>
            <w:tcW w:w="997" w:type="dxa"/>
          </w:tcPr>
          <w:p w:rsidR="00401711" w:rsidRPr="00057E3A" w:rsidRDefault="00401711" w:rsidP="00C23247">
            <w:pPr>
              <w:pStyle w:val="Text"/>
              <w:rPr>
                <w:color w:val="auto"/>
              </w:rPr>
            </w:pPr>
            <w:r>
              <w:rPr>
                <w:color w:val="auto"/>
              </w:rPr>
              <w:t>High</w:t>
            </w:r>
          </w:p>
        </w:tc>
      </w:tr>
      <w:tr w:rsidR="00401711" w:rsidRPr="0020304E" w:rsidTr="00401711">
        <w:tc>
          <w:tcPr>
            <w:tcW w:w="1703" w:type="dxa"/>
          </w:tcPr>
          <w:p w:rsidR="00401711" w:rsidRDefault="00401711" w:rsidP="00C23247">
            <w:pPr>
              <w:pStyle w:val="Text"/>
            </w:pPr>
            <w:r>
              <w:t>Option 2: No</w:t>
            </w:r>
          </w:p>
        </w:tc>
        <w:tc>
          <w:tcPr>
            <w:tcW w:w="5220" w:type="dxa"/>
          </w:tcPr>
          <w:p w:rsidR="00401711" w:rsidRPr="0088462D" w:rsidRDefault="00401711" w:rsidP="00C23247">
            <w:pPr>
              <w:pStyle w:val="Text"/>
            </w:pPr>
            <w:r>
              <w:t>Not integrating Virtual Machine Manager with Operations Manager adds no additional complexity.</w:t>
            </w:r>
          </w:p>
        </w:tc>
        <w:tc>
          <w:tcPr>
            <w:tcW w:w="997" w:type="dxa"/>
          </w:tcPr>
          <w:p w:rsidR="00401711" w:rsidRPr="00057E3A" w:rsidRDefault="00401711" w:rsidP="00C23247">
            <w:pPr>
              <w:pStyle w:val="Text"/>
              <w:rPr>
                <w:color w:val="auto"/>
              </w:rPr>
            </w:pPr>
            <w:r>
              <w:rPr>
                <w:color w:val="auto"/>
              </w:rPr>
              <w:t>Low</w:t>
            </w:r>
          </w:p>
        </w:tc>
      </w:tr>
    </w:tbl>
    <w:p w:rsidR="00C10F3C" w:rsidRPr="00EC22EE" w:rsidRDefault="00C10F3C" w:rsidP="0097736A">
      <w:pPr>
        <w:pStyle w:val="Heading2"/>
      </w:pPr>
      <w:r>
        <w:t>Validating with the Business</w:t>
      </w:r>
    </w:p>
    <w:p w:rsidR="00CE23D9" w:rsidRDefault="00C10F3C">
      <w:pPr>
        <w:pStyle w:val="Text"/>
      </w:pPr>
      <w:r>
        <w:t xml:space="preserve">If Operations Manager data is not integrated into the VMM console and if users are required to use two separate consoles, each VMM operator will need separate authorization to view the Operations Manager data.  </w:t>
      </w:r>
    </w:p>
    <w:p w:rsidR="00C10F3C" w:rsidRDefault="00C10F3C" w:rsidP="00160650">
      <w:pPr>
        <w:pStyle w:val="Text"/>
        <w:rPr>
          <w:i/>
        </w:rPr>
      </w:pPr>
      <w:r>
        <w:t>An evaluation of the cost and complexity of integrating VMM with Operations Manager should be reviewed with the business stakeholders and the people responsible for Operations Manager to see if the integration is warranted.</w:t>
      </w:r>
    </w:p>
    <w:p w:rsidR="00C10F3C" w:rsidRPr="00EC22EE" w:rsidRDefault="00FC2D17" w:rsidP="0097736A">
      <w:pPr>
        <w:pStyle w:val="Heading2"/>
      </w:pPr>
      <w:r>
        <w:lastRenderedPageBreak/>
        <w:t>Step</w:t>
      </w:r>
      <w:r w:rsidRPr="00EC22EE">
        <w:t xml:space="preserve"> </w:t>
      </w:r>
      <w:r w:rsidR="00C10F3C" w:rsidRPr="00EC22EE">
        <w:t>Summary</w:t>
      </w:r>
    </w:p>
    <w:p w:rsidR="00C10F3C" w:rsidRDefault="00C10F3C" w:rsidP="0050188E">
      <w:pPr>
        <w:pStyle w:val="Text"/>
      </w:pPr>
      <w:r>
        <w:t>Integrating Virtual Machine Manager and Operations Manager enables users to easily take advantage of the performance statistics in the Operations Manager database. Administrators can more easily use this richer data to enable accurate VM placement and to troubleshoot performance issues.</w:t>
      </w:r>
    </w:p>
    <w:p w:rsidR="00C10F3C" w:rsidRDefault="00C10F3C" w:rsidP="0050188E">
      <w:pPr>
        <w:pStyle w:val="Text"/>
      </w:pPr>
      <w:r>
        <w:t>After completing this step, the project team has decided whether to integrate Virtual Machine Manager and Operations Manager and recorded this decision in Appendix</w:t>
      </w:r>
      <w:r w:rsidRPr="00FE0146">
        <w:t xml:space="preserve"> </w:t>
      </w:r>
      <w:r>
        <w:t>B</w:t>
      </w:r>
      <w:r w:rsidR="002445A3">
        <w:t>.</w:t>
      </w:r>
      <w:r>
        <w:t xml:space="preserve"> </w:t>
      </w:r>
      <w:r w:rsidR="002445A3">
        <w:br/>
      </w:r>
      <w:r>
        <w:t xml:space="preserve">If the team decided to integrate both System Center products, continue with </w:t>
      </w:r>
      <w:r w:rsidR="00520ACE">
        <w:t>Step 3</w:t>
      </w:r>
      <w:r>
        <w:t xml:space="preserve"> to design the integration. If the team decided not to integrate the products or if the organization does not use Operations Manager, continue to </w:t>
      </w:r>
      <w:r w:rsidR="00520ACE">
        <w:t>Step 4</w:t>
      </w:r>
      <w:r>
        <w:t>.</w:t>
      </w:r>
    </w:p>
    <w:p w:rsidR="00C10F3C" w:rsidRPr="00CA47D3" w:rsidRDefault="00C10F3C" w:rsidP="0050188E">
      <w:pPr>
        <w:pStyle w:val="Heading2"/>
      </w:pPr>
      <w:r w:rsidRPr="00CA47D3">
        <w:t>Additional Reading</w:t>
      </w:r>
    </w:p>
    <w:p w:rsidR="00C10F3C" w:rsidRDefault="009335E8" w:rsidP="0050188E">
      <w:pPr>
        <w:pStyle w:val="BulletedList1"/>
      </w:pPr>
      <w:r w:rsidRPr="009335E8">
        <w:rPr>
          <w:rStyle w:val="TextChar"/>
        </w:rPr>
        <w:t>System Center Operations Manager</w:t>
      </w:r>
      <w:r w:rsidR="00C10F3C">
        <w:rPr>
          <w:rStyle w:val="Italic"/>
          <w:i w:val="0"/>
        </w:rPr>
        <w:t xml:space="preserve"> home page</w:t>
      </w:r>
      <w:r w:rsidR="00FC2D17">
        <w:rPr>
          <w:rStyle w:val="Italic"/>
          <w:i w:val="0"/>
        </w:rPr>
        <w:t>:</w:t>
      </w:r>
      <w:r w:rsidR="00C10F3C">
        <w:rPr>
          <w:rStyle w:val="Italic"/>
          <w:i w:val="0"/>
        </w:rPr>
        <w:t xml:space="preserve"> </w:t>
      </w:r>
      <w:hyperlink r:id="rId32" w:history="1">
        <w:r w:rsidR="00C10F3C" w:rsidRPr="00A865B5">
          <w:rPr>
            <w:rStyle w:val="Hyperlink"/>
          </w:rPr>
          <w:t>http://www.microsoft.com/systemcenter/opsmgr/default.mspx</w:t>
        </w:r>
      </w:hyperlink>
    </w:p>
    <w:p w:rsidR="00C10F3C" w:rsidRDefault="009335E8" w:rsidP="0050188E">
      <w:pPr>
        <w:pStyle w:val="BulletedList1"/>
      </w:pPr>
      <w:r w:rsidRPr="009335E8">
        <w:rPr>
          <w:rStyle w:val="TextChar"/>
        </w:rPr>
        <w:t>System Center Virtual Machine Manager</w:t>
      </w:r>
      <w:r w:rsidR="00C10F3C" w:rsidRPr="00C7591E">
        <w:t xml:space="preserve"> </w:t>
      </w:r>
      <w:r w:rsidR="00C10F3C">
        <w:t>home page</w:t>
      </w:r>
      <w:r w:rsidR="00FC2D17">
        <w:t>:</w:t>
      </w:r>
      <w:r w:rsidR="00C10F3C" w:rsidRPr="00C7591E">
        <w:t xml:space="preserve"> </w:t>
      </w:r>
      <w:hyperlink r:id="rId33" w:history="1">
        <w:r w:rsidR="00C10F3C" w:rsidRPr="0014005E">
          <w:rPr>
            <w:rStyle w:val="Hyperlink"/>
          </w:rPr>
          <w:t>http://www.microsoft.com/systemcenter/scvmm/default.mspx</w:t>
        </w:r>
      </w:hyperlink>
    </w:p>
    <w:p w:rsidR="00C10F3C" w:rsidRDefault="00C10F3C" w:rsidP="0050188E">
      <w:pPr>
        <w:pStyle w:val="BulletedList1"/>
      </w:pPr>
      <w:r w:rsidRPr="003F4DD9">
        <w:rPr>
          <w:rStyle w:val="Italic"/>
        </w:rPr>
        <w:t>Infrastructure Planning and Design Guide for System Center Operations Manager 2007</w:t>
      </w:r>
      <w:r w:rsidR="00FC2D17">
        <w:rPr>
          <w:rStyle w:val="Italic"/>
        </w:rPr>
        <w:t>:</w:t>
      </w:r>
      <w:r>
        <w:rPr>
          <w:rStyle w:val="Italic"/>
          <w:i w:val="0"/>
        </w:rPr>
        <w:t xml:space="preserve"> </w:t>
      </w:r>
      <w:hyperlink r:id="rId34" w:history="1">
        <w:r w:rsidRPr="00416D26">
          <w:rPr>
            <w:rStyle w:val="Hyperlink"/>
          </w:rPr>
          <w:t>http://www.microsoft.com/ipd</w:t>
        </w:r>
      </w:hyperlink>
    </w:p>
    <w:p w:rsidR="00C10F3C" w:rsidRDefault="00C10F3C" w:rsidP="0050188E">
      <w:pPr>
        <w:pStyle w:val="Heading1"/>
        <w:pageBreakBefore/>
      </w:pPr>
      <w:bookmarkStart w:id="16" w:name="_Toc241046398"/>
      <w:r w:rsidRPr="00234F22">
        <w:lastRenderedPageBreak/>
        <w:t>S</w:t>
      </w:r>
      <w:r>
        <w:t>tep 3</w:t>
      </w:r>
      <w:r w:rsidRPr="00234F22">
        <w:t>:</w:t>
      </w:r>
      <w:r>
        <w:t xml:space="preserve"> </w:t>
      </w:r>
      <w:r w:rsidRPr="003A635D">
        <w:t xml:space="preserve">Design Operations Manager </w:t>
      </w:r>
      <w:r>
        <w:t>I</w:t>
      </w:r>
      <w:r w:rsidRPr="003A635D">
        <w:t>ntegration</w:t>
      </w:r>
      <w:bookmarkEnd w:id="16"/>
    </w:p>
    <w:p w:rsidR="00C10F3C" w:rsidRDefault="00C10F3C" w:rsidP="0050188E">
      <w:pPr>
        <w:pStyle w:val="Text"/>
      </w:pPr>
      <w:r>
        <w:t>Operations Manager reports can be viewed directly in the VMM console if these two products are integrated. Th</w:t>
      </w:r>
      <w:r w:rsidR="009E47F3">
        <w:t>e integration</w:t>
      </w:r>
      <w:r>
        <w:t xml:space="preserve"> smoothes the operator’s logon experience and enables seamless drill down into an individual VM’s performance data when troubleshooting a problem.</w:t>
      </w:r>
    </w:p>
    <w:p w:rsidR="00C10F3C" w:rsidRDefault="00C10F3C" w:rsidP="0050188E">
      <w:pPr>
        <w:pStyle w:val="Text"/>
      </w:pPr>
      <w:r>
        <w:t xml:space="preserve">In order to deliver integrated reporting, </w:t>
      </w:r>
      <w:r w:rsidR="00112033">
        <w:t>VMM</w:t>
      </w:r>
      <w:r>
        <w:t xml:space="preserve"> uses the Operations Manager Connector Framework to connect to a </w:t>
      </w:r>
      <w:r w:rsidR="00534B19">
        <w:t>management group</w:t>
      </w:r>
      <w:r>
        <w:t xml:space="preserve">. The scope of the reporting data available from that connection is limited to VM hosts within that </w:t>
      </w:r>
      <w:r w:rsidR="00534B19">
        <w:t>management group</w:t>
      </w:r>
      <w:r>
        <w:t xml:space="preserve">. Therefore, if more than one </w:t>
      </w:r>
      <w:r w:rsidR="00534B19">
        <w:t>management group</w:t>
      </w:r>
      <w:r>
        <w:t xml:space="preserve"> contains a VM host, the project team has two options for delivering integrated reporting on those VM hosts: </w:t>
      </w:r>
    </w:p>
    <w:p w:rsidR="00C10F3C" w:rsidRDefault="00C10F3C" w:rsidP="00D6226D">
      <w:pPr>
        <w:pStyle w:val="NumberedList1"/>
      </w:pPr>
      <w:r>
        <w:t xml:space="preserve">Design at least one </w:t>
      </w:r>
      <w:r w:rsidR="00112033">
        <w:t>VMM</w:t>
      </w:r>
      <w:r>
        <w:t xml:space="preserve"> instance for each Operations Manager </w:t>
      </w:r>
      <w:r w:rsidR="00534B19">
        <w:t>management group</w:t>
      </w:r>
      <w:r>
        <w:t xml:space="preserve"> that contains VM hosts. In this scenario, the organization will maintain multiple </w:t>
      </w:r>
      <w:r w:rsidR="00112033">
        <w:t>VMM</w:t>
      </w:r>
      <w:r>
        <w:t xml:space="preserve"> instances. The section, “Option 1: Multiple </w:t>
      </w:r>
      <w:r w:rsidR="00C47881">
        <w:t xml:space="preserve">Virtual Machine Manager </w:t>
      </w:r>
      <w:r>
        <w:t xml:space="preserve">Instances,” describes this option. </w:t>
      </w:r>
    </w:p>
    <w:p w:rsidR="00C10F3C" w:rsidRDefault="00C10F3C" w:rsidP="00D6226D">
      <w:pPr>
        <w:pStyle w:val="NumberedList1"/>
      </w:pPr>
      <w:r>
        <w:t xml:space="preserve">Dedicate an Operations Manager </w:t>
      </w:r>
      <w:r w:rsidR="00534B19">
        <w:t>management group</w:t>
      </w:r>
      <w:r>
        <w:t xml:space="preserve"> to </w:t>
      </w:r>
      <w:r w:rsidR="00112033">
        <w:t>VMM</w:t>
      </w:r>
      <w:r>
        <w:t xml:space="preserve"> and multi-home the Operations Manager agents that are on VM hosts. In this scenario, the organization will maintain the additional </w:t>
      </w:r>
      <w:r w:rsidR="00534B19">
        <w:t>management group</w:t>
      </w:r>
      <w:r>
        <w:t xml:space="preserve"> with its associated reporting database. The section, “Option 2: </w:t>
      </w:r>
      <w:r w:rsidR="00C47881">
        <w:t>Dedicated Management Group for VMM</w:t>
      </w:r>
      <w:r>
        <w:t>,” describes this option.</w:t>
      </w:r>
    </w:p>
    <w:p w:rsidR="00C10F3C" w:rsidRDefault="00C10F3C" w:rsidP="0050188E">
      <w:pPr>
        <w:pStyle w:val="Text"/>
      </w:pPr>
      <w:r>
        <w:t xml:space="preserve">The project team should complete this step if it chose in </w:t>
      </w:r>
      <w:r w:rsidR="00520ACE">
        <w:t>Step 2</w:t>
      </w:r>
      <w:r>
        <w:t xml:space="preserve"> to integrate Virtual Machine</w:t>
      </w:r>
      <w:r w:rsidR="00593354">
        <w:t xml:space="preserve"> </w:t>
      </w:r>
      <w:r>
        <w:t xml:space="preserve">Manager with Operations Manager. The step must be completed for each location. The design decision that the team makes in this step </w:t>
      </w:r>
      <w:r w:rsidR="00C47881">
        <w:t xml:space="preserve">affects </w:t>
      </w:r>
      <w:r>
        <w:t xml:space="preserve">the number of </w:t>
      </w:r>
      <w:r w:rsidR="00112033">
        <w:t>VMM</w:t>
      </w:r>
      <w:r>
        <w:t xml:space="preserve"> instances the team defines in </w:t>
      </w:r>
      <w:r w:rsidR="00520ACE">
        <w:t>Step 4</w:t>
      </w:r>
      <w:r>
        <w:t xml:space="preserve">. This decision can also </w:t>
      </w:r>
      <w:r w:rsidR="00C47881">
        <w:t xml:space="preserve">affect </w:t>
      </w:r>
      <w:r>
        <w:t xml:space="preserve">the number of </w:t>
      </w:r>
      <w:r w:rsidR="00997643">
        <w:t xml:space="preserve">management groups </w:t>
      </w:r>
      <w:r>
        <w:t xml:space="preserve">that project teams define when using the guidance in the </w:t>
      </w:r>
      <w:r w:rsidRPr="003F4DD9">
        <w:rPr>
          <w:i/>
        </w:rPr>
        <w:t>Infrastructure Planning and Design Guide for System Center Operations Manager 2007</w:t>
      </w:r>
      <w:r>
        <w:rPr>
          <w:i/>
        </w:rPr>
        <w:t xml:space="preserve"> </w:t>
      </w:r>
      <w:r>
        <w:t xml:space="preserve">at </w:t>
      </w:r>
      <w:hyperlink r:id="rId35" w:history="1">
        <w:r w:rsidRPr="00B934EF">
          <w:rPr>
            <w:rStyle w:val="Hyperlink"/>
          </w:rPr>
          <w:t>http://www.microsoft.com/ipd</w:t>
        </w:r>
      </w:hyperlink>
      <w:r>
        <w:t xml:space="preserve">. </w:t>
      </w:r>
    </w:p>
    <w:p w:rsidR="00C10F3C" w:rsidRPr="00ED102C" w:rsidRDefault="00C10F3C" w:rsidP="0050188E">
      <w:pPr>
        <w:pStyle w:val="Text"/>
      </w:pPr>
      <w:r>
        <w:t xml:space="preserve">Record the design decision in </w:t>
      </w:r>
      <w:r w:rsidR="00A02798">
        <w:t xml:space="preserve">Table B-1 in </w:t>
      </w:r>
      <w:r>
        <w:t>Appendix</w:t>
      </w:r>
      <w:r w:rsidRPr="00FE0146">
        <w:t xml:space="preserve"> </w:t>
      </w:r>
      <w:r>
        <w:t>B</w:t>
      </w:r>
      <w:r w:rsidR="00A02798">
        <w:t>.</w:t>
      </w:r>
      <w:r>
        <w:t xml:space="preserve"> After completing this step, continue to </w:t>
      </w:r>
      <w:r w:rsidR="00520ACE">
        <w:t>Step 4</w:t>
      </w:r>
      <w:r>
        <w:t xml:space="preserve"> to determine the number of </w:t>
      </w:r>
      <w:r w:rsidR="00112033">
        <w:t>VMM</w:t>
      </w:r>
      <w:r>
        <w:t xml:space="preserve"> instances the team requires.</w:t>
      </w:r>
    </w:p>
    <w:p w:rsidR="00C10F3C" w:rsidRPr="008034BF" w:rsidRDefault="00C10F3C" w:rsidP="0050188E">
      <w:pPr>
        <w:pStyle w:val="AlertText"/>
      </w:pPr>
      <w:r w:rsidRPr="00D56419">
        <w:rPr>
          <w:rStyle w:val="LabelEmbedded"/>
        </w:rPr>
        <w:t>Note</w:t>
      </w:r>
      <w:r>
        <w:t xml:space="preserve">   This step assumes the organization is planning to deploy or has already deployed Operations Manager. For more information, see the </w:t>
      </w:r>
      <w:r w:rsidRPr="003F4DD9">
        <w:rPr>
          <w:i/>
        </w:rPr>
        <w:t>Infrastructure Planning and Design Guide for System Center Operations Manager 2007</w:t>
      </w:r>
      <w:r>
        <w:t xml:space="preserve"> at </w:t>
      </w:r>
      <w:hyperlink r:id="rId36" w:history="1">
        <w:r w:rsidRPr="00B934EF">
          <w:rPr>
            <w:rStyle w:val="Hyperlink"/>
          </w:rPr>
          <w:t>http://www.microsoft.com/ipd</w:t>
        </w:r>
      </w:hyperlink>
      <w:r>
        <w:t>.</w:t>
      </w:r>
    </w:p>
    <w:p w:rsidR="00C10F3C" w:rsidRDefault="0090044C" w:rsidP="00160650">
      <w:pPr>
        <w:pStyle w:val="Heading2"/>
        <w:rPr>
          <w:i w:val="0"/>
        </w:rPr>
      </w:pPr>
      <w:r>
        <w:br w:type="page"/>
      </w:r>
      <w:r w:rsidR="00C10F3C" w:rsidRPr="007723E8">
        <w:lastRenderedPageBreak/>
        <w:t xml:space="preserve">Option 1: </w:t>
      </w:r>
      <w:r w:rsidR="00C10F3C">
        <w:t>Multiple Virtual Machine Manager Instances</w:t>
      </w:r>
    </w:p>
    <w:p w:rsidR="00C10F3C" w:rsidRDefault="00C10F3C" w:rsidP="004329BD">
      <w:pPr>
        <w:pStyle w:val="Text"/>
      </w:pPr>
      <w:r>
        <w:t xml:space="preserve">This option requires that the team designs a separate VMM instance for each </w:t>
      </w:r>
      <w:r w:rsidR="00534B19">
        <w:t>management group</w:t>
      </w:r>
      <w:r>
        <w:t xml:space="preserve"> that contains VM hosts. The VMM server in each VMM instance will be connected to the </w:t>
      </w:r>
      <w:r w:rsidR="00997643">
        <w:t xml:space="preserve">root management server </w:t>
      </w:r>
      <w:r>
        <w:t xml:space="preserve">(RMS) </w:t>
      </w:r>
      <w:r w:rsidR="007161E4">
        <w:t>of</w:t>
      </w:r>
      <w:r>
        <w:t xml:space="preserve"> the Operations Manager </w:t>
      </w:r>
      <w:r w:rsidR="00534B19">
        <w:t>management group</w:t>
      </w:r>
      <w:r>
        <w:t xml:space="preserve">, as shown in Figure 4. </w:t>
      </w:r>
    </w:p>
    <w:p w:rsidR="00C10F3C" w:rsidRPr="00C0151C" w:rsidRDefault="00F10436" w:rsidP="00B7776D">
      <w:pPr>
        <w:pStyle w:val="Figure"/>
      </w:pPr>
      <w:r w:rsidRPr="00A02798">
        <w:rPr>
          <w:noProof/>
        </w:rPr>
        <w:drawing>
          <wp:anchor distT="0" distB="8382" distL="114300" distR="114300" simplePos="0" relativeHeight="251656192" behindDoc="0" locked="0" layoutInCell="1" allowOverlap="1">
            <wp:simplePos x="0" y="0"/>
            <wp:positionH relativeFrom="column">
              <wp:posOffset>18796</wp:posOffset>
            </wp:positionH>
            <wp:positionV relativeFrom="paragraph">
              <wp:posOffset>38100</wp:posOffset>
            </wp:positionV>
            <wp:extent cx="5029454" cy="3410077"/>
            <wp:effectExtent l="6096" t="0" r="0" b="0"/>
            <wp:wrapTopAndBottom/>
            <wp:docPr id="5"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5943600"/>
                      <a:chOff x="228600" y="762000"/>
                      <a:chExt cx="8763000" cy="5943600"/>
                    </a:xfrm>
                  </a:grpSpPr>
                  <a:grpSp>
                    <a:nvGrpSpPr>
                      <a:cNvPr id="178" name="Group 177"/>
                      <a:cNvGrpSpPr/>
                    </a:nvGrpSpPr>
                    <a:grpSpPr>
                      <a:xfrm>
                        <a:off x="228600" y="762000"/>
                        <a:ext cx="8763000" cy="5943600"/>
                        <a:chOff x="228600" y="762000"/>
                        <a:chExt cx="8763000" cy="5943600"/>
                      </a:xfrm>
                    </a:grpSpPr>
                    <a:grpSp>
                      <a:nvGrpSpPr>
                        <a:cNvPr id="3" name="Group 174"/>
                        <a:cNvGrpSpPr/>
                      </a:nvGrpSpPr>
                      <a:grpSpPr>
                        <a:xfrm>
                          <a:off x="6019800" y="1524000"/>
                          <a:ext cx="2971800" cy="5181600"/>
                          <a:chOff x="6019800" y="1524000"/>
                          <a:chExt cx="2971800" cy="5181600"/>
                        </a:xfrm>
                        <a:solidFill>
                          <a:schemeClr val="accent2">
                            <a:lumMod val="40000"/>
                            <a:lumOff val="60000"/>
                          </a:schemeClr>
                        </a:solidFill>
                      </a:grpSpPr>
                      <a:sp>
                        <a:nvSpPr>
                          <a:cNvPr id="91" name="Rounded Rectangle 90"/>
                          <a:cNvSpPr/>
                        </a:nvSpPr>
                        <a:spPr bwMode="auto">
                          <a:xfrm>
                            <a:off x="6019800" y="1524000"/>
                            <a:ext cx="2971800" cy="5181600"/>
                          </a:xfrm>
                          <a:prstGeom prst="roundRect">
                            <a:avLst/>
                          </a:prstGeom>
                          <a:grp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148" name="TextBox 147"/>
                          <a:cNvSpPr txBox="1"/>
                        </a:nvSpPr>
                        <a:spPr>
                          <a:xfrm>
                            <a:off x="6400800" y="1672635"/>
                            <a:ext cx="2069734" cy="249299"/>
                          </a:xfrm>
                          <a:prstGeom prst="rect">
                            <a:avLst/>
                          </a:prstGeom>
                          <a:grp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800" dirty="0" smtClean="0">
                                  <a:solidFill>
                                    <a:schemeClr val="bg1"/>
                                  </a:solidFill>
                                  <a:effectLst>
                                    <a:outerShdw blurRad="38100" dist="38100" dir="2700000" algn="tl">
                                      <a:srgbClr val="000000">
                                        <a:alpha val="43137"/>
                                      </a:srgbClr>
                                    </a:outerShdw>
                                  </a:effectLst>
                                </a:rPr>
                                <a:t>Management Group 2</a:t>
                              </a:r>
                            </a:p>
                          </a:txBody>
                          <a:useSpRect/>
                        </a:txSp>
                      </a:sp>
                    </a:grpSp>
                    <a:grpSp>
                      <a:nvGrpSpPr>
                        <a:cNvPr id="4" name="Group 194"/>
                        <a:cNvGrpSpPr/>
                      </a:nvGrpSpPr>
                      <a:grpSpPr>
                        <a:xfrm>
                          <a:off x="6324600" y="4580464"/>
                          <a:ext cx="2362200" cy="1981200"/>
                          <a:chOff x="6324600" y="4580464"/>
                          <a:chExt cx="2362200" cy="1981200"/>
                        </a:xfrm>
                      </a:grpSpPr>
                      <a:sp>
                        <a:nvSpPr>
                          <a:cNvPr id="120" name="Rounded Rectangle 119"/>
                          <a:cNvSpPr/>
                        </a:nvSpPr>
                        <a:spPr bwMode="auto">
                          <a:xfrm>
                            <a:off x="6324600" y="4580464"/>
                            <a:ext cx="2362200" cy="1981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122" name="Rounded Rectangle 121"/>
                          <a:cNvSpPr/>
                        </a:nvSpPr>
                        <a:spPr bwMode="auto">
                          <a:xfrm>
                            <a:off x="6561667" y="4783662"/>
                            <a:ext cx="533400" cy="787401"/>
                          </a:xfrm>
                          <a:prstGeom prst="roundRect">
                            <a:avLst/>
                          </a:prstGeom>
                          <a:solidFill>
                            <a:schemeClr val="accent2">
                              <a:lumMod val="40000"/>
                              <a:lumOff val="60000"/>
                            </a:schemeClr>
                          </a:solid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4"/>
                          </a:lnRef>
                          <a:fillRef idx="3">
                            <a:schemeClr val="accent4"/>
                          </a:fillRef>
                          <a:effectRef idx="3">
                            <a:schemeClr val="accent4"/>
                          </a:effectRef>
                          <a:fontRef idx="minor">
                            <a:schemeClr val="lt1"/>
                          </a:fontRef>
                        </a:style>
                      </a:sp>
                      <a:sp>
                        <a:nvSpPr>
                          <a:cNvPr id="123" name="TextBox 122"/>
                          <a:cNvSpPr txBox="1"/>
                        </a:nvSpPr>
                        <a:spPr>
                          <a:xfrm>
                            <a:off x="7035801" y="6159965"/>
                            <a:ext cx="880049" cy="2492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b="1" dirty="0" smtClean="0">
                                  <a:effectLst>
                                    <a:outerShdw blurRad="38100" dist="38100" dir="2700000" algn="tl">
                                      <a:srgbClr val="000000">
                                        <a:alpha val="43137"/>
                                      </a:srgbClr>
                                    </a:outerShdw>
                                  </a:effectLst>
                                </a:rPr>
                                <a:t>VM Host</a:t>
                              </a:r>
                            </a:p>
                          </a:txBody>
                          <a:useSpRect/>
                        </a:txSp>
                      </a:sp>
                      <a:sp>
                        <a:nvSpPr>
                          <a:cNvPr id="124" name="TextBox 123"/>
                          <a:cNvSpPr txBox="1"/>
                        </a:nvSpPr>
                        <a:spPr>
                          <a:xfrm>
                            <a:off x="6714067" y="5164663"/>
                            <a:ext cx="23403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a:t>
                              </a:r>
                            </a:p>
                          </a:txBody>
                          <a:useSpRect/>
                        </a:txSp>
                      </a:sp>
                      <a:sp>
                        <a:nvSpPr>
                          <a:cNvPr id="129" name="TextBox 128"/>
                          <a:cNvSpPr txBox="1"/>
                        </a:nvSpPr>
                        <a:spPr>
                          <a:xfrm>
                            <a:off x="6637867" y="5317063"/>
                            <a:ext cx="38311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Guest</a:t>
                              </a:r>
                            </a:p>
                          </a:txBody>
                          <a:useSpRect/>
                        </a:txSp>
                      </a:sp>
                      <a:sp>
                        <a:nvSpPr>
                          <a:cNvPr id="132" name="Rounded Rectangle 131"/>
                          <a:cNvSpPr/>
                        </a:nvSpPr>
                        <a:spPr bwMode="auto">
                          <a:xfrm>
                            <a:off x="7933267" y="4783662"/>
                            <a:ext cx="533400" cy="787401"/>
                          </a:xfrm>
                          <a:prstGeom prst="roundRect">
                            <a:avLst/>
                          </a:prstGeom>
                          <a:solidFill>
                            <a:schemeClr val="accent2">
                              <a:lumMod val="40000"/>
                              <a:lumOff val="60000"/>
                            </a:schemeClr>
                          </a:solid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4"/>
                          </a:lnRef>
                          <a:fillRef idx="3">
                            <a:schemeClr val="accent4"/>
                          </a:fillRef>
                          <a:effectRef idx="3">
                            <a:schemeClr val="accent4"/>
                          </a:effectRef>
                          <a:fontRef idx="minor">
                            <a:schemeClr val="lt1"/>
                          </a:fontRef>
                        </a:style>
                      </a:sp>
                      <a:sp>
                        <a:nvSpPr>
                          <a:cNvPr id="133" name="TextBox 132"/>
                          <a:cNvSpPr txBox="1"/>
                        </a:nvSpPr>
                        <a:spPr>
                          <a:xfrm>
                            <a:off x="8085667" y="5164663"/>
                            <a:ext cx="23403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a:t>
                              </a:r>
                            </a:p>
                          </a:txBody>
                          <a:useSpRect/>
                        </a:txSp>
                      </a:sp>
                      <a:sp>
                        <a:nvSpPr>
                          <a:cNvPr id="135" name="TextBox 134"/>
                          <a:cNvSpPr txBox="1"/>
                        </a:nvSpPr>
                        <a:spPr>
                          <a:xfrm>
                            <a:off x="8009467" y="5317063"/>
                            <a:ext cx="38311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Guest</a:t>
                              </a:r>
                            </a:p>
                          </a:txBody>
                          <a:useSpRect/>
                        </a:txSp>
                      </a:sp>
                      <a:sp>
                        <a:nvSpPr>
                          <a:cNvPr id="137" name="Rounded Rectangle 136"/>
                          <a:cNvSpPr/>
                        </a:nvSpPr>
                        <a:spPr bwMode="auto">
                          <a:xfrm>
                            <a:off x="7247467" y="4783662"/>
                            <a:ext cx="533400" cy="787401"/>
                          </a:xfrm>
                          <a:prstGeom prst="roundRect">
                            <a:avLst/>
                          </a:prstGeom>
                          <a:solidFill>
                            <a:schemeClr val="accent2">
                              <a:lumMod val="40000"/>
                              <a:lumOff val="60000"/>
                            </a:schemeClr>
                          </a:solid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4"/>
                          </a:lnRef>
                          <a:fillRef idx="3">
                            <a:schemeClr val="accent4"/>
                          </a:fillRef>
                          <a:effectRef idx="3">
                            <a:schemeClr val="accent4"/>
                          </a:effectRef>
                          <a:fontRef idx="minor">
                            <a:schemeClr val="lt1"/>
                          </a:fontRef>
                        </a:style>
                      </a:sp>
                      <a:sp>
                        <a:nvSpPr>
                          <a:cNvPr id="138" name="TextBox 137"/>
                          <a:cNvSpPr txBox="1"/>
                        </a:nvSpPr>
                        <a:spPr>
                          <a:xfrm>
                            <a:off x="7399867" y="5164663"/>
                            <a:ext cx="23403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a:t>
                              </a:r>
                            </a:p>
                          </a:txBody>
                          <a:useSpRect/>
                        </a:txSp>
                      </a:sp>
                      <a:sp>
                        <a:nvSpPr>
                          <a:cNvPr id="140" name="TextBox 139"/>
                          <a:cNvSpPr txBox="1"/>
                        </a:nvSpPr>
                        <a:spPr>
                          <a:xfrm>
                            <a:off x="7323667" y="5317063"/>
                            <a:ext cx="38311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Guest</a:t>
                              </a:r>
                            </a:p>
                          </a:txBody>
                          <a:useSpRect/>
                        </a:txSp>
                      </a:sp>
                    </a:grpSp>
                    <a:cxnSp>
                      <a:nvCxnSpPr>
                        <a:cNvPr id="131" name="Straight Connector 130"/>
                        <a:cNvCxnSpPr/>
                      </a:nvCxnSpPr>
                      <a:spPr>
                        <a:xfrm>
                          <a:off x="6316133" y="5952064"/>
                          <a:ext cx="2362200" cy="1588"/>
                        </a:xfrm>
                        <a:prstGeom prst="line">
                          <a:avLst/>
                        </a:prstGeom>
                      </a:spPr>
                      <a:style>
                        <a:lnRef idx="1">
                          <a:schemeClr val="accent1"/>
                        </a:lnRef>
                        <a:fillRef idx="0">
                          <a:schemeClr val="accent1"/>
                        </a:fillRef>
                        <a:effectRef idx="0">
                          <a:schemeClr val="accent1"/>
                        </a:effectRef>
                        <a:fontRef idx="minor">
                          <a:schemeClr val="tx1"/>
                        </a:fontRef>
                      </a:style>
                    </a:cxnSp>
                    <a:sp>
                      <a:nvSpPr>
                        <a:cNvPr id="89" name="Rounded Rectangle 88"/>
                        <a:cNvSpPr/>
                      </a:nvSpPr>
                      <a:spPr bwMode="auto">
                        <a:xfrm>
                          <a:off x="914400" y="2819400"/>
                          <a:ext cx="1447800" cy="16764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92" name="Rounded Rectangle 91"/>
                        <a:cNvSpPr/>
                      </a:nvSpPr>
                      <a:spPr bwMode="auto">
                        <a:xfrm>
                          <a:off x="2667000" y="1524000"/>
                          <a:ext cx="3124200" cy="5181600"/>
                        </a:xfrm>
                        <a:prstGeom prst="roundRect">
                          <a:avLst/>
                        </a:prstGeom>
                        <a:solidFill>
                          <a:schemeClr val="accent2">
                            <a:lumMod val="40000"/>
                            <a:lumOff val="60000"/>
                          </a:schemeClr>
                        </a:solid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93" name="Rounded Rectangle 92"/>
                        <a:cNvSpPr/>
                      </a:nvSpPr>
                      <a:spPr bwMode="auto">
                        <a:xfrm>
                          <a:off x="3039533" y="4580464"/>
                          <a:ext cx="2362200" cy="1981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94" name="Rounded Rectangle 93"/>
                        <a:cNvSpPr/>
                      </a:nvSpPr>
                      <a:spPr bwMode="auto">
                        <a:xfrm>
                          <a:off x="4953000" y="6028264"/>
                          <a:ext cx="609600" cy="457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sp>
                      <a:nvSpPr>
                        <a:cNvPr id="95" name="Flowchart: Magnetic Disk 94"/>
                        <a:cNvSpPr/>
                      </a:nvSpPr>
                      <a:spPr bwMode="auto">
                        <a:xfrm>
                          <a:off x="4267200" y="2286000"/>
                          <a:ext cx="457200" cy="457200"/>
                        </a:xfrm>
                        <a:prstGeom prst="flowChartMagneticDisk">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r>
                              <a:rPr lang="en-US" sz="1200" dirty="0" smtClean="0">
                                <a:solidFill>
                                  <a:srgbClr val="FFFFFF"/>
                                </a:solidFill>
                                <a:effectLst>
                                  <a:outerShdw blurRad="38100" dist="38100" dir="2700000" algn="tl">
                                    <a:srgbClr val="000000">
                                      <a:alpha val="43137"/>
                                    </a:srgbClr>
                                  </a:outerShdw>
                                </a:effectLst>
                                <a:latin typeface="Segoe" pitchFamily="34" charset="0"/>
                              </a:rPr>
                              <a:t>DW</a:t>
                            </a:r>
                          </a:p>
                        </a:txBody>
                        <a:useSpRect/>
                      </a:txSp>
                      <a:style>
                        <a:lnRef idx="0">
                          <a:schemeClr val="accent2"/>
                        </a:lnRef>
                        <a:fillRef idx="3">
                          <a:schemeClr val="accent2"/>
                        </a:fillRef>
                        <a:effectRef idx="3">
                          <a:schemeClr val="accent2"/>
                        </a:effectRef>
                        <a:fontRef idx="minor">
                          <a:schemeClr val="lt1"/>
                        </a:fontRef>
                      </a:style>
                    </a:sp>
                    <a:sp>
                      <a:nvSpPr>
                        <a:cNvPr id="96" name="Rounded Rectangle 95"/>
                        <a:cNvSpPr/>
                      </a:nvSpPr>
                      <a:spPr bwMode="auto">
                        <a:xfrm>
                          <a:off x="3048000" y="2133600"/>
                          <a:ext cx="762000" cy="457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r>
                              <a:rPr lang="en-US" sz="1400" dirty="0" smtClean="0">
                                <a:solidFill>
                                  <a:srgbClr val="FFFFFF"/>
                                </a:solidFill>
                                <a:effectLst>
                                  <a:outerShdw blurRad="38100" dist="38100" dir="2700000" algn="tl">
                                    <a:srgbClr val="000000">
                                      <a:alpha val="43137"/>
                                    </a:srgbClr>
                                  </a:outerShdw>
                                </a:effectLst>
                                <a:latin typeface="Segoe" pitchFamily="34" charset="0"/>
                              </a:rPr>
                              <a:t>SSRS</a:t>
                            </a:r>
                          </a:p>
                        </a:txBody>
                        <a:useSpRect/>
                      </a:txSp>
                      <a:style>
                        <a:lnRef idx="0">
                          <a:schemeClr val="accent2"/>
                        </a:lnRef>
                        <a:fillRef idx="3">
                          <a:schemeClr val="accent2"/>
                        </a:fillRef>
                        <a:effectRef idx="3">
                          <a:schemeClr val="accent2"/>
                        </a:effectRef>
                        <a:fontRef idx="minor">
                          <a:schemeClr val="lt1"/>
                        </a:fontRef>
                      </a:style>
                    </a:sp>
                    <a:sp>
                      <a:nvSpPr>
                        <a:cNvPr id="97" name="Rounded Rectangle 96"/>
                        <a:cNvSpPr/>
                      </a:nvSpPr>
                      <a:spPr bwMode="auto">
                        <a:xfrm>
                          <a:off x="3733800" y="2980264"/>
                          <a:ext cx="762000" cy="5334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r>
                              <a:rPr lang="en-US" dirty="0" smtClean="0">
                                <a:solidFill>
                                  <a:srgbClr val="FFFFFF"/>
                                </a:solidFill>
                                <a:effectLst>
                                  <a:outerShdw blurRad="38100" dist="38100" dir="2700000" algn="tl">
                                    <a:srgbClr val="000000">
                                      <a:alpha val="43137"/>
                                    </a:srgbClr>
                                  </a:outerShdw>
                                </a:effectLst>
                                <a:latin typeface="Segoe" pitchFamily="34" charset="0"/>
                              </a:rPr>
                              <a:t>RMS</a:t>
                            </a:r>
                          </a:p>
                        </a:txBody>
                        <a:useSpRect/>
                      </a:txSp>
                      <a:style>
                        <a:lnRef idx="0">
                          <a:schemeClr val="accent2"/>
                        </a:lnRef>
                        <a:fillRef idx="3">
                          <a:schemeClr val="accent2"/>
                        </a:fillRef>
                        <a:effectRef idx="3">
                          <a:schemeClr val="accent2"/>
                        </a:effectRef>
                        <a:fontRef idx="minor">
                          <a:schemeClr val="lt1"/>
                        </a:fontRef>
                      </a:style>
                    </a:sp>
                    <a:sp>
                      <a:nvSpPr>
                        <a:cNvPr id="98" name="Rounded Rectangle 97"/>
                        <a:cNvSpPr/>
                      </a:nvSpPr>
                      <a:spPr bwMode="auto">
                        <a:xfrm>
                          <a:off x="3276600" y="4783662"/>
                          <a:ext cx="533400" cy="787401"/>
                        </a:xfrm>
                        <a:prstGeom prst="roundRect">
                          <a:avLst/>
                        </a:prstGeom>
                        <a:solidFill>
                          <a:schemeClr val="accent2">
                            <a:lumMod val="40000"/>
                            <a:lumOff val="60000"/>
                          </a:schemeClr>
                        </a:solid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4"/>
                        </a:lnRef>
                        <a:fillRef idx="3">
                          <a:schemeClr val="accent4"/>
                        </a:fillRef>
                        <a:effectRef idx="3">
                          <a:schemeClr val="accent4"/>
                        </a:effectRef>
                        <a:fontRef idx="minor">
                          <a:schemeClr val="lt1"/>
                        </a:fontRef>
                      </a:style>
                    </a:sp>
                    <a:sp>
                      <a:nvSpPr>
                        <a:cNvPr id="99" name="TextBox 98"/>
                        <a:cNvSpPr txBox="1"/>
                      </a:nvSpPr>
                      <a:spPr>
                        <a:xfrm>
                          <a:off x="3750734" y="6159965"/>
                          <a:ext cx="880049" cy="2492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b="1" dirty="0" smtClean="0">
                                <a:effectLst>
                                  <a:outerShdw blurRad="38100" dist="38100" dir="2700000" algn="tl">
                                    <a:srgbClr val="000000">
                                      <a:alpha val="43137"/>
                                    </a:srgbClr>
                                  </a:outerShdw>
                                </a:effectLst>
                              </a:rPr>
                              <a:t>VM Host</a:t>
                            </a:r>
                          </a:p>
                        </a:txBody>
                        <a:useSpRect/>
                      </a:txSp>
                    </a:sp>
                    <a:sp>
                      <a:nvSpPr>
                        <a:cNvPr id="100" name="TextBox 99"/>
                        <a:cNvSpPr txBox="1"/>
                      </a:nvSpPr>
                      <a:spPr>
                        <a:xfrm>
                          <a:off x="3429000" y="5164663"/>
                          <a:ext cx="23403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a:t>
                            </a:r>
                          </a:p>
                        </a:txBody>
                        <a:useSpRect/>
                      </a:txSp>
                    </a:sp>
                    <a:sp>
                      <a:nvSpPr>
                        <a:cNvPr id="101" name="TextBox 100"/>
                        <a:cNvSpPr txBox="1"/>
                      </a:nvSpPr>
                      <a:spPr>
                        <a:xfrm>
                          <a:off x="4969934" y="6076865"/>
                          <a:ext cx="586699" cy="3323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gn="ctr">
                              <a:lnSpc>
                                <a:spcPct val="90000"/>
                              </a:lnSpc>
                            </a:pPr>
                            <a:r>
                              <a:rPr lang="en-US" sz="1200" dirty="0" err="1" smtClean="0">
                                <a:effectLst>
                                  <a:outerShdw blurRad="38100" dist="38100" dir="2700000" algn="tl">
                                    <a:srgbClr val="000000">
                                      <a:alpha val="43137"/>
                                    </a:srgbClr>
                                  </a:outerShdw>
                                </a:effectLst>
                              </a:rPr>
                              <a:t>OpsMgr</a:t>
                            </a:r>
                            <a:r>
                              <a:rPr lang="en-US" sz="1200" dirty="0" smtClean="0">
                                <a:effectLst>
                                  <a:outerShdw blurRad="38100" dist="38100" dir="2700000" algn="tl">
                                    <a:srgbClr val="000000">
                                      <a:alpha val="43137"/>
                                    </a:srgbClr>
                                  </a:outerShdw>
                                </a:effectLst>
                              </a:rPr>
                              <a:t> </a:t>
                            </a:r>
                          </a:p>
                          <a:p>
                            <a:pPr algn="ctr">
                              <a:lnSpc>
                                <a:spcPct val="90000"/>
                              </a:lnSpc>
                            </a:pPr>
                            <a:r>
                              <a:rPr lang="en-US" sz="1200" dirty="0" smtClean="0">
                                <a:effectLst>
                                  <a:outerShdw blurRad="38100" dist="38100" dir="2700000" algn="tl">
                                    <a:srgbClr val="000000">
                                      <a:alpha val="43137"/>
                                    </a:srgbClr>
                                  </a:outerShdw>
                                </a:effectLst>
                              </a:rPr>
                              <a:t>Agent</a:t>
                            </a:r>
                          </a:p>
                        </a:txBody>
                        <a:useSpRect/>
                      </a:txSp>
                    </a:sp>
                    <a:sp>
                      <a:nvSpPr>
                        <a:cNvPr id="102" name="Rounded Rectangle 101"/>
                        <a:cNvSpPr/>
                      </a:nvSpPr>
                      <a:spPr bwMode="auto">
                        <a:xfrm>
                          <a:off x="2895600" y="6028264"/>
                          <a:ext cx="533400" cy="457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03" name="TextBox 102"/>
                        <a:cNvSpPr txBox="1"/>
                      </a:nvSpPr>
                      <a:spPr>
                        <a:xfrm>
                          <a:off x="2939225" y="6095997"/>
                          <a:ext cx="413575" cy="3323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VMM </a:t>
                            </a:r>
                          </a:p>
                          <a:p>
                            <a:pPr>
                              <a:lnSpc>
                                <a:spcPct val="90000"/>
                              </a:lnSpc>
                            </a:pPr>
                            <a:r>
                              <a:rPr lang="en-US" sz="1200" dirty="0" smtClean="0">
                                <a:effectLst>
                                  <a:outerShdw blurRad="38100" dist="38100" dir="2700000" algn="tl">
                                    <a:srgbClr val="000000">
                                      <a:alpha val="43137"/>
                                    </a:srgbClr>
                                  </a:outerShdw>
                                </a:effectLst>
                              </a:rPr>
                              <a:t>Agent</a:t>
                            </a:r>
                          </a:p>
                        </a:txBody>
                        <a:useSpRect/>
                      </a:txSp>
                    </a:sp>
                    <a:sp>
                      <a:nvSpPr>
                        <a:cNvPr id="104" name="Rounded Rectangle 103"/>
                        <a:cNvSpPr/>
                      </a:nvSpPr>
                      <a:spPr bwMode="auto">
                        <a:xfrm>
                          <a:off x="3276600" y="5655728"/>
                          <a:ext cx="5334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05" name="TextBox 104"/>
                        <a:cNvSpPr txBox="1"/>
                      </a:nvSpPr>
                      <a:spPr>
                        <a:xfrm>
                          <a:off x="3352800" y="5317063"/>
                          <a:ext cx="38311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Guest</a:t>
                            </a:r>
                          </a:p>
                        </a:txBody>
                        <a:useSpRect/>
                      </a:txSp>
                    </a:sp>
                    <a:sp>
                      <a:nvSpPr>
                        <a:cNvPr id="106" name="Rounded Rectangle 105"/>
                        <a:cNvSpPr/>
                      </a:nvSpPr>
                      <a:spPr bwMode="auto">
                        <a:xfrm>
                          <a:off x="3513667" y="4851396"/>
                          <a:ext cx="2286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cxnSp>
                      <a:nvCxnSpPr>
                        <a:cNvPr id="107" name="Straight Connector 106"/>
                        <a:cNvCxnSpPr/>
                      </a:nvCxnSpPr>
                      <a:spPr>
                        <a:xfrm>
                          <a:off x="3031066" y="5952064"/>
                          <a:ext cx="2362200" cy="1588"/>
                        </a:xfrm>
                        <a:prstGeom prst="line">
                          <a:avLst/>
                        </a:prstGeom>
                      </a:spPr>
                      <a:style>
                        <a:lnRef idx="1">
                          <a:schemeClr val="accent1"/>
                        </a:lnRef>
                        <a:fillRef idx="0">
                          <a:schemeClr val="accent1"/>
                        </a:fillRef>
                        <a:effectRef idx="0">
                          <a:schemeClr val="accent1"/>
                        </a:effectRef>
                        <a:fontRef idx="minor">
                          <a:schemeClr val="tx1"/>
                        </a:fontRef>
                      </a:style>
                    </a:cxnSp>
                    <a:sp>
                      <a:nvSpPr>
                        <a:cNvPr id="108" name="Rounded Rectangle 107"/>
                        <a:cNvSpPr/>
                      </a:nvSpPr>
                      <a:spPr bwMode="auto">
                        <a:xfrm>
                          <a:off x="4648200" y="4783662"/>
                          <a:ext cx="533400" cy="787401"/>
                        </a:xfrm>
                        <a:prstGeom prst="roundRect">
                          <a:avLst/>
                        </a:prstGeom>
                        <a:solidFill>
                          <a:schemeClr val="accent2">
                            <a:lumMod val="40000"/>
                            <a:lumOff val="60000"/>
                          </a:schemeClr>
                        </a:solid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4"/>
                        </a:lnRef>
                        <a:fillRef idx="3">
                          <a:schemeClr val="accent4"/>
                        </a:fillRef>
                        <a:effectRef idx="3">
                          <a:schemeClr val="accent4"/>
                        </a:effectRef>
                        <a:fontRef idx="minor">
                          <a:schemeClr val="lt1"/>
                        </a:fontRef>
                      </a:style>
                    </a:sp>
                    <a:sp>
                      <a:nvSpPr>
                        <a:cNvPr id="109" name="TextBox 108"/>
                        <a:cNvSpPr txBox="1"/>
                      </a:nvSpPr>
                      <a:spPr>
                        <a:xfrm>
                          <a:off x="4800600" y="5164663"/>
                          <a:ext cx="23403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a:t>
                            </a:r>
                          </a:p>
                        </a:txBody>
                        <a:useSpRect/>
                      </a:txSp>
                    </a:sp>
                    <a:sp>
                      <a:nvSpPr>
                        <a:cNvPr id="110" name="Rounded Rectangle 109"/>
                        <a:cNvSpPr/>
                      </a:nvSpPr>
                      <a:spPr bwMode="auto">
                        <a:xfrm>
                          <a:off x="4648200" y="5655728"/>
                          <a:ext cx="5334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11" name="TextBox 110"/>
                        <a:cNvSpPr txBox="1"/>
                      </a:nvSpPr>
                      <a:spPr>
                        <a:xfrm>
                          <a:off x="4724400" y="5317063"/>
                          <a:ext cx="38311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Guest</a:t>
                            </a:r>
                          </a:p>
                        </a:txBody>
                        <a:useSpRect/>
                      </a:txSp>
                    </a:sp>
                    <a:sp>
                      <a:nvSpPr>
                        <a:cNvPr id="112" name="Rounded Rectangle 111"/>
                        <a:cNvSpPr/>
                      </a:nvSpPr>
                      <a:spPr bwMode="auto">
                        <a:xfrm>
                          <a:off x="4885267" y="4851396"/>
                          <a:ext cx="2286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sp>
                      <a:nvSpPr>
                        <a:cNvPr id="113" name="Rounded Rectangle 112"/>
                        <a:cNvSpPr/>
                      </a:nvSpPr>
                      <a:spPr bwMode="auto">
                        <a:xfrm>
                          <a:off x="3962400" y="4783662"/>
                          <a:ext cx="533400" cy="787401"/>
                        </a:xfrm>
                        <a:prstGeom prst="roundRect">
                          <a:avLst/>
                        </a:prstGeom>
                        <a:solidFill>
                          <a:schemeClr val="accent2">
                            <a:lumMod val="40000"/>
                            <a:lumOff val="60000"/>
                          </a:schemeClr>
                        </a:solidFill>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4"/>
                        </a:lnRef>
                        <a:fillRef idx="3">
                          <a:schemeClr val="accent4"/>
                        </a:fillRef>
                        <a:effectRef idx="3">
                          <a:schemeClr val="accent4"/>
                        </a:effectRef>
                        <a:fontRef idx="minor">
                          <a:schemeClr val="lt1"/>
                        </a:fontRef>
                      </a:style>
                    </a:sp>
                    <a:sp>
                      <a:nvSpPr>
                        <a:cNvPr id="114" name="TextBox 113"/>
                        <a:cNvSpPr txBox="1"/>
                      </a:nvSpPr>
                      <a:spPr>
                        <a:xfrm>
                          <a:off x="4114800" y="5164663"/>
                          <a:ext cx="23403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a:t>
                            </a:r>
                          </a:p>
                        </a:txBody>
                        <a:useSpRect/>
                      </a:txSp>
                    </a:sp>
                    <a:sp>
                      <a:nvSpPr>
                        <a:cNvPr id="115" name="Rounded Rectangle 114"/>
                        <a:cNvSpPr/>
                      </a:nvSpPr>
                      <a:spPr bwMode="auto">
                        <a:xfrm>
                          <a:off x="3962400" y="5655728"/>
                          <a:ext cx="5334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16" name="TextBox 115"/>
                        <a:cNvSpPr txBox="1"/>
                      </a:nvSpPr>
                      <a:spPr>
                        <a:xfrm>
                          <a:off x="4038600" y="5317063"/>
                          <a:ext cx="383118"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Guest</a:t>
                            </a:r>
                          </a:p>
                        </a:txBody>
                        <a:useSpRect/>
                      </a:txSp>
                    </a:sp>
                    <a:sp>
                      <a:nvSpPr>
                        <a:cNvPr id="117" name="Rounded Rectangle 116"/>
                        <a:cNvSpPr/>
                      </a:nvSpPr>
                      <a:spPr bwMode="auto">
                        <a:xfrm>
                          <a:off x="4199467" y="4851396"/>
                          <a:ext cx="2286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sp>
                      <a:nvSpPr>
                        <a:cNvPr id="118" name="Rounded Rectangle 117"/>
                        <a:cNvSpPr/>
                      </a:nvSpPr>
                      <a:spPr bwMode="auto">
                        <a:xfrm rot="16200000">
                          <a:off x="4648200" y="3056464"/>
                          <a:ext cx="1295400" cy="5334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r>
                              <a:rPr lang="en-US" sz="1400" dirty="0" smtClean="0">
                                <a:solidFill>
                                  <a:srgbClr val="FFFFFF"/>
                                </a:solidFill>
                                <a:effectLst>
                                  <a:outerShdw blurRad="38100" dist="38100" dir="2700000" algn="tl">
                                    <a:srgbClr val="000000">
                                      <a:alpha val="43137"/>
                                    </a:srgbClr>
                                  </a:outerShdw>
                                </a:effectLst>
                                <a:latin typeface="Segoe" pitchFamily="34" charset="0"/>
                              </a:rPr>
                              <a:t>Virtualization </a:t>
                            </a:r>
                          </a:p>
                          <a:p>
                            <a:pPr algn="ctr" defTabSz="914099" fontAlgn="base">
                              <a:spcBef>
                                <a:spcPct val="0"/>
                              </a:spcBef>
                              <a:spcAft>
                                <a:spcPct val="0"/>
                              </a:spcAft>
                            </a:pPr>
                            <a:r>
                              <a:rPr lang="en-US" sz="1400" dirty="0" smtClean="0">
                                <a:solidFill>
                                  <a:srgbClr val="FFFFFF"/>
                                </a:solidFill>
                                <a:effectLst>
                                  <a:outerShdw blurRad="38100" dist="38100" dir="2700000" algn="tl">
                                    <a:srgbClr val="000000">
                                      <a:alpha val="43137"/>
                                    </a:srgbClr>
                                  </a:outerShdw>
                                </a:effectLst>
                                <a:latin typeface="Segoe" pitchFamily="34" charset="0"/>
                              </a:rPr>
                              <a:t>MP</a:t>
                            </a:r>
                          </a:p>
                        </a:txBody>
                        <a:useSpRect/>
                      </a:txSp>
                      <a:style>
                        <a:lnRef idx="0">
                          <a:schemeClr val="accent2"/>
                        </a:lnRef>
                        <a:fillRef idx="3">
                          <a:schemeClr val="accent2"/>
                        </a:fillRef>
                        <a:effectRef idx="3">
                          <a:schemeClr val="accent2"/>
                        </a:effectRef>
                        <a:fontRef idx="minor">
                          <a:schemeClr val="lt1"/>
                        </a:fontRef>
                      </a:style>
                    </a:sp>
                    <a:sp>
                      <a:nvSpPr>
                        <a:cNvPr id="119" name="TextBox 118"/>
                        <a:cNvSpPr txBox="1"/>
                      </a:nvSpPr>
                      <a:spPr>
                        <a:xfrm>
                          <a:off x="3132667" y="1689569"/>
                          <a:ext cx="2069734" cy="2492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800" dirty="0" smtClean="0">
                                <a:solidFill>
                                  <a:schemeClr val="bg1"/>
                                </a:solidFill>
                                <a:effectLst>
                                  <a:outerShdw blurRad="38100" dist="38100" dir="2700000" algn="tl">
                                    <a:srgbClr val="000000">
                                      <a:alpha val="43137"/>
                                    </a:srgbClr>
                                  </a:outerShdw>
                                </a:effectLst>
                              </a:rPr>
                              <a:t>Management Group 1</a:t>
                            </a:r>
                          </a:p>
                        </a:txBody>
                        <a:useSpRect/>
                      </a:txSp>
                    </a:sp>
                    <a:sp>
                      <a:nvSpPr>
                        <a:cNvPr id="142" name="Rounded Rectangle 141"/>
                        <a:cNvSpPr/>
                      </a:nvSpPr>
                      <a:spPr bwMode="auto">
                        <a:xfrm>
                          <a:off x="1219200" y="3014129"/>
                          <a:ext cx="762000" cy="457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43" name="TextBox 142"/>
                        <a:cNvSpPr txBox="1"/>
                      </a:nvSpPr>
                      <a:spPr>
                        <a:xfrm>
                          <a:off x="1415225" y="3081862"/>
                          <a:ext cx="419730" cy="3323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VMM </a:t>
                            </a:r>
                          </a:p>
                          <a:p>
                            <a:pPr>
                              <a:lnSpc>
                                <a:spcPct val="90000"/>
                              </a:lnSpc>
                            </a:pPr>
                            <a:r>
                              <a:rPr lang="en-US" sz="1200" dirty="0" smtClean="0">
                                <a:effectLst>
                                  <a:outerShdw blurRad="38100" dist="38100" dir="2700000" algn="tl">
                                    <a:srgbClr val="000000">
                                      <a:alpha val="43137"/>
                                    </a:srgbClr>
                                  </a:outerShdw>
                                </a:effectLst>
                              </a:rPr>
                              <a:t>Server</a:t>
                            </a:r>
                          </a:p>
                        </a:txBody>
                        <a:useSpRect/>
                      </a:txSp>
                    </a:sp>
                    <a:sp>
                      <a:nvSpPr>
                        <a:cNvPr id="144" name="Flowchart: Magnetic Disk 143"/>
                        <a:cNvSpPr/>
                      </a:nvSpPr>
                      <a:spPr bwMode="auto">
                        <a:xfrm>
                          <a:off x="1828800" y="3742264"/>
                          <a:ext cx="304800" cy="381000"/>
                        </a:xfrm>
                        <a:prstGeom prst="flowChartMagneticDisk">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45" name="Frame 144"/>
                        <a:cNvSpPr/>
                      </a:nvSpPr>
                      <a:spPr bwMode="auto">
                        <a:xfrm>
                          <a:off x="1143000" y="3742264"/>
                          <a:ext cx="457200" cy="381000"/>
                        </a:xfrm>
                        <a:prstGeom prst="frame">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cxnSp>
                      <a:nvCxnSpPr>
                        <a:cNvPr id="146" name="Straight Connector 145"/>
                        <a:cNvCxnSpPr>
                          <a:stCxn id="142" idx="3"/>
                          <a:endCxn id="97" idx="1"/>
                        </a:cNvCxnSpPr>
                      </a:nvCxnSpPr>
                      <a:spPr>
                        <a:xfrm>
                          <a:off x="1981200" y="3242729"/>
                          <a:ext cx="1752600" cy="4235"/>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sp>
                      <a:nvSpPr>
                        <a:cNvPr id="147" name="TextBox 146"/>
                        <a:cNvSpPr txBox="1"/>
                      </a:nvSpPr>
                      <a:spPr>
                        <a:xfrm>
                          <a:off x="2057400" y="3047997"/>
                          <a:ext cx="545021"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err="1" smtClean="0">
                                <a:effectLst>
                                  <a:outerShdw blurRad="38100" dist="38100" dir="2700000" algn="tl">
                                    <a:srgbClr val="000000">
                                      <a:alpha val="43137"/>
                                    </a:srgbClr>
                                  </a:outerShdw>
                                </a:effectLst>
                              </a:rPr>
                              <a:t>OpsMgr</a:t>
                            </a:r>
                            <a:endParaRPr lang="en-US" sz="1200" dirty="0" smtClean="0">
                              <a:effectLst>
                                <a:outerShdw blurRad="38100" dist="38100" dir="2700000" algn="tl">
                                  <a:srgbClr val="000000">
                                    <a:alpha val="43137"/>
                                  </a:srgbClr>
                                </a:outerShdw>
                              </a:effectLst>
                            </a:endParaRPr>
                          </a:p>
                        </a:txBody>
                        <a:useSpRect/>
                      </a:txSp>
                    </a:sp>
                    <a:sp>
                      <a:nvSpPr>
                        <a:cNvPr id="149" name="TextBox 148"/>
                        <a:cNvSpPr txBox="1"/>
                      </a:nvSpPr>
                      <a:spPr>
                        <a:xfrm>
                          <a:off x="2057400" y="3276600"/>
                          <a:ext cx="1490793"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Connector Framework</a:t>
                            </a:r>
                          </a:p>
                        </a:txBody>
                        <a:useSpRect/>
                      </a:txSp>
                    </a:sp>
                    <a:sp>
                      <a:nvSpPr>
                        <a:cNvPr id="158" name="TextBox 157"/>
                        <a:cNvSpPr txBox="1"/>
                      </a:nvSpPr>
                      <a:spPr>
                        <a:xfrm>
                          <a:off x="1100668" y="4244934"/>
                          <a:ext cx="1091646"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VMM Instance 1</a:t>
                            </a:r>
                          </a:p>
                        </a:txBody>
                        <a:useSpRect/>
                      </a:txSp>
                    </a:sp>
                    <a:cxnSp>
                      <a:nvCxnSpPr>
                        <a:cNvPr id="163" name="Straight Connector 162"/>
                        <a:cNvCxnSpPr>
                          <a:endCxn id="97" idx="2"/>
                        </a:cNvCxnSpPr>
                      </a:nvCxnSpPr>
                      <a:spPr>
                        <a:xfrm rot="5400000" flipH="1" flipV="1">
                          <a:off x="3230032" y="3958167"/>
                          <a:ext cx="1329271" cy="440266"/>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64" name="Straight Connector 163"/>
                        <a:cNvCxnSpPr>
                          <a:stCxn id="117" idx="0"/>
                        </a:cNvCxnSpPr>
                      </a:nvCxnSpPr>
                      <a:spPr>
                        <a:xfrm rot="16200000" flipV="1">
                          <a:off x="3541187" y="4078815"/>
                          <a:ext cx="1346196" cy="198965"/>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65" name="Straight Connector 164"/>
                        <a:cNvCxnSpPr>
                          <a:stCxn id="112" idx="0"/>
                        </a:cNvCxnSpPr>
                      </a:nvCxnSpPr>
                      <a:spPr>
                        <a:xfrm rot="16200000" flipV="1">
                          <a:off x="3884087" y="3735915"/>
                          <a:ext cx="1346196" cy="884765"/>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66" name="Straight Connector 165"/>
                        <a:cNvCxnSpPr/>
                      </a:nvCxnSpPr>
                      <a:spPr>
                        <a:xfrm rot="5400000" flipH="1" flipV="1">
                          <a:off x="4723606" y="5257800"/>
                          <a:ext cx="1524794" cy="794"/>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67" name="Straight Connector 166"/>
                        <a:cNvCxnSpPr>
                          <a:endCxn id="97" idx="2"/>
                        </a:cNvCxnSpPr>
                      </a:nvCxnSpPr>
                      <a:spPr>
                        <a:xfrm rot="10800000">
                          <a:off x="4114800" y="3513664"/>
                          <a:ext cx="1371600" cy="982136"/>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77" name="Straight Connector 176"/>
                        <a:cNvCxnSpPr/>
                      </a:nvCxnSpPr>
                      <a:spPr>
                        <a:xfrm>
                          <a:off x="1600200" y="6248400"/>
                          <a:ext cx="1295400" cy="1588"/>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cxnSp>
                      <a:nvCxnSpPr>
                        <a:cNvPr id="179" name="Straight Connector 178"/>
                        <a:cNvCxnSpPr/>
                      </a:nvCxnSpPr>
                      <a:spPr>
                        <a:xfrm rot="5400000">
                          <a:off x="724694" y="5371306"/>
                          <a:ext cx="1752600" cy="1588"/>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grpSp>
                      <a:nvGrpSpPr>
                        <a:cNvPr id="50" name="Group 193"/>
                        <a:cNvGrpSpPr/>
                      </a:nvGrpSpPr>
                      <a:grpSpPr>
                        <a:xfrm>
                          <a:off x="228600" y="762000"/>
                          <a:ext cx="8238067" cy="5868988"/>
                          <a:chOff x="228600" y="762000"/>
                          <a:chExt cx="8238067" cy="5868988"/>
                        </a:xfrm>
                      </a:grpSpPr>
                      <a:sp>
                        <a:nvSpPr>
                          <a:cNvPr id="126" name="Rounded Rectangle 125"/>
                          <a:cNvSpPr/>
                        </a:nvSpPr>
                        <a:spPr bwMode="auto">
                          <a:xfrm>
                            <a:off x="6104467" y="6028264"/>
                            <a:ext cx="533400" cy="457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27" name="TextBox 126"/>
                          <a:cNvSpPr txBox="1"/>
                        </a:nvSpPr>
                        <a:spPr>
                          <a:xfrm>
                            <a:off x="6163733" y="6095997"/>
                            <a:ext cx="413575" cy="3323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VMM </a:t>
                              </a:r>
                            </a:p>
                            <a:p>
                              <a:pPr>
                                <a:lnSpc>
                                  <a:spcPct val="90000"/>
                                </a:lnSpc>
                              </a:pPr>
                              <a:r>
                                <a:rPr lang="en-US" sz="1200" dirty="0" smtClean="0">
                                  <a:effectLst>
                                    <a:outerShdw blurRad="38100" dist="38100" dir="2700000" algn="tl">
                                      <a:srgbClr val="000000">
                                        <a:alpha val="43137"/>
                                      </a:srgbClr>
                                    </a:outerShdw>
                                  </a:effectLst>
                                </a:rPr>
                                <a:t>Agent</a:t>
                              </a:r>
                            </a:p>
                          </a:txBody>
                          <a:useSpRect/>
                        </a:txSp>
                      </a:sp>
                      <a:sp>
                        <a:nvSpPr>
                          <a:cNvPr id="128" name="Rounded Rectangle 127"/>
                          <a:cNvSpPr/>
                        </a:nvSpPr>
                        <a:spPr bwMode="auto">
                          <a:xfrm>
                            <a:off x="6561667" y="5655728"/>
                            <a:ext cx="5334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34" name="Rounded Rectangle 133"/>
                          <a:cNvSpPr/>
                        </a:nvSpPr>
                        <a:spPr bwMode="auto">
                          <a:xfrm>
                            <a:off x="7933267" y="5655728"/>
                            <a:ext cx="5334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39" name="Rounded Rectangle 138"/>
                          <a:cNvSpPr/>
                        </a:nvSpPr>
                        <a:spPr bwMode="auto">
                          <a:xfrm>
                            <a:off x="7247467" y="5655728"/>
                            <a:ext cx="5334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grpSp>
                        <a:nvGrpSpPr>
                          <a:cNvPr id="71" name="Group 183"/>
                          <a:cNvGrpSpPr/>
                        </a:nvGrpSpPr>
                        <a:grpSpPr>
                          <a:xfrm>
                            <a:off x="228600" y="762000"/>
                            <a:ext cx="6705600" cy="2362200"/>
                            <a:chOff x="228600" y="762000"/>
                            <a:chExt cx="6705600" cy="2362200"/>
                          </a:xfrm>
                        </a:grpSpPr>
                        <a:sp>
                          <a:nvSpPr>
                            <a:cNvPr id="90" name="Rounded Rectangle 89"/>
                            <a:cNvSpPr/>
                          </a:nvSpPr>
                          <a:spPr bwMode="auto">
                            <a:xfrm>
                              <a:off x="228600" y="762000"/>
                              <a:ext cx="1447800" cy="1752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53" name="Rounded Rectangle 152"/>
                            <a:cNvSpPr/>
                          </a:nvSpPr>
                          <a:spPr bwMode="auto">
                            <a:xfrm>
                              <a:off x="533400" y="1143000"/>
                              <a:ext cx="762000" cy="457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1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54" name="TextBox 153"/>
                            <a:cNvSpPr txBox="1"/>
                          </a:nvSpPr>
                          <a:spPr>
                            <a:xfrm>
                              <a:off x="712491" y="1225466"/>
                              <a:ext cx="419730" cy="3323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VMM </a:t>
                                </a:r>
                              </a:p>
                              <a:p>
                                <a:pPr>
                                  <a:lnSpc>
                                    <a:spcPct val="90000"/>
                                  </a:lnSpc>
                                </a:pPr>
                                <a:r>
                                  <a:rPr lang="en-US" sz="1200" dirty="0" smtClean="0">
                                    <a:effectLst>
                                      <a:outerShdw blurRad="38100" dist="38100" dir="2700000" algn="tl">
                                        <a:srgbClr val="000000">
                                          <a:alpha val="43137"/>
                                        </a:srgbClr>
                                      </a:outerShdw>
                                    </a:effectLst>
                                  </a:rPr>
                                  <a:t>Server</a:t>
                                </a:r>
                              </a:p>
                            </a:txBody>
                            <a:useSpRect/>
                          </a:txSp>
                        </a:sp>
                        <a:sp>
                          <a:nvSpPr>
                            <a:cNvPr id="155" name="Flowchart: Magnetic Disk 154"/>
                            <a:cNvSpPr/>
                          </a:nvSpPr>
                          <a:spPr bwMode="auto">
                            <a:xfrm>
                              <a:off x="1143000" y="1905000"/>
                              <a:ext cx="304800" cy="381000"/>
                            </a:xfrm>
                            <a:prstGeom prst="flowChartMagneticDisk">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56" name="Frame 155"/>
                            <a:cNvSpPr/>
                          </a:nvSpPr>
                          <a:spPr bwMode="auto">
                            <a:xfrm>
                              <a:off x="457200" y="1905000"/>
                              <a:ext cx="457200" cy="381000"/>
                            </a:xfrm>
                            <a:prstGeom prst="frame">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57" name="TextBox 156"/>
                            <a:cNvSpPr txBox="1"/>
                          </a:nvSpPr>
                          <a:spPr>
                            <a:xfrm>
                              <a:off x="423332" y="900601"/>
                              <a:ext cx="1091646"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VMM Instance 2</a:t>
                                </a:r>
                              </a:p>
                            </a:txBody>
                            <a:useSpRect/>
                          </a:txSp>
                        </a:sp>
                        <a:sp>
                          <a:nvSpPr>
                            <a:cNvPr id="160" name="TextBox 159"/>
                            <a:cNvSpPr txBox="1"/>
                          </a:nvSpPr>
                          <a:spPr>
                            <a:xfrm>
                              <a:off x="1752600" y="1185335"/>
                              <a:ext cx="545021"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err="1" smtClean="0">
                                    <a:effectLst>
                                      <a:outerShdw blurRad="38100" dist="38100" dir="2700000" algn="tl">
                                        <a:srgbClr val="000000">
                                          <a:alpha val="43137"/>
                                        </a:srgbClr>
                                      </a:outerShdw>
                                    </a:effectLst>
                                  </a:rPr>
                                  <a:t>OpsMgr</a:t>
                                </a:r>
                                <a:endParaRPr lang="en-US" sz="1200" dirty="0" smtClean="0">
                                  <a:effectLst>
                                    <a:outerShdw blurRad="38100" dist="38100" dir="2700000" algn="tl">
                                      <a:srgbClr val="000000">
                                        <a:alpha val="43137"/>
                                      </a:srgbClr>
                                    </a:outerShdw>
                                  </a:effectLst>
                                </a:endParaRPr>
                              </a:p>
                            </a:txBody>
                            <a:useSpRect/>
                          </a:txSp>
                        </a:sp>
                        <a:sp>
                          <a:nvSpPr>
                            <a:cNvPr id="161" name="TextBox 160"/>
                            <a:cNvSpPr txBox="1"/>
                          </a:nvSpPr>
                          <a:spPr>
                            <a:xfrm>
                              <a:off x="1752600" y="1413938"/>
                              <a:ext cx="1490793" cy="1661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nSpc>
                                    <a:spcPct val="90000"/>
                                  </a:lnSpc>
                                </a:pPr>
                                <a:r>
                                  <a:rPr lang="en-US" sz="1200" dirty="0" smtClean="0">
                                    <a:effectLst>
                                      <a:outerShdw blurRad="38100" dist="38100" dir="2700000" algn="tl">
                                        <a:srgbClr val="000000">
                                          <a:alpha val="43137"/>
                                        </a:srgbClr>
                                      </a:outerShdw>
                                    </a:effectLst>
                                  </a:rPr>
                                  <a:t>Connector Framework</a:t>
                                </a:r>
                              </a:p>
                            </a:txBody>
                            <a:useSpRect/>
                          </a:txSp>
                        </a:sp>
                        <a:cxnSp>
                          <a:nvCxnSpPr>
                            <a:cNvPr id="162" name="Straight Connector 161"/>
                            <a:cNvCxnSpPr>
                              <a:stCxn id="153" idx="3"/>
                            </a:cNvCxnSpPr>
                          </a:nvCxnSpPr>
                          <a:spPr>
                            <a:xfrm>
                              <a:off x="1295400" y="1371600"/>
                              <a:ext cx="4343400" cy="1588"/>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cxnSp>
                          <a:nvCxnSpPr>
                            <a:cNvPr id="159" name="Straight Connector 158"/>
                            <a:cNvCxnSpPr/>
                          </a:nvCxnSpPr>
                          <a:spPr>
                            <a:xfrm rot="16200000" flipH="1">
                              <a:off x="5410200" y="1600200"/>
                              <a:ext cx="1752600" cy="1295400"/>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grpSp>
                      <a:cxnSp>
                        <a:nvCxnSpPr>
                          <a:cNvPr id="186" name="Straight Connector 185"/>
                          <a:cNvCxnSpPr/>
                        </a:nvCxnSpPr>
                        <a:spPr>
                          <a:xfrm rot="5400000">
                            <a:off x="-1447006" y="4572000"/>
                            <a:ext cx="4114006" cy="794"/>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cxnSp>
                        <a:nvCxnSpPr>
                          <a:cNvPr id="189" name="Straight Connector 188"/>
                          <a:cNvCxnSpPr/>
                        </a:nvCxnSpPr>
                        <a:spPr>
                          <a:xfrm>
                            <a:off x="609600" y="6629400"/>
                            <a:ext cx="5715000" cy="1588"/>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cxnSp>
                        <a:nvCxnSpPr>
                          <a:cNvPr id="191" name="Straight Connector 190"/>
                          <a:cNvCxnSpPr/>
                        </a:nvCxnSpPr>
                        <a:spPr>
                          <a:xfrm rot="5400000">
                            <a:off x="6222999" y="6552406"/>
                            <a:ext cx="151606" cy="794"/>
                          </a:xfrm>
                          <a:prstGeom prst="line">
                            <a:avLst/>
                          </a:prstGeom>
                          <a:ln w="25400">
                            <a:solidFill>
                              <a:schemeClr val="accent3">
                                <a:lumMod val="75000"/>
                              </a:schemeClr>
                            </a:solidFill>
                          </a:ln>
                        </a:spPr>
                        <a:style>
                          <a:lnRef idx="1">
                            <a:schemeClr val="accent1"/>
                          </a:lnRef>
                          <a:fillRef idx="0">
                            <a:schemeClr val="accent1"/>
                          </a:fillRef>
                          <a:effectRef idx="0">
                            <a:schemeClr val="accent1"/>
                          </a:effectRef>
                          <a:fontRef idx="minor">
                            <a:schemeClr val="tx1"/>
                          </a:fontRef>
                        </a:style>
                      </a:cxnSp>
                    </a:grpSp>
                    <a:grpSp>
                      <a:nvGrpSpPr>
                        <a:cNvPr id="51" name="Group 173"/>
                        <a:cNvGrpSpPr/>
                      </a:nvGrpSpPr>
                      <a:grpSpPr>
                        <a:xfrm>
                          <a:off x="6798734" y="2142064"/>
                          <a:ext cx="2125133" cy="4343400"/>
                          <a:chOff x="6798734" y="2142064"/>
                          <a:chExt cx="2125133" cy="4343400"/>
                        </a:xfrm>
                      </a:grpSpPr>
                      <a:cxnSp>
                        <a:nvCxnSpPr>
                          <a:cNvPr id="171" name="Straight Connector 170"/>
                          <a:cNvCxnSpPr/>
                        </a:nvCxnSpPr>
                        <a:spPr>
                          <a:xfrm rot="5400000" flipH="1" flipV="1">
                            <a:off x="8001000" y="5257800"/>
                            <a:ext cx="1524794" cy="794"/>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grpSp>
                        <a:nvGrpSpPr>
                          <a:cNvPr id="53" name="Group 172"/>
                          <a:cNvGrpSpPr/>
                        </a:nvGrpSpPr>
                        <a:grpSpPr>
                          <a:xfrm>
                            <a:off x="6798734" y="2142064"/>
                            <a:ext cx="2125133" cy="4343400"/>
                            <a:chOff x="6798734" y="2142064"/>
                            <a:chExt cx="2125133" cy="4343400"/>
                          </a:xfrm>
                        </a:grpSpPr>
                        <a:sp>
                          <a:nvSpPr>
                            <a:cNvPr id="130" name="Rounded Rectangle 129"/>
                            <a:cNvSpPr/>
                          </a:nvSpPr>
                          <a:spPr bwMode="auto">
                            <a:xfrm>
                              <a:off x="6798734" y="4851396"/>
                              <a:ext cx="2286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sp>
                          <a:nvSpPr>
                            <a:cNvPr id="136" name="Rounded Rectangle 135"/>
                            <a:cNvSpPr/>
                          </a:nvSpPr>
                          <a:spPr bwMode="auto">
                            <a:xfrm>
                              <a:off x="8170334" y="4851396"/>
                              <a:ext cx="2286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sp>
                          <a:nvSpPr>
                            <a:cNvPr id="141" name="Rounded Rectangle 140"/>
                            <a:cNvSpPr/>
                          </a:nvSpPr>
                          <a:spPr bwMode="auto">
                            <a:xfrm>
                              <a:off x="7484534" y="4851396"/>
                              <a:ext cx="228600" cy="2286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sp>
                          <a:nvSpPr>
                            <a:cNvPr id="150" name="Flowchart: Magnetic Disk 149"/>
                            <a:cNvSpPr/>
                          </a:nvSpPr>
                          <a:spPr bwMode="auto">
                            <a:xfrm>
                              <a:off x="7467600" y="2142064"/>
                              <a:ext cx="457200" cy="457200"/>
                            </a:xfrm>
                            <a:prstGeom prst="flowChartMagneticDisk">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r>
                                  <a:rPr lang="en-US" sz="1200" dirty="0" smtClean="0">
                                    <a:solidFill>
                                      <a:srgbClr val="FFFFFF"/>
                                    </a:solidFill>
                                    <a:effectLst>
                                      <a:outerShdw blurRad="38100" dist="38100" dir="2700000" algn="tl">
                                        <a:srgbClr val="000000">
                                          <a:alpha val="43137"/>
                                        </a:srgbClr>
                                      </a:outerShdw>
                                    </a:effectLst>
                                    <a:latin typeface="Segoe" pitchFamily="34" charset="0"/>
                                  </a:rPr>
                                  <a:t>DW</a:t>
                                </a:r>
                              </a:p>
                            </a:txBody>
                            <a:useSpRect/>
                          </a:txSp>
                          <a:style>
                            <a:lnRef idx="0">
                              <a:schemeClr val="accent2"/>
                            </a:lnRef>
                            <a:fillRef idx="3">
                              <a:schemeClr val="accent2"/>
                            </a:fillRef>
                            <a:effectRef idx="3">
                              <a:schemeClr val="accent2"/>
                            </a:effectRef>
                            <a:fontRef idx="minor">
                              <a:schemeClr val="lt1"/>
                            </a:fontRef>
                          </a:style>
                        </a:sp>
                        <a:sp>
                          <a:nvSpPr>
                            <a:cNvPr id="151" name="Rounded Rectangle 150"/>
                            <a:cNvSpPr/>
                          </a:nvSpPr>
                          <a:spPr bwMode="auto">
                            <a:xfrm>
                              <a:off x="6934200" y="2980264"/>
                              <a:ext cx="762000" cy="5334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r>
                                  <a:rPr lang="en-US" dirty="0" smtClean="0">
                                    <a:solidFill>
                                      <a:srgbClr val="FFFFFF"/>
                                    </a:solidFill>
                                    <a:effectLst>
                                      <a:outerShdw blurRad="38100" dist="38100" dir="2700000" algn="tl">
                                        <a:srgbClr val="000000">
                                          <a:alpha val="43137"/>
                                        </a:srgbClr>
                                      </a:outerShdw>
                                    </a:effectLst>
                                    <a:latin typeface="Segoe" pitchFamily="34" charset="0"/>
                                  </a:rPr>
                                  <a:t>RMS</a:t>
                                </a:r>
                              </a:p>
                            </a:txBody>
                            <a:useSpRect/>
                          </a:txSp>
                          <a:style>
                            <a:lnRef idx="0">
                              <a:schemeClr val="accent2"/>
                            </a:lnRef>
                            <a:fillRef idx="3">
                              <a:schemeClr val="accent2"/>
                            </a:fillRef>
                            <a:effectRef idx="3">
                              <a:schemeClr val="accent2"/>
                            </a:effectRef>
                            <a:fontRef idx="minor">
                              <a:schemeClr val="lt1"/>
                            </a:fontRef>
                          </a:style>
                        </a:sp>
                        <a:sp>
                          <a:nvSpPr>
                            <a:cNvPr id="152" name="Rounded Rectangle 151"/>
                            <a:cNvSpPr/>
                          </a:nvSpPr>
                          <a:spPr bwMode="auto">
                            <a:xfrm rot="16200000">
                              <a:off x="7848600" y="3056464"/>
                              <a:ext cx="1295400" cy="5334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r>
                                  <a:rPr lang="en-US" sz="1400" dirty="0" smtClean="0">
                                    <a:solidFill>
                                      <a:srgbClr val="FFFFFF"/>
                                    </a:solidFill>
                                    <a:effectLst>
                                      <a:outerShdw blurRad="38100" dist="38100" dir="2700000" algn="tl">
                                        <a:srgbClr val="000000">
                                          <a:alpha val="43137"/>
                                        </a:srgbClr>
                                      </a:outerShdw>
                                    </a:effectLst>
                                    <a:latin typeface="Segoe" pitchFamily="34" charset="0"/>
                                  </a:rPr>
                                  <a:t>Virtualization </a:t>
                                </a:r>
                              </a:p>
                              <a:p>
                                <a:pPr algn="ctr" defTabSz="914099" fontAlgn="base">
                                  <a:spcBef>
                                    <a:spcPct val="0"/>
                                  </a:spcBef>
                                  <a:spcAft>
                                    <a:spcPct val="0"/>
                                  </a:spcAft>
                                </a:pPr>
                                <a:r>
                                  <a:rPr lang="en-US" sz="1400" dirty="0" smtClean="0">
                                    <a:solidFill>
                                      <a:srgbClr val="FFFFFF"/>
                                    </a:solidFill>
                                    <a:effectLst>
                                      <a:outerShdw blurRad="38100" dist="38100" dir="2700000" algn="tl">
                                        <a:srgbClr val="000000">
                                          <a:alpha val="43137"/>
                                        </a:srgbClr>
                                      </a:outerShdw>
                                    </a:effectLst>
                                    <a:latin typeface="Segoe" pitchFamily="34" charset="0"/>
                                  </a:rPr>
                                  <a:t>MP</a:t>
                                </a:r>
                              </a:p>
                            </a:txBody>
                            <a:useSpRect/>
                          </a:txSp>
                          <a:style>
                            <a:lnRef idx="0">
                              <a:schemeClr val="accent2"/>
                            </a:lnRef>
                            <a:fillRef idx="3">
                              <a:schemeClr val="accent2"/>
                            </a:fillRef>
                            <a:effectRef idx="3">
                              <a:schemeClr val="accent2"/>
                            </a:effectRef>
                            <a:fontRef idx="minor">
                              <a:schemeClr val="lt1"/>
                            </a:fontRef>
                          </a:style>
                        </a:sp>
                        <a:cxnSp>
                          <a:nvCxnSpPr>
                            <a:cNvPr id="168" name="Straight Connector 167"/>
                            <a:cNvCxnSpPr/>
                          </a:nvCxnSpPr>
                          <a:spPr>
                            <a:xfrm rot="5400000" flipH="1" flipV="1">
                              <a:off x="6507426" y="3958167"/>
                              <a:ext cx="1329271" cy="440266"/>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69" name="Straight Connector 168"/>
                            <a:cNvCxnSpPr/>
                          </a:nvCxnSpPr>
                          <a:spPr>
                            <a:xfrm rot="16200000" flipV="1">
                              <a:off x="6818581" y="4078815"/>
                              <a:ext cx="1346196" cy="198965"/>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72" name="Straight Connector 171"/>
                            <a:cNvCxnSpPr/>
                          </a:nvCxnSpPr>
                          <a:spPr>
                            <a:xfrm rot="10800000">
                              <a:off x="7392194" y="3513664"/>
                              <a:ext cx="1371600" cy="982136"/>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cxnSp>
                          <a:nvCxnSpPr>
                            <a:cNvPr id="170" name="Straight Connector 169"/>
                            <a:cNvCxnSpPr/>
                          </a:nvCxnSpPr>
                          <a:spPr>
                            <a:xfrm rot="16200000" flipV="1">
                              <a:off x="7161481" y="3735915"/>
                              <a:ext cx="1346196" cy="884765"/>
                            </a:xfrm>
                            <a:prstGeom prst="line">
                              <a:avLst/>
                            </a:prstGeom>
                            <a:ln w="15875">
                              <a:solidFill>
                                <a:schemeClr val="accent2">
                                  <a:lumMod val="75000"/>
                                </a:schemeClr>
                              </a:solidFill>
                            </a:ln>
                          </a:spPr>
                          <a:style>
                            <a:lnRef idx="1">
                              <a:schemeClr val="accent1"/>
                            </a:lnRef>
                            <a:fillRef idx="0">
                              <a:schemeClr val="accent1"/>
                            </a:fillRef>
                            <a:effectRef idx="0">
                              <a:schemeClr val="accent1"/>
                            </a:effectRef>
                            <a:fontRef idx="minor">
                              <a:schemeClr val="tx1"/>
                            </a:fontRef>
                          </a:style>
                        </a:cxnSp>
                        <a:sp>
                          <a:nvSpPr>
                            <a:cNvPr id="121" name="Rounded Rectangle 120"/>
                            <a:cNvSpPr/>
                          </a:nvSpPr>
                          <a:spPr bwMode="auto">
                            <a:xfrm>
                              <a:off x="8314267" y="6028264"/>
                              <a:ext cx="609600" cy="457200"/>
                            </a:xfrm>
                            <a:prstGeom prst="roundRect">
                              <a:avLst/>
                            </a:prstGeom>
                            <a:ln>
                              <a:headEnd type="none" w="med" len="med"/>
                              <a:tailEnd type="none" w="med" len="med"/>
                            </a:ln>
                          </a:spPr>
                          <a:txSp>
                            <a:txBody>
                              <a:bodyPr vert="horz" wrap="square" lIns="91436" tIns="45718" rIns="91436" bIns="45718" numCol="1" rtlCol="0" anchor="ctr" anchorCtr="0" compatLnSpc="1">
                                <a:prstTxWarp prst="textNoShape">
                                  <a:avLst/>
                                </a:prstTxWarp>
                              </a:bodyPr>
                              <a:lstStyle>
                                <a:defPPr>
                                  <a:defRPr lang="en-US"/>
                                </a:defPPr>
                                <a:lvl1pPr marL="0" algn="l" defTabSz="914363" rtl="0" eaLnBrk="1" latinLnBrk="0" hangingPunct="1">
                                  <a:defRPr sz="1800" kern="1200">
                                    <a:solidFill>
                                      <a:schemeClr val="lt1"/>
                                    </a:solidFill>
                                    <a:latin typeface="+mn-lt"/>
                                    <a:ea typeface="+mn-ea"/>
                                    <a:cs typeface="+mn-cs"/>
                                  </a:defRPr>
                                </a:lvl1pPr>
                                <a:lvl2pPr marL="457182" algn="l" defTabSz="914363" rtl="0" eaLnBrk="1" latinLnBrk="0" hangingPunct="1">
                                  <a:defRPr sz="1800" kern="1200">
                                    <a:solidFill>
                                      <a:schemeClr val="lt1"/>
                                    </a:solidFill>
                                    <a:latin typeface="+mn-lt"/>
                                    <a:ea typeface="+mn-ea"/>
                                    <a:cs typeface="+mn-cs"/>
                                  </a:defRPr>
                                </a:lvl2pPr>
                                <a:lvl3pPr marL="914363" algn="l" defTabSz="914363" rtl="0" eaLnBrk="1" latinLnBrk="0" hangingPunct="1">
                                  <a:defRPr sz="1800" kern="1200">
                                    <a:solidFill>
                                      <a:schemeClr val="lt1"/>
                                    </a:solidFill>
                                    <a:latin typeface="+mn-lt"/>
                                    <a:ea typeface="+mn-ea"/>
                                    <a:cs typeface="+mn-cs"/>
                                  </a:defRPr>
                                </a:lvl3pPr>
                                <a:lvl4pPr marL="1371545" algn="l" defTabSz="914363" rtl="0" eaLnBrk="1" latinLnBrk="0" hangingPunct="1">
                                  <a:defRPr sz="1800" kern="1200">
                                    <a:solidFill>
                                      <a:schemeClr val="lt1"/>
                                    </a:solidFill>
                                    <a:latin typeface="+mn-lt"/>
                                    <a:ea typeface="+mn-ea"/>
                                    <a:cs typeface="+mn-cs"/>
                                  </a:defRPr>
                                </a:lvl4pPr>
                                <a:lvl5pPr marL="1828727" algn="l" defTabSz="914363" rtl="0" eaLnBrk="1" latinLnBrk="0" hangingPunct="1">
                                  <a:defRPr sz="1800" kern="1200">
                                    <a:solidFill>
                                      <a:schemeClr val="lt1"/>
                                    </a:solidFill>
                                    <a:latin typeface="+mn-lt"/>
                                    <a:ea typeface="+mn-ea"/>
                                    <a:cs typeface="+mn-cs"/>
                                  </a:defRPr>
                                </a:lvl5pPr>
                                <a:lvl6pPr marL="2285909" algn="l" defTabSz="914363" rtl="0" eaLnBrk="1" latinLnBrk="0" hangingPunct="1">
                                  <a:defRPr sz="1800" kern="1200">
                                    <a:solidFill>
                                      <a:schemeClr val="lt1"/>
                                    </a:solidFill>
                                    <a:latin typeface="+mn-lt"/>
                                    <a:ea typeface="+mn-ea"/>
                                    <a:cs typeface="+mn-cs"/>
                                  </a:defRPr>
                                </a:lvl6pPr>
                                <a:lvl7pPr marL="2743090" algn="l" defTabSz="914363" rtl="0" eaLnBrk="1" latinLnBrk="0" hangingPunct="1">
                                  <a:defRPr sz="1800" kern="1200">
                                    <a:solidFill>
                                      <a:schemeClr val="lt1"/>
                                    </a:solidFill>
                                    <a:latin typeface="+mn-lt"/>
                                    <a:ea typeface="+mn-ea"/>
                                    <a:cs typeface="+mn-cs"/>
                                  </a:defRPr>
                                </a:lvl7pPr>
                                <a:lvl8pPr marL="3200272" algn="l" defTabSz="914363" rtl="0" eaLnBrk="1" latinLnBrk="0" hangingPunct="1">
                                  <a:defRPr sz="1800" kern="1200">
                                    <a:solidFill>
                                      <a:schemeClr val="lt1"/>
                                    </a:solidFill>
                                    <a:latin typeface="+mn-lt"/>
                                    <a:ea typeface="+mn-ea"/>
                                    <a:cs typeface="+mn-cs"/>
                                  </a:defRPr>
                                </a:lvl8pPr>
                                <a:lvl9pPr marL="3657454" algn="l" defTabSz="914363" rtl="0" eaLnBrk="1" latinLnBrk="0" hangingPunct="1">
                                  <a:defRPr sz="1800" kern="1200">
                                    <a:solidFill>
                                      <a:schemeClr val="lt1"/>
                                    </a:solidFill>
                                    <a:latin typeface="+mn-lt"/>
                                    <a:ea typeface="+mn-ea"/>
                                    <a:cs typeface="+mn-cs"/>
                                  </a:defRPr>
                                </a:lvl9pPr>
                              </a:lstStyle>
                              <a:p>
                                <a:pPr algn="ctr" defTabSz="914099" fontAlgn="base">
                                  <a:spcBef>
                                    <a:spcPct val="0"/>
                                  </a:spcBef>
                                  <a:spcAft>
                                    <a:spcPct val="0"/>
                                  </a:spcAft>
                                </a:pPr>
                                <a:endParaRPr lang="en-US" sz="2400" dirty="0" smtClean="0">
                                  <a:solidFill>
                                    <a:srgbClr val="FFFFFF"/>
                                  </a:solidFill>
                                  <a:effectLst>
                                    <a:outerShdw blurRad="38100" dist="38100" dir="2700000" algn="tl">
                                      <a:srgbClr val="000000">
                                        <a:alpha val="43137"/>
                                      </a:srgbClr>
                                    </a:outerShdw>
                                  </a:effectLst>
                                  <a:latin typeface="Segoe" pitchFamily="34" charset="0"/>
                                </a:endParaRPr>
                              </a:p>
                            </a:txBody>
                            <a:useSpRect/>
                          </a:txSp>
                          <a:style>
                            <a:lnRef idx="0">
                              <a:schemeClr val="accent2"/>
                            </a:lnRef>
                            <a:fillRef idx="3">
                              <a:schemeClr val="accent2"/>
                            </a:fillRef>
                            <a:effectRef idx="3">
                              <a:schemeClr val="accent2"/>
                            </a:effectRef>
                            <a:fontRef idx="minor">
                              <a:schemeClr val="lt1"/>
                            </a:fontRef>
                          </a:style>
                        </a:sp>
                      </a:grpSp>
                      <a:sp>
                        <a:nvSpPr>
                          <a:cNvPr id="125" name="TextBox 124"/>
                          <a:cNvSpPr txBox="1"/>
                        </a:nvSpPr>
                        <a:spPr>
                          <a:xfrm>
                            <a:off x="8331201" y="6076865"/>
                            <a:ext cx="586699" cy="332399"/>
                          </a:xfrm>
                          <a:prstGeom prst="rect">
                            <a:avLst/>
                          </a:prstGeom>
                          <a:noFill/>
                        </a:spPr>
                        <a:txSp>
                          <a:txBody>
                            <a:bodyPr wrap="none" lIns="0" tIns="0" rIns="0" bIns="0" rtlCol="0">
                              <a:spAutoFit/>
                            </a:bodyPr>
                            <a:lstStyle>
                              <a:defPPr>
                                <a:defRPr lang="en-US"/>
                              </a:defPPr>
                              <a:lvl1pPr marL="0" algn="l" defTabSz="914363" rtl="0" eaLnBrk="1" latinLnBrk="0" hangingPunct="1">
                                <a:defRPr sz="1800" kern="1200">
                                  <a:solidFill>
                                    <a:schemeClr val="tx1"/>
                                  </a:solidFill>
                                  <a:latin typeface="+mn-lt"/>
                                  <a:ea typeface="+mn-ea"/>
                                  <a:cs typeface="+mn-cs"/>
                                </a:defRPr>
                              </a:lvl1pPr>
                              <a:lvl2pPr marL="457182" algn="l" defTabSz="914363" rtl="0" eaLnBrk="1" latinLnBrk="0" hangingPunct="1">
                                <a:defRPr sz="1800" kern="1200">
                                  <a:solidFill>
                                    <a:schemeClr val="tx1"/>
                                  </a:solidFill>
                                  <a:latin typeface="+mn-lt"/>
                                  <a:ea typeface="+mn-ea"/>
                                  <a:cs typeface="+mn-cs"/>
                                </a:defRPr>
                              </a:lvl2pPr>
                              <a:lvl3pPr marL="914363" algn="l" defTabSz="914363" rtl="0" eaLnBrk="1" latinLnBrk="0" hangingPunct="1">
                                <a:defRPr sz="1800" kern="1200">
                                  <a:solidFill>
                                    <a:schemeClr val="tx1"/>
                                  </a:solidFill>
                                  <a:latin typeface="+mn-lt"/>
                                  <a:ea typeface="+mn-ea"/>
                                  <a:cs typeface="+mn-cs"/>
                                </a:defRPr>
                              </a:lvl3pPr>
                              <a:lvl4pPr marL="1371545" algn="l" defTabSz="914363" rtl="0" eaLnBrk="1" latinLnBrk="0" hangingPunct="1">
                                <a:defRPr sz="1800" kern="1200">
                                  <a:solidFill>
                                    <a:schemeClr val="tx1"/>
                                  </a:solidFill>
                                  <a:latin typeface="+mn-lt"/>
                                  <a:ea typeface="+mn-ea"/>
                                  <a:cs typeface="+mn-cs"/>
                                </a:defRPr>
                              </a:lvl4pPr>
                              <a:lvl5pPr marL="1828727" algn="l" defTabSz="914363" rtl="0" eaLnBrk="1" latinLnBrk="0" hangingPunct="1">
                                <a:defRPr sz="1800" kern="1200">
                                  <a:solidFill>
                                    <a:schemeClr val="tx1"/>
                                  </a:solidFill>
                                  <a:latin typeface="+mn-lt"/>
                                  <a:ea typeface="+mn-ea"/>
                                  <a:cs typeface="+mn-cs"/>
                                </a:defRPr>
                              </a:lvl5pPr>
                              <a:lvl6pPr marL="2285909" algn="l" defTabSz="914363" rtl="0" eaLnBrk="1" latinLnBrk="0" hangingPunct="1">
                                <a:defRPr sz="1800" kern="1200">
                                  <a:solidFill>
                                    <a:schemeClr val="tx1"/>
                                  </a:solidFill>
                                  <a:latin typeface="+mn-lt"/>
                                  <a:ea typeface="+mn-ea"/>
                                  <a:cs typeface="+mn-cs"/>
                                </a:defRPr>
                              </a:lvl6pPr>
                              <a:lvl7pPr marL="2743090" algn="l" defTabSz="914363" rtl="0" eaLnBrk="1" latinLnBrk="0" hangingPunct="1">
                                <a:defRPr sz="1800" kern="1200">
                                  <a:solidFill>
                                    <a:schemeClr val="tx1"/>
                                  </a:solidFill>
                                  <a:latin typeface="+mn-lt"/>
                                  <a:ea typeface="+mn-ea"/>
                                  <a:cs typeface="+mn-cs"/>
                                </a:defRPr>
                              </a:lvl7pPr>
                              <a:lvl8pPr marL="3200272" algn="l" defTabSz="914363" rtl="0" eaLnBrk="1" latinLnBrk="0" hangingPunct="1">
                                <a:defRPr sz="1800" kern="1200">
                                  <a:solidFill>
                                    <a:schemeClr val="tx1"/>
                                  </a:solidFill>
                                  <a:latin typeface="+mn-lt"/>
                                  <a:ea typeface="+mn-ea"/>
                                  <a:cs typeface="+mn-cs"/>
                                </a:defRPr>
                              </a:lvl8pPr>
                              <a:lvl9pPr marL="3657454" algn="l" defTabSz="914363" rtl="0" eaLnBrk="1" latinLnBrk="0" hangingPunct="1">
                                <a:defRPr sz="1800" kern="1200">
                                  <a:solidFill>
                                    <a:schemeClr val="tx1"/>
                                  </a:solidFill>
                                  <a:latin typeface="+mn-lt"/>
                                  <a:ea typeface="+mn-ea"/>
                                  <a:cs typeface="+mn-cs"/>
                                </a:defRPr>
                              </a:lvl9pPr>
                            </a:lstStyle>
                            <a:p>
                              <a:pPr algn="ctr">
                                <a:lnSpc>
                                  <a:spcPct val="90000"/>
                                </a:lnSpc>
                              </a:pPr>
                              <a:r>
                                <a:rPr lang="en-US" sz="1200" dirty="0" err="1" smtClean="0">
                                  <a:effectLst>
                                    <a:outerShdw blurRad="38100" dist="38100" dir="2700000" algn="tl">
                                      <a:srgbClr val="000000">
                                        <a:alpha val="43137"/>
                                      </a:srgbClr>
                                    </a:outerShdw>
                                  </a:effectLst>
                                </a:rPr>
                                <a:t>OpsMgr</a:t>
                              </a:r>
                              <a:r>
                                <a:rPr lang="en-US" sz="1200" dirty="0" smtClean="0">
                                  <a:effectLst>
                                    <a:outerShdw blurRad="38100" dist="38100" dir="2700000" algn="tl">
                                      <a:srgbClr val="000000">
                                        <a:alpha val="43137"/>
                                      </a:srgbClr>
                                    </a:outerShdw>
                                  </a:effectLst>
                                </a:rPr>
                                <a:t> </a:t>
                              </a:r>
                            </a:p>
                            <a:p>
                              <a:pPr algn="ctr">
                                <a:lnSpc>
                                  <a:spcPct val="90000"/>
                                </a:lnSpc>
                              </a:pPr>
                              <a:r>
                                <a:rPr lang="en-US" sz="1200" dirty="0" smtClean="0">
                                  <a:effectLst>
                                    <a:outerShdw blurRad="38100" dist="38100" dir="2700000" algn="tl">
                                      <a:srgbClr val="000000">
                                        <a:alpha val="43137"/>
                                      </a:srgbClr>
                                    </a:outerShdw>
                                  </a:effectLst>
                                </a:rPr>
                                <a:t>Agent</a:t>
                              </a:r>
                            </a:p>
                          </a:txBody>
                          <a:useSpRect/>
                        </a:txSp>
                      </a:sp>
                    </a:grpSp>
                  </a:grpSp>
                </lc:lockedCanvas>
              </a:graphicData>
            </a:graphic>
          </wp:anchor>
        </w:drawing>
      </w:r>
      <w:r w:rsidR="005F3E0F" w:rsidRPr="005F3E0F" w:rsidDel="005F3E0F">
        <w:t xml:space="preserve"> </w:t>
      </w:r>
    </w:p>
    <w:p w:rsidR="00C10F3C" w:rsidRDefault="00C10F3C" w:rsidP="0050188E">
      <w:pPr>
        <w:pStyle w:val="Label"/>
      </w:pPr>
      <w:r w:rsidRPr="000C5569">
        <w:t xml:space="preserve">Figure </w:t>
      </w:r>
      <w:r>
        <w:t>4</w:t>
      </w:r>
      <w:r w:rsidRPr="000C5569">
        <w:t>.</w:t>
      </w:r>
      <w:r>
        <w:t xml:space="preserve"> One </w:t>
      </w:r>
      <w:r w:rsidR="00593354">
        <w:t xml:space="preserve">Virtual Machine Manager </w:t>
      </w:r>
      <w:r>
        <w:t xml:space="preserve">instance is designed for each Operations Manager </w:t>
      </w:r>
      <w:r w:rsidR="00534B19">
        <w:t>management group</w:t>
      </w:r>
      <w:r>
        <w:t>.</w:t>
      </w:r>
    </w:p>
    <w:p w:rsidR="00C10F3C" w:rsidRPr="00EF6653" w:rsidRDefault="00C10F3C" w:rsidP="0050188E">
      <w:pPr>
        <w:pStyle w:val="Text"/>
      </w:pPr>
      <w:r>
        <w:t xml:space="preserve">If the project team chooses this option, determine which </w:t>
      </w:r>
      <w:r w:rsidR="00534B19">
        <w:t>management group</w:t>
      </w:r>
      <w:r>
        <w:t xml:space="preserve">s will contain VM hosts that are within the project’s scope. Record the decision and list the </w:t>
      </w:r>
      <w:r w:rsidR="00534B19">
        <w:t>management group</w:t>
      </w:r>
      <w:r>
        <w:t xml:space="preserve">s in </w:t>
      </w:r>
      <w:r w:rsidR="00A02798">
        <w:t>Table B-2 “Management Group</w:t>
      </w:r>
      <w:r w:rsidR="00803854">
        <w:t>s Containing Hosts” in Appendix </w:t>
      </w:r>
      <w:r>
        <w:t>B</w:t>
      </w:r>
      <w:r w:rsidR="00A02798">
        <w:t>.</w:t>
      </w:r>
      <w:r>
        <w:t xml:space="preserve"> The team will use this information to design the number of </w:t>
      </w:r>
      <w:r w:rsidR="00112033">
        <w:t>VMM</w:t>
      </w:r>
      <w:r>
        <w:t xml:space="preserve"> instances</w:t>
      </w:r>
      <w:r w:rsidR="00803854">
        <w:t xml:space="preserve"> </w:t>
      </w:r>
      <w:r w:rsidR="00803854">
        <w:br/>
      </w:r>
      <w:r>
        <w:t xml:space="preserve">in </w:t>
      </w:r>
      <w:r w:rsidR="00520ACE">
        <w:t>Step 4</w:t>
      </w:r>
      <w:r>
        <w:t xml:space="preserve"> and to design and place </w:t>
      </w:r>
      <w:r w:rsidR="00112033">
        <w:t>VMM</w:t>
      </w:r>
      <w:r>
        <w:t xml:space="preserve"> servers in </w:t>
      </w:r>
      <w:r w:rsidR="00520ACE">
        <w:t>Step 5</w:t>
      </w:r>
      <w:r>
        <w:t>.</w:t>
      </w:r>
    </w:p>
    <w:p w:rsidR="00C10F3C" w:rsidRDefault="00C10F3C" w:rsidP="0050188E">
      <w:pPr>
        <w:pStyle w:val="Heading3"/>
      </w:pPr>
      <w:r>
        <w:t>Benefits</w:t>
      </w:r>
    </w:p>
    <w:p w:rsidR="00C10F3C" w:rsidRDefault="005234C6" w:rsidP="00613092">
      <w:pPr>
        <w:pStyle w:val="Text"/>
      </w:pPr>
      <w:r>
        <w:t>This option w</w:t>
      </w:r>
      <w:r w:rsidR="00C10F3C">
        <w:t xml:space="preserve">orks within </w:t>
      </w:r>
      <w:r>
        <w:t xml:space="preserve">the </w:t>
      </w:r>
      <w:r w:rsidR="00C10F3C">
        <w:t xml:space="preserve">organization of </w:t>
      </w:r>
      <w:r>
        <w:t xml:space="preserve">the </w:t>
      </w:r>
      <w:r w:rsidR="00C10F3C">
        <w:t>existing management groups.</w:t>
      </w:r>
    </w:p>
    <w:p w:rsidR="00C10F3C" w:rsidRDefault="00C10F3C" w:rsidP="0050188E">
      <w:pPr>
        <w:pStyle w:val="Heading3"/>
      </w:pPr>
      <w:r>
        <w:t>Challenges</w:t>
      </w:r>
    </w:p>
    <w:p w:rsidR="00C10F3C" w:rsidRDefault="00C10F3C" w:rsidP="0050188E">
      <w:pPr>
        <w:pStyle w:val="BulletedList1"/>
      </w:pPr>
      <w:r>
        <w:t xml:space="preserve">Must deploy additional </w:t>
      </w:r>
      <w:r w:rsidR="00112033">
        <w:t>VMM</w:t>
      </w:r>
      <w:r>
        <w:t xml:space="preserve"> instances, each with a server, database, and library server.</w:t>
      </w:r>
    </w:p>
    <w:p w:rsidR="00C10F3C" w:rsidRDefault="00C10F3C" w:rsidP="0050188E">
      <w:pPr>
        <w:pStyle w:val="BulletedList1"/>
      </w:pPr>
      <w:r>
        <w:t xml:space="preserve">Makes placing and sizing </w:t>
      </w:r>
      <w:r w:rsidR="00112033">
        <w:t>VMM</w:t>
      </w:r>
      <w:r>
        <w:t xml:space="preserve"> servers more complex.</w:t>
      </w:r>
    </w:p>
    <w:p w:rsidR="00C10F3C" w:rsidRDefault="00C10F3C" w:rsidP="0050188E">
      <w:pPr>
        <w:pStyle w:val="BulletedList1"/>
      </w:pPr>
      <w:r>
        <w:t>Prevents the organization from consolidating management of VMs.</w:t>
      </w:r>
    </w:p>
    <w:p w:rsidR="00C10F3C" w:rsidRDefault="00D73FFE" w:rsidP="0050188E">
      <w:pPr>
        <w:pStyle w:val="Heading2"/>
      </w:pPr>
      <w:r>
        <w:br w:type="page"/>
      </w:r>
      <w:r w:rsidR="00C10F3C">
        <w:lastRenderedPageBreak/>
        <w:t>Option 2: Dedicated Management Group for VMM</w:t>
      </w:r>
    </w:p>
    <w:p w:rsidR="00C10F3C" w:rsidRDefault="00C10F3C" w:rsidP="0050188E">
      <w:pPr>
        <w:pStyle w:val="Text"/>
      </w:pPr>
      <w:r>
        <w:t xml:space="preserve">The Operations Manager agent can be configured to multi-home so that it simultaneously sends event, alert, and performance data to more than one </w:t>
      </w:r>
      <w:r w:rsidR="00534B19">
        <w:t>management group</w:t>
      </w:r>
      <w:r>
        <w:t xml:space="preserve">. In order to complete this work, the VMM design project team must work with the Operations Manager design team to define a new </w:t>
      </w:r>
      <w:r w:rsidR="00534B19">
        <w:t>management group</w:t>
      </w:r>
      <w:r>
        <w:t xml:space="preserve"> that will be dedicated to integration with VMM. The Operations Manager agents that are running on VM hosts are then configured to multi-home so that they provide performance data to both their regular </w:t>
      </w:r>
      <w:r w:rsidR="00534B19">
        <w:t>management group</w:t>
      </w:r>
      <w:r>
        <w:t xml:space="preserve"> and to the </w:t>
      </w:r>
      <w:r w:rsidR="00534B19">
        <w:t>management group</w:t>
      </w:r>
      <w:r>
        <w:t xml:space="preserve"> that is connected to VMM.</w:t>
      </w:r>
    </w:p>
    <w:p w:rsidR="008673C7" w:rsidRPr="00593354" w:rsidRDefault="00C10F3C" w:rsidP="0050188E">
      <w:pPr>
        <w:pStyle w:val="Text"/>
      </w:pPr>
      <w:r w:rsidRPr="00593354">
        <w:t>If the project team chooses this option</w:t>
      </w:r>
      <w:r w:rsidR="00B7776D">
        <w:t>,</w:t>
      </w:r>
      <w:r w:rsidR="002C6C3F">
        <w:t xml:space="preserve"> </w:t>
      </w:r>
      <w:r w:rsidR="00A02798">
        <w:t>f</w:t>
      </w:r>
      <w:r w:rsidR="00D46895" w:rsidRPr="00D46895">
        <w:t xml:space="preserve">or each new Operations Manager </w:t>
      </w:r>
      <w:r w:rsidR="00534B19">
        <w:t>management group</w:t>
      </w:r>
      <w:r w:rsidR="00D46895" w:rsidRPr="00D46895">
        <w:t xml:space="preserve"> that will be designed, record the following in </w:t>
      </w:r>
      <w:r w:rsidR="00A02798">
        <w:t>T</w:t>
      </w:r>
      <w:r w:rsidR="00A02798" w:rsidRPr="00D46895">
        <w:t xml:space="preserve">able </w:t>
      </w:r>
      <w:r w:rsidR="00D46895" w:rsidRPr="00D46895">
        <w:t>B-1</w:t>
      </w:r>
      <w:r w:rsidR="00B7776D">
        <w:t>,</w:t>
      </w:r>
      <w:r w:rsidR="00D46895" w:rsidRPr="00D46895">
        <w:t xml:space="preserve"> and share the information with the Operations Manager design team:</w:t>
      </w:r>
    </w:p>
    <w:p w:rsidR="00EC4A6B" w:rsidRPr="00593354" w:rsidRDefault="00D46895" w:rsidP="00A02798">
      <w:pPr>
        <w:pStyle w:val="BulletedList1"/>
      </w:pPr>
      <w:r w:rsidRPr="00D46895">
        <w:t xml:space="preserve">The </w:t>
      </w:r>
      <w:r w:rsidR="00534B19">
        <w:t>management group</w:t>
      </w:r>
      <w:r w:rsidRPr="00D46895">
        <w:t xml:space="preserve"> name</w:t>
      </w:r>
    </w:p>
    <w:p w:rsidR="00EC4A6B" w:rsidRPr="00593354" w:rsidRDefault="00D46895" w:rsidP="00A02798">
      <w:pPr>
        <w:pStyle w:val="BulletedList1"/>
      </w:pPr>
      <w:r w:rsidRPr="00D46895">
        <w:t xml:space="preserve">The names of the Operations Manager agents that will be multi-homed to the </w:t>
      </w:r>
      <w:r w:rsidR="00534B19">
        <w:t>management group</w:t>
      </w:r>
    </w:p>
    <w:p w:rsidR="00C10F3C" w:rsidRDefault="00D46895" w:rsidP="0050188E">
      <w:pPr>
        <w:pStyle w:val="Text"/>
      </w:pPr>
      <w:r w:rsidRPr="00D46895">
        <w:t>The team will design the number of VMM</w:t>
      </w:r>
      <w:r w:rsidR="00C10F3C" w:rsidRPr="00593354">
        <w:t xml:space="preserve"> instances in </w:t>
      </w:r>
      <w:r w:rsidRPr="00D46895">
        <w:t>Step 4 and place VMM</w:t>
      </w:r>
      <w:r w:rsidR="00C10F3C" w:rsidRPr="00593354">
        <w:t xml:space="preserve"> servers in </w:t>
      </w:r>
      <w:r w:rsidRPr="00D46895">
        <w:t xml:space="preserve">Step 5 based on this decision. Additionally, the team should communicate this decision to the team responsible for planning and designing Operations Manager. For more information, see the </w:t>
      </w:r>
      <w:r w:rsidRPr="00D46895">
        <w:rPr>
          <w:i/>
        </w:rPr>
        <w:t>Infrastructure Planning and Design Guide for System Center Operations Manager 2007</w:t>
      </w:r>
      <w:r w:rsidRPr="00D46895">
        <w:t xml:space="preserve"> at</w:t>
      </w:r>
      <w:r w:rsidR="00C10F3C">
        <w:t xml:space="preserve"> </w:t>
      </w:r>
      <w:hyperlink r:id="rId37" w:history="1">
        <w:r w:rsidR="00C10F3C" w:rsidRPr="00B934EF">
          <w:rPr>
            <w:rStyle w:val="Hyperlink"/>
          </w:rPr>
          <w:t>http://www.microsoft.com/ipd</w:t>
        </w:r>
      </w:hyperlink>
      <w:r w:rsidR="00C10F3C">
        <w:t>.</w:t>
      </w:r>
    </w:p>
    <w:p w:rsidR="00C10F3C" w:rsidRDefault="00C10F3C" w:rsidP="0050188E">
      <w:pPr>
        <w:pStyle w:val="Heading3"/>
      </w:pPr>
      <w:r>
        <w:t>Benefits</w:t>
      </w:r>
    </w:p>
    <w:p w:rsidR="00C10F3C" w:rsidRDefault="00C10F3C" w:rsidP="0050188E">
      <w:pPr>
        <w:pStyle w:val="BulletedList1"/>
      </w:pPr>
      <w:r>
        <w:t xml:space="preserve">Simplifies deployment by using fewer </w:t>
      </w:r>
      <w:r w:rsidR="00112033">
        <w:t>VMM</w:t>
      </w:r>
      <w:r>
        <w:t xml:space="preserve"> servers.</w:t>
      </w:r>
    </w:p>
    <w:p w:rsidR="00C10F3C" w:rsidRDefault="00C10F3C" w:rsidP="0050188E">
      <w:pPr>
        <w:pStyle w:val="BulletedList1"/>
      </w:pPr>
      <w:r>
        <w:t xml:space="preserve">Simplifies placing and sizing of </w:t>
      </w:r>
      <w:r w:rsidR="00112033">
        <w:t>VMM</w:t>
      </w:r>
      <w:r>
        <w:t xml:space="preserve"> servers.</w:t>
      </w:r>
    </w:p>
    <w:p w:rsidR="00C10F3C" w:rsidRDefault="00C10F3C" w:rsidP="0050188E">
      <w:pPr>
        <w:pStyle w:val="BulletedList1"/>
      </w:pPr>
      <w:r>
        <w:t>Enables the organization to consolidate VM management.</w:t>
      </w:r>
    </w:p>
    <w:p w:rsidR="00C10F3C" w:rsidRDefault="00C10F3C" w:rsidP="0050188E">
      <w:pPr>
        <w:pStyle w:val="Heading3"/>
      </w:pPr>
      <w:r>
        <w:t>Challenges</w:t>
      </w:r>
    </w:p>
    <w:p w:rsidR="00C10F3C" w:rsidRDefault="00C10F3C" w:rsidP="0050188E">
      <w:pPr>
        <w:pStyle w:val="BulletedList1"/>
      </w:pPr>
      <w:r>
        <w:t xml:space="preserve">Requires the addition of a new Operations Manager </w:t>
      </w:r>
      <w:r w:rsidR="00534B19">
        <w:t>management group</w:t>
      </w:r>
      <w:r>
        <w:t xml:space="preserve"> and its associated infrastructure.</w:t>
      </w:r>
    </w:p>
    <w:p w:rsidR="00C10F3C" w:rsidRPr="00D358B5" w:rsidRDefault="00C10F3C" w:rsidP="0050188E">
      <w:pPr>
        <w:pStyle w:val="Heading2"/>
      </w:pPr>
      <w:r w:rsidRPr="00D358B5">
        <w:t>Evaluating the Characteristics</w:t>
      </w:r>
    </w:p>
    <w:p w:rsidR="00C10F3C" w:rsidRDefault="00C10F3C" w:rsidP="00DD088D">
      <w:pPr>
        <w:pStyle w:val="Text"/>
      </w:pPr>
      <w:r w:rsidRPr="00F973F1">
        <w:t xml:space="preserve">Technical criteria are not the only factors </w:t>
      </w:r>
      <w:r>
        <w:t xml:space="preserve">that the project team should consider </w:t>
      </w:r>
      <w:r w:rsidRPr="00F973F1">
        <w:t>when making infrastructure decision</w:t>
      </w:r>
      <w:r>
        <w:t>s</w:t>
      </w:r>
      <w:r w:rsidRPr="00F973F1">
        <w:t xml:space="preserve">. </w:t>
      </w:r>
      <w:r>
        <w:t>The team should also map decisions to appropriate operational criteria or characteristics. The following tables compare each option for characteristics that are applicable to this decision-making topic.</w:t>
      </w:r>
    </w:p>
    <w:tbl>
      <w:tblPr>
        <w:tblW w:w="79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3"/>
        <w:gridCol w:w="5198"/>
        <w:gridCol w:w="839"/>
      </w:tblGrid>
      <w:tr w:rsidR="00577112" w:rsidRPr="0020304E" w:rsidTr="00C81200">
        <w:tc>
          <w:tcPr>
            <w:tcW w:w="1883" w:type="dxa"/>
            <w:shd w:val="clear" w:color="auto" w:fill="D9D9D9"/>
          </w:tcPr>
          <w:p w:rsidR="00577112" w:rsidRPr="00BD02E5" w:rsidRDefault="00577112" w:rsidP="00C23247">
            <w:pPr>
              <w:pStyle w:val="Label"/>
              <w:tabs>
                <w:tab w:val="left" w:pos="1725"/>
              </w:tabs>
            </w:pPr>
            <w:r>
              <w:t>Complexity</w:t>
            </w:r>
          </w:p>
        </w:tc>
        <w:tc>
          <w:tcPr>
            <w:tcW w:w="5198" w:type="dxa"/>
            <w:shd w:val="clear" w:color="auto" w:fill="D9D9D9"/>
          </w:tcPr>
          <w:p w:rsidR="00577112" w:rsidRPr="00BD02E5" w:rsidRDefault="00577112" w:rsidP="00C23247">
            <w:pPr>
              <w:pStyle w:val="Label"/>
              <w:tabs>
                <w:tab w:val="left" w:pos="1725"/>
              </w:tabs>
            </w:pPr>
            <w:r>
              <w:t>Justification</w:t>
            </w:r>
          </w:p>
        </w:tc>
        <w:tc>
          <w:tcPr>
            <w:tcW w:w="839" w:type="dxa"/>
            <w:shd w:val="clear" w:color="auto" w:fill="D9D9D9"/>
          </w:tcPr>
          <w:p w:rsidR="00577112" w:rsidRPr="00BD02E5" w:rsidRDefault="00577112" w:rsidP="00C23247">
            <w:pPr>
              <w:pStyle w:val="Label"/>
              <w:tabs>
                <w:tab w:val="left" w:pos="1725"/>
              </w:tabs>
            </w:pPr>
            <w:r>
              <w:t>Rating</w:t>
            </w:r>
          </w:p>
        </w:tc>
      </w:tr>
      <w:tr w:rsidR="00C10F3C" w:rsidRPr="0020304E" w:rsidTr="00C81200">
        <w:tc>
          <w:tcPr>
            <w:tcW w:w="1883" w:type="dxa"/>
          </w:tcPr>
          <w:p w:rsidR="00C10F3C" w:rsidRDefault="00C10F3C" w:rsidP="00C23247">
            <w:pPr>
              <w:pStyle w:val="Text"/>
            </w:pPr>
            <w:r>
              <w:t>Multiple instances</w:t>
            </w:r>
          </w:p>
        </w:tc>
        <w:tc>
          <w:tcPr>
            <w:tcW w:w="5198" w:type="dxa"/>
          </w:tcPr>
          <w:p w:rsidR="00C10F3C" w:rsidRDefault="00C10F3C" w:rsidP="00F26BBB">
            <w:pPr>
              <w:pStyle w:val="Text"/>
            </w:pPr>
            <w:r>
              <w:t xml:space="preserve">The organization must manage multiple </w:t>
            </w:r>
            <w:r w:rsidR="00112033">
              <w:t>VMM</w:t>
            </w:r>
            <w:r>
              <w:t xml:space="preserve"> servers.</w:t>
            </w:r>
          </w:p>
        </w:tc>
        <w:tc>
          <w:tcPr>
            <w:tcW w:w="839" w:type="dxa"/>
          </w:tcPr>
          <w:p w:rsidR="00C10F3C" w:rsidRPr="00057E3A" w:rsidRDefault="00C10F3C" w:rsidP="00C23247">
            <w:pPr>
              <w:pStyle w:val="Text"/>
              <w:rPr>
                <w:color w:val="auto"/>
              </w:rPr>
            </w:pPr>
            <w:r>
              <w:rPr>
                <w:color w:val="auto"/>
              </w:rPr>
              <w:t>H</w:t>
            </w:r>
            <w:r w:rsidR="00613092">
              <w:rPr>
                <w:color w:val="auto"/>
              </w:rPr>
              <w:t>igh</w:t>
            </w:r>
          </w:p>
        </w:tc>
      </w:tr>
      <w:tr w:rsidR="00C10F3C" w:rsidRPr="0020304E" w:rsidTr="00C81200">
        <w:tc>
          <w:tcPr>
            <w:tcW w:w="1883" w:type="dxa"/>
          </w:tcPr>
          <w:p w:rsidR="00C10F3C" w:rsidRDefault="00C10F3C" w:rsidP="00C23247">
            <w:pPr>
              <w:pStyle w:val="Text"/>
            </w:pPr>
            <w:r>
              <w:t xml:space="preserve">Dedicated </w:t>
            </w:r>
            <w:r w:rsidR="00534B19">
              <w:t>management group</w:t>
            </w:r>
          </w:p>
        </w:tc>
        <w:tc>
          <w:tcPr>
            <w:tcW w:w="5198" w:type="dxa"/>
          </w:tcPr>
          <w:p w:rsidR="00C10F3C" w:rsidRPr="0088462D" w:rsidRDefault="00C10F3C" w:rsidP="00C23247">
            <w:pPr>
              <w:pStyle w:val="Text"/>
            </w:pPr>
            <w:r>
              <w:t xml:space="preserve">The organization can manage as few as one </w:t>
            </w:r>
            <w:r w:rsidR="00112033">
              <w:t>VMM</w:t>
            </w:r>
            <w:r>
              <w:t xml:space="preserve"> server and centralize management.</w:t>
            </w:r>
          </w:p>
        </w:tc>
        <w:tc>
          <w:tcPr>
            <w:tcW w:w="839" w:type="dxa"/>
          </w:tcPr>
          <w:p w:rsidR="00C10F3C" w:rsidRPr="00057E3A" w:rsidRDefault="00C10F3C" w:rsidP="00C23247">
            <w:pPr>
              <w:pStyle w:val="Text"/>
              <w:rPr>
                <w:color w:val="auto"/>
              </w:rPr>
            </w:pPr>
            <w:r>
              <w:rPr>
                <w:color w:val="auto"/>
              </w:rPr>
              <w:t>L</w:t>
            </w:r>
            <w:r w:rsidR="00613092">
              <w:rPr>
                <w:color w:val="auto"/>
              </w:rPr>
              <w:t>ow</w:t>
            </w:r>
          </w:p>
        </w:tc>
      </w:tr>
    </w:tbl>
    <w:p w:rsidR="00C81200" w:rsidRPr="00C81200" w:rsidRDefault="00C81200" w:rsidP="00C81200">
      <w:pPr>
        <w:pStyle w:val="TableSpacing"/>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5191"/>
        <w:gridCol w:w="839"/>
      </w:tblGrid>
      <w:tr w:rsidR="00577112" w:rsidRPr="0020304E" w:rsidTr="00C81200">
        <w:tc>
          <w:tcPr>
            <w:tcW w:w="1890" w:type="dxa"/>
            <w:shd w:val="clear" w:color="auto" w:fill="D9D9D9"/>
          </w:tcPr>
          <w:p w:rsidR="00577112" w:rsidRPr="00BD02E5" w:rsidRDefault="00577112" w:rsidP="00C23247">
            <w:pPr>
              <w:pStyle w:val="Label"/>
            </w:pPr>
            <w:r>
              <w:t>Cost</w:t>
            </w:r>
          </w:p>
        </w:tc>
        <w:tc>
          <w:tcPr>
            <w:tcW w:w="5191" w:type="dxa"/>
            <w:shd w:val="clear" w:color="auto" w:fill="D9D9D9"/>
          </w:tcPr>
          <w:p w:rsidR="00577112" w:rsidRPr="00BD02E5" w:rsidRDefault="00577112" w:rsidP="00C23247">
            <w:pPr>
              <w:pStyle w:val="Label"/>
            </w:pPr>
            <w:r>
              <w:t>Justification</w:t>
            </w:r>
          </w:p>
        </w:tc>
        <w:tc>
          <w:tcPr>
            <w:tcW w:w="839" w:type="dxa"/>
            <w:shd w:val="clear" w:color="auto" w:fill="D9D9D9"/>
          </w:tcPr>
          <w:p w:rsidR="00577112" w:rsidRPr="00BD02E5" w:rsidRDefault="00577112" w:rsidP="00C23247">
            <w:pPr>
              <w:pStyle w:val="Label"/>
            </w:pPr>
            <w:r>
              <w:t>Rating</w:t>
            </w:r>
          </w:p>
        </w:tc>
      </w:tr>
      <w:tr w:rsidR="00C10F3C" w:rsidRPr="0020304E" w:rsidTr="00C81200">
        <w:tc>
          <w:tcPr>
            <w:tcW w:w="1890" w:type="dxa"/>
          </w:tcPr>
          <w:p w:rsidR="00C10F3C" w:rsidRDefault="00C10F3C" w:rsidP="00C23247">
            <w:pPr>
              <w:pStyle w:val="Text"/>
            </w:pPr>
            <w:r>
              <w:t>Multiple instances</w:t>
            </w:r>
          </w:p>
        </w:tc>
        <w:tc>
          <w:tcPr>
            <w:tcW w:w="5191" w:type="dxa"/>
          </w:tcPr>
          <w:p w:rsidR="00C10F3C" w:rsidRDefault="00C10F3C" w:rsidP="00160650">
            <w:pPr>
              <w:pStyle w:val="Text"/>
              <w:rPr>
                <w:b/>
                <w:sz w:val="16"/>
              </w:rPr>
            </w:pPr>
            <w:r>
              <w:t xml:space="preserve">The organization must deploy and manage multiple </w:t>
            </w:r>
            <w:r w:rsidR="00112033">
              <w:t>VMM</w:t>
            </w:r>
            <w:r>
              <w:t xml:space="preserve"> servers.</w:t>
            </w:r>
          </w:p>
        </w:tc>
        <w:tc>
          <w:tcPr>
            <w:tcW w:w="839" w:type="dxa"/>
          </w:tcPr>
          <w:p w:rsidR="00C10F3C" w:rsidRPr="00057E3A" w:rsidRDefault="00C10F3C" w:rsidP="00C23247">
            <w:pPr>
              <w:pStyle w:val="Text"/>
              <w:rPr>
                <w:color w:val="auto"/>
              </w:rPr>
            </w:pPr>
            <w:r>
              <w:rPr>
                <w:color w:val="auto"/>
              </w:rPr>
              <w:t>H</w:t>
            </w:r>
            <w:r w:rsidR="00613092">
              <w:rPr>
                <w:color w:val="auto"/>
              </w:rPr>
              <w:t>igh</w:t>
            </w:r>
          </w:p>
        </w:tc>
      </w:tr>
      <w:tr w:rsidR="00C10F3C" w:rsidRPr="0020304E" w:rsidTr="00C81200">
        <w:tc>
          <w:tcPr>
            <w:tcW w:w="1890" w:type="dxa"/>
          </w:tcPr>
          <w:p w:rsidR="00C10F3C" w:rsidRDefault="00C10F3C" w:rsidP="00C23247">
            <w:pPr>
              <w:pStyle w:val="Text"/>
            </w:pPr>
            <w:r>
              <w:t xml:space="preserve">Dedicated </w:t>
            </w:r>
            <w:r w:rsidR="00534B19">
              <w:t>management group</w:t>
            </w:r>
          </w:p>
        </w:tc>
        <w:tc>
          <w:tcPr>
            <w:tcW w:w="5191" w:type="dxa"/>
          </w:tcPr>
          <w:p w:rsidR="00C10F3C" w:rsidRDefault="00C10F3C" w:rsidP="00160650">
            <w:pPr>
              <w:pStyle w:val="Text"/>
              <w:rPr>
                <w:b/>
                <w:sz w:val="16"/>
              </w:rPr>
            </w:pPr>
            <w:r>
              <w:t xml:space="preserve">The organization can deploy and manage as few as one </w:t>
            </w:r>
            <w:r w:rsidR="00112033">
              <w:t>VMM</w:t>
            </w:r>
            <w:r>
              <w:t xml:space="preserve"> server.</w:t>
            </w:r>
          </w:p>
        </w:tc>
        <w:tc>
          <w:tcPr>
            <w:tcW w:w="839" w:type="dxa"/>
          </w:tcPr>
          <w:p w:rsidR="00C10F3C" w:rsidRPr="00057E3A" w:rsidRDefault="00C10F3C" w:rsidP="00C23247">
            <w:pPr>
              <w:pStyle w:val="Text"/>
              <w:rPr>
                <w:color w:val="auto"/>
              </w:rPr>
            </w:pPr>
            <w:r>
              <w:rPr>
                <w:color w:val="auto"/>
              </w:rPr>
              <w:t>H</w:t>
            </w:r>
            <w:r w:rsidR="00613092">
              <w:rPr>
                <w:color w:val="auto"/>
              </w:rPr>
              <w:t>igh</w:t>
            </w:r>
          </w:p>
        </w:tc>
      </w:tr>
    </w:tbl>
    <w:p w:rsidR="00C10F3C" w:rsidRDefault="00FC2D17" w:rsidP="0050188E">
      <w:pPr>
        <w:pStyle w:val="Heading2"/>
      </w:pPr>
      <w:r>
        <w:lastRenderedPageBreak/>
        <w:t>Step</w:t>
      </w:r>
      <w:r w:rsidRPr="0096224A">
        <w:t xml:space="preserve"> </w:t>
      </w:r>
      <w:r w:rsidR="00C10F3C" w:rsidRPr="0096224A">
        <w:t>Summary</w:t>
      </w:r>
    </w:p>
    <w:p w:rsidR="00C10F3C" w:rsidRDefault="00C10F3C" w:rsidP="0050188E">
      <w:pPr>
        <w:pStyle w:val="Text"/>
      </w:pPr>
      <w:r>
        <w:t xml:space="preserve">Integrating Virtual Machine Manager with Operations Manager enables users to seamlessly view Operations Manager reports in the </w:t>
      </w:r>
      <w:r w:rsidR="00112033">
        <w:t>VMM</w:t>
      </w:r>
      <w:r>
        <w:t xml:space="preserve"> console. However, each VMM instance can display reporting data from only one Operations Manager </w:t>
      </w:r>
      <w:r w:rsidR="00534B19">
        <w:t>management group</w:t>
      </w:r>
      <w:r>
        <w:t xml:space="preserve">. So if the VM hosts that are to be managed exist in more than one </w:t>
      </w:r>
      <w:r w:rsidR="00534B19">
        <w:t>management group</w:t>
      </w:r>
      <w:r>
        <w:t>, the architect must cho</w:t>
      </w:r>
      <w:r w:rsidR="00CD7A8D">
        <w:t>o</w:t>
      </w:r>
      <w:r>
        <w:t xml:space="preserve">se whether to design additional VMM instances or to multi-home the Operations Manager agents that are on the VM hosts to an additional VMM-connected </w:t>
      </w:r>
      <w:r w:rsidR="00534B19">
        <w:t>management group</w:t>
      </w:r>
      <w:r>
        <w:t>.</w:t>
      </w:r>
    </w:p>
    <w:p w:rsidR="00C10F3C" w:rsidRDefault="00C10F3C" w:rsidP="0050188E">
      <w:pPr>
        <w:pStyle w:val="Text"/>
      </w:pPr>
      <w:r>
        <w:t>After completing this step, the project team has chosen a design option for Virtual Machine Manager and Operations Manager integration and recorded this decision in Appendix</w:t>
      </w:r>
      <w:r w:rsidRPr="00FE0146">
        <w:t xml:space="preserve"> </w:t>
      </w:r>
      <w:r>
        <w:t>B</w:t>
      </w:r>
      <w:r w:rsidR="00CD7A8D">
        <w:t>.</w:t>
      </w:r>
    </w:p>
    <w:p w:rsidR="00C10F3C" w:rsidRDefault="00C10F3C" w:rsidP="0050188E">
      <w:pPr>
        <w:pStyle w:val="Text"/>
      </w:pPr>
      <w:r>
        <w:t xml:space="preserve">The team uses this decision in three ways: </w:t>
      </w:r>
    </w:p>
    <w:p w:rsidR="00C10F3C" w:rsidRDefault="00C10F3C" w:rsidP="00533488">
      <w:pPr>
        <w:pStyle w:val="BulletedList1"/>
      </w:pPr>
      <w:r>
        <w:t xml:space="preserve">To determine the number of </w:t>
      </w:r>
      <w:r w:rsidR="00112033">
        <w:t>VMM</w:t>
      </w:r>
      <w:r>
        <w:t xml:space="preserve"> instances in </w:t>
      </w:r>
      <w:r w:rsidR="00520ACE">
        <w:t>Step 4</w:t>
      </w:r>
      <w:r>
        <w:t>.</w:t>
      </w:r>
    </w:p>
    <w:p w:rsidR="00C10F3C" w:rsidRDefault="00C10F3C" w:rsidP="00533488">
      <w:pPr>
        <w:pStyle w:val="BulletedList1"/>
      </w:pPr>
      <w:r>
        <w:t xml:space="preserve">To determine </w:t>
      </w:r>
      <w:r w:rsidR="00112033">
        <w:t>VMM</w:t>
      </w:r>
      <w:r>
        <w:t xml:space="preserve"> server placement in </w:t>
      </w:r>
      <w:r w:rsidR="00520ACE">
        <w:t>Step 5</w:t>
      </w:r>
      <w:r>
        <w:t xml:space="preserve">. </w:t>
      </w:r>
    </w:p>
    <w:p w:rsidR="00C10F3C" w:rsidRDefault="00C10F3C" w:rsidP="00533488">
      <w:pPr>
        <w:pStyle w:val="BulletedList1"/>
      </w:pPr>
      <w:r>
        <w:t xml:space="preserve">To communicate requirements to the team responsible for planning the Operations Manager infrastructure. </w:t>
      </w:r>
    </w:p>
    <w:p w:rsidR="00C10F3C" w:rsidRDefault="00C10F3C" w:rsidP="0050188E">
      <w:pPr>
        <w:pStyle w:val="Text"/>
      </w:pPr>
      <w:r>
        <w:t xml:space="preserve">After completing this step, the team proceeds to </w:t>
      </w:r>
      <w:r w:rsidR="00520ACE">
        <w:t>Step 4</w:t>
      </w:r>
      <w:r>
        <w:t xml:space="preserve"> to design the number of VMM instances.</w:t>
      </w:r>
    </w:p>
    <w:p w:rsidR="00C10F3C" w:rsidRDefault="00C10F3C" w:rsidP="0050188E">
      <w:pPr>
        <w:pStyle w:val="Heading2"/>
      </w:pPr>
      <w:r w:rsidRPr="0096224A">
        <w:t>Additional Reading</w:t>
      </w:r>
    </w:p>
    <w:p w:rsidR="00C10F3C" w:rsidRDefault="00C10F3C" w:rsidP="0050188E">
      <w:pPr>
        <w:pStyle w:val="BulletedList1"/>
      </w:pPr>
      <w:r w:rsidRPr="00053B16">
        <w:rPr>
          <w:i/>
        </w:rPr>
        <w:t>Server Virtualization Management Pack</w:t>
      </w:r>
      <w:r w:rsidR="00C17C8D">
        <w:rPr>
          <w:i/>
        </w:rPr>
        <w:t xml:space="preserve">. </w:t>
      </w:r>
      <w:r w:rsidR="003A77E9" w:rsidRPr="003A77E9">
        <w:t>Available</w:t>
      </w:r>
      <w:r w:rsidR="00C17C8D">
        <w:t xml:space="preserve"> as a Management Pack from the System Center Operations Manager 2007 Catalog</w:t>
      </w:r>
      <w:r w:rsidR="00FC2D17">
        <w:t>:</w:t>
      </w:r>
      <w:r w:rsidR="003A77E9" w:rsidRPr="003A77E9">
        <w:t xml:space="preserve"> </w:t>
      </w:r>
      <w:hyperlink r:id="rId38" w:history="1">
        <w:r w:rsidRPr="00053B16">
          <w:rPr>
            <w:rStyle w:val="Hyperlink"/>
          </w:rPr>
          <w:t>http://go.microsoft.com/fwlink/?LinkId=86411</w:t>
        </w:r>
      </w:hyperlink>
    </w:p>
    <w:p w:rsidR="00C10F3C" w:rsidRDefault="00C10F3C" w:rsidP="0050188E">
      <w:pPr>
        <w:pStyle w:val="BulletedList1"/>
      </w:pPr>
      <w:r>
        <w:rPr>
          <w:i/>
        </w:rPr>
        <w:t>Planning for Monitoring and Reporting</w:t>
      </w:r>
      <w:r w:rsidR="00FC2D17">
        <w:rPr>
          <w:i/>
        </w:rPr>
        <w:t>:</w:t>
      </w:r>
      <w:r>
        <w:t xml:space="preserve"> </w:t>
      </w:r>
      <w:hyperlink r:id="rId39" w:history="1">
        <w:r w:rsidRPr="0013630D">
          <w:rPr>
            <w:rStyle w:val="Hyperlink"/>
          </w:rPr>
          <w:t>http://technet.microsoft.com/en-us/library/bb740907.aspx</w:t>
        </w:r>
      </w:hyperlink>
    </w:p>
    <w:p w:rsidR="00C10F3C" w:rsidRDefault="00C10F3C" w:rsidP="0050188E">
      <w:pPr>
        <w:pStyle w:val="BulletedList1"/>
      </w:pPr>
      <w:r w:rsidRPr="003F4DD9">
        <w:rPr>
          <w:rStyle w:val="Italic"/>
        </w:rPr>
        <w:t>Infrastructure Planning and Design Guide for System Center Operations Manager 2007</w:t>
      </w:r>
      <w:r w:rsidR="00FC2D17">
        <w:rPr>
          <w:rStyle w:val="Italic"/>
        </w:rPr>
        <w:t>:</w:t>
      </w:r>
      <w:r>
        <w:rPr>
          <w:rStyle w:val="Italic"/>
          <w:i w:val="0"/>
        </w:rPr>
        <w:t xml:space="preserve"> </w:t>
      </w:r>
      <w:hyperlink r:id="rId40" w:history="1">
        <w:r w:rsidRPr="00416D26">
          <w:rPr>
            <w:rStyle w:val="Hyperlink"/>
          </w:rPr>
          <w:t>http://www.microsoft.com/ipd</w:t>
        </w:r>
      </w:hyperlink>
    </w:p>
    <w:p w:rsidR="00C10F3C" w:rsidRDefault="00C10F3C" w:rsidP="00D052D2">
      <w:pPr>
        <w:pStyle w:val="Heading1"/>
        <w:pageBreakBefore/>
      </w:pPr>
      <w:bookmarkStart w:id="17" w:name="_Toc241046399"/>
      <w:r w:rsidRPr="00234F22">
        <w:lastRenderedPageBreak/>
        <w:t>S</w:t>
      </w:r>
      <w:r>
        <w:t>tep 4</w:t>
      </w:r>
      <w:r w:rsidRPr="00234F22">
        <w:t>:</w:t>
      </w:r>
      <w:r>
        <w:t xml:space="preserve"> </w:t>
      </w:r>
      <w:r w:rsidRPr="00B03009">
        <w:t>Determine the Number of Virtual Machine Manager Instances Required</w:t>
      </w:r>
      <w:bookmarkEnd w:id="17"/>
    </w:p>
    <w:p w:rsidR="00C10F3C" w:rsidRDefault="00C10F3C" w:rsidP="00D052D2">
      <w:pPr>
        <w:pStyle w:val="Text"/>
      </w:pPr>
      <w:r>
        <w:t xml:space="preserve">The goal of this step is to determine the number of </w:t>
      </w:r>
      <w:r w:rsidR="00112033">
        <w:t>VMM</w:t>
      </w:r>
      <w:r>
        <w:t xml:space="preserve"> instances the organization requires. Both business and technical requirements drive this determination.</w:t>
      </w:r>
    </w:p>
    <w:p w:rsidR="00C10F3C" w:rsidRDefault="00C10F3C" w:rsidP="00D052D2">
      <w:pPr>
        <w:pStyle w:val="Text"/>
      </w:pPr>
      <w:r>
        <w:t xml:space="preserve">This guide defines a </w:t>
      </w:r>
      <w:r w:rsidR="00112033">
        <w:t>VMM</w:t>
      </w:r>
      <w:r>
        <w:t xml:space="preserve"> instance as a </w:t>
      </w:r>
      <w:r w:rsidR="00112033">
        <w:t>VMM</w:t>
      </w:r>
      <w:r>
        <w:t xml:space="preserve"> server connected to a unique </w:t>
      </w:r>
      <w:r w:rsidR="00112033">
        <w:t>VMM</w:t>
      </w:r>
      <w:r>
        <w:t xml:space="preserve"> database instance. The organization must install each </w:t>
      </w:r>
      <w:r w:rsidR="00112033">
        <w:t>VMM</w:t>
      </w:r>
      <w:r>
        <w:t xml:space="preserve"> server on a separate computer (physical or virtual), and each must have a separate database instance. However, multiple </w:t>
      </w:r>
      <w:r w:rsidR="00112033">
        <w:t>VMM</w:t>
      </w:r>
      <w:r>
        <w:t xml:space="preserve"> servers can share the same database server. While completing this step, consider the following:</w:t>
      </w:r>
    </w:p>
    <w:p w:rsidR="00C10F3C" w:rsidRDefault="00C10F3C" w:rsidP="00D052D2">
      <w:pPr>
        <w:pStyle w:val="BulletedList1"/>
      </w:pPr>
      <w:r>
        <w:t xml:space="preserve">The organization can manage each VM host by using only one </w:t>
      </w:r>
      <w:r w:rsidR="00112033">
        <w:t>VMM</w:t>
      </w:r>
      <w:r>
        <w:t xml:space="preserve"> instance. In other words, VM hosts cannot connect to multiple </w:t>
      </w:r>
      <w:r w:rsidR="00112033">
        <w:t>VMM</w:t>
      </w:r>
      <w:r>
        <w:t xml:space="preserve"> instances.</w:t>
      </w:r>
    </w:p>
    <w:p w:rsidR="00C10F3C" w:rsidRDefault="00112033" w:rsidP="00D052D2">
      <w:pPr>
        <w:pStyle w:val="BulletedList1"/>
      </w:pPr>
      <w:r>
        <w:t>VMM</w:t>
      </w:r>
      <w:r w:rsidR="00C10F3C">
        <w:t xml:space="preserve"> instances do not integrate and do not share data. There is no relationship between separate instances.</w:t>
      </w:r>
    </w:p>
    <w:p w:rsidR="00C10F3C" w:rsidRDefault="00C10F3C" w:rsidP="00D052D2">
      <w:pPr>
        <w:pStyle w:val="Text"/>
      </w:pPr>
      <w:r>
        <w:t>Figure 5 illustrates the process for determining the number of instances to design.</w:t>
      </w:r>
    </w:p>
    <w:p w:rsidR="00C10F3C" w:rsidRDefault="003F64A5" w:rsidP="007163AE">
      <w:pPr>
        <w:pStyle w:val="Figure"/>
      </w:pPr>
      <w:r>
        <w:rPr>
          <w:noProof/>
        </w:rPr>
        <w:lastRenderedPageBreak/>
        <w:drawing>
          <wp:inline distT="0" distB="0" distL="0" distR="0">
            <wp:extent cx="5029200" cy="6781165"/>
            <wp:effectExtent l="19050" t="0" r="0" b="0"/>
            <wp:docPr id="12" name="Picture 11" descr="SCVMM Inst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VMM Instances.jpg"/>
                    <pic:cNvPicPr/>
                  </pic:nvPicPr>
                  <pic:blipFill>
                    <a:blip r:embed="rId41" cstate="print"/>
                    <a:stretch>
                      <a:fillRect/>
                    </a:stretch>
                  </pic:blipFill>
                  <pic:spPr>
                    <a:xfrm>
                      <a:off x="0" y="0"/>
                      <a:ext cx="5029200" cy="6781165"/>
                    </a:xfrm>
                    <a:prstGeom prst="rect">
                      <a:avLst/>
                    </a:prstGeom>
                  </pic:spPr>
                </pic:pic>
              </a:graphicData>
            </a:graphic>
          </wp:inline>
        </w:drawing>
      </w:r>
    </w:p>
    <w:p w:rsidR="00C10F3C" w:rsidRPr="00671DF4" w:rsidRDefault="00C10F3C" w:rsidP="00685146">
      <w:pPr>
        <w:pStyle w:val="Label"/>
      </w:pPr>
      <w:r>
        <w:t>Figure 5. The process to determine the number of VMM instances that are required</w:t>
      </w:r>
    </w:p>
    <w:p w:rsidR="00C10F3C" w:rsidRDefault="00D73FFE" w:rsidP="00D052D2">
      <w:pPr>
        <w:pStyle w:val="Text"/>
      </w:pPr>
      <w:r>
        <w:br w:type="page"/>
      </w:r>
      <w:r w:rsidR="00C10F3C">
        <w:lastRenderedPageBreak/>
        <w:t xml:space="preserve">During </w:t>
      </w:r>
      <w:r w:rsidR="00520ACE">
        <w:t xml:space="preserve">Step </w:t>
      </w:r>
      <w:r w:rsidR="00C10F3C">
        <w:t xml:space="preserve">1, the project team recorded </w:t>
      </w:r>
      <w:r w:rsidR="00112033">
        <w:t>VMM</w:t>
      </w:r>
      <w:r w:rsidR="00C10F3C">
        <w:t xml:space="preserve"> business requirements in Appendix</w:t>
      </w:r>
      <w:r w:rsidR="00C10F3C" w:rsidRPr="00CC21A0">
        <w:t xml:space="preserve"> </w:t>
      </w:r>
      <w:r w:rsidR="00C10F3C">
        <w:t>A</w:t>
      </w:r>
      <w:r w:rsidR="00386A1A">
        <w:t>.</w:t>
      </w:r>
      <w:r w:rsidR="00C10F3C">
        <w:t xml:space="preserve"> </w:t>
      </w:r>
      <w:r w:rsidR="00386A1A">
        <w:t>During Step 3,</w:t>
      </w:r>
      <w:r w:rsidR="00B7776D">
        <w:t xml:space="preserve"> </w:t>
      </w:r>
      <w:r w:rsidR="00386A1A">
        <w:t xml:space="preserve">it </w:t>
      </w:r>
      <w:r w:rsidR="00C10F3C">
        <w:t>also recorded Operations Manager design requirements in Appendix</w:t>
      </w:r>
      <w:r w:rsidR="00C10F3C" w:rsidRPr="00FE0146">
        <w:t xml:space="preserve"> </w:t>
      </w:r>
      <w:r w:rsidR="00C10F3C">
        <w:t>B</w:t>
      </w:r>
      <w:r w:rsidR="00B7776D">
        <w:t xml:space="preserve">. </w:t>
      </w:r>
      <w:r w:rsidR="00C10F3C">
        <w:t xml:space="preserve">The team will use those requirements to complete this step. For example, a decentralized management model might require more instances than a centralized management model. In addition, choosing in </w:t>
      </w:r>
      <w:r w:rsidR="00520ACE">
        <w:t>Step 3</w:t>
      </w:r>
      <w:r w:rsidR="00C10F3C">
        <w:t xml:space="preserve"> to organize VM hosts in multiple Operations Manager </w:t>
      </w:r>
      <w:r w:rsidR="00534B19">
        <w:t>management group</w:t>
      </w:r>
      <w:r w:rsidR="00C10F3C">
        <w:t>s will also require more instances of VMM.</w:t>
      </w:r>
    </w:p>
    <w:p w:rsidR="00C10F3C" w:rsidRDefault="00C10F3C" w:rsidP="00D052D2">
      <w:pPr>
        <w:pStyle w:val="Text"/>
      </w:pPr>
      <w:r>
        <w:t xml:space="preserve">This step determines the number of </w:t>
      </w:r>
      <w:r w:rsidR="00112033">
        <w:t>VMM</w:t>
      </w:r>
      <w:r>
        <w:t xml:space="preserve"> instances the organization requires. Record each instance in Appendix</w:t>
      </w:r>
      <w:r w:rsidRPr="009E1014">
        <w:t xml:space="preserve"> </w:t>
      </w:r>
      <w:r>
        <w:t>C: “Virtual</w:t>
      </w:r>
      <w:r w:rsidRPr="009E1014">
        <w:t xml:space="preserve"> Machine Manager Instances Job Aid</w:t>
      </w:r>
      <w:r>
        <w:t xml:space="preserve">.” The project team will use this information in </w:t>
      </w:r>
      <w:r w:rsidR="00520ACE">
        <w:t>Step 5</w:t>
      </w:r>
      <w:r>
        <w:t xml:space="preserve"> to size and place </w:t>
      </w:r>
      <w:r w:rsidR="00112033">
        <w:t>VMM</w:t>
      </w:r>
      <w:r>
        <w:t xml:space="preserve"> servers, database servers, databases, and Web servers.</w:t>
      </w:r>
    </w:p>
    <w:p w:rsidR="00C10F3C" w:rsidRPr="002D45C7" w:rsidRDefault="00C10F3C" w:rsidP="00D052D2">
      <w:pPr>
        <w:pStyle w:val="Heading2"/>
      </w:pPr>
      <w:r>
        <w:t>Task 1: Determine Required Instances</w:t>
      </w:r>
    </w:p>
    <w:p w:rsidR="00C10F3C" w:rsidRDefault="00C10F3C" w:rsidP="00D052D2">
      <w:pPr>
        <w:pStyle w:val="Text"/>
      </w:pPr>
      <w:r>
        <w:t xml:space="preserve">The organization should plan to deploy at least one instance of </w:t>
      </w:r>
      <w:r w:rsidR="00112033">
        <w:t>VMM</w:t>
      </w:r>
      <w:r>
        <w:t xml:space="preserve">. Starting with </w:t>
      </w:r>
      <w:r w:rsidRPr="00BD50D6">
        <w:t xml:space="preserve">a single </w:t>
      </w:r>
      <w:r>
        <w:t xml:space="preserve">instance </w:t>
      </w:r>
      <w:r w:rsidRPr="00BD50D6">
        <w:t>enable</w:t>
      </w:r>
      <w:r>
        <w:t>s</w:t>
      </w:r>
      <w:r w:rsidRPr="00BD50D6">
        <w:t xml:space="preserve"> </w:t>
      </w:r>
      <w:r>
        <w:t xml:space="preserve">the organization </w:t>
      </w:r>
      <w:r w:rsidRPr="00BD50D6">
        <w:t xml:space="preserve">to scale out by adding more </w:t>
      </w:r>
      <w:r>
        <w:t xml:space="preserve">VM </w:t>
      </w:r>
      <w:r w:rsidRPr="00BD50D6">
        <w:t xml:space="preserve">hosts and library servers. </w:t>
      </w:r>
      <w:r>
        <w:t>Also, h</w:t>
      </w:r>
      <w:r w:rsidRPr="00BD50D6">
        <w:t xml:space="preserve">aving a single </w:t>
      </w:r>
      <w:r>
        <w:t xml:space="preserve">instance </w:t>
      </w:r>
      <w:r w:rsidRPr="00BD50D6">
        <w:t xml:space="preserve">with a single database enables </w:t>
      </w:r>
      <w:r>
        <w:t>the organization</w:t>
      </w:r>
      <w:r w:rsidRPr="00BD50D6">
        <w:t xml:space="preserve"> to centrally manage </w:t>
      </w:r>
      <w:r>
        <w:t xml:space="preserve">the </w:t>
      </w:r>
      <w:r w:rsidRPr="00BD50D6">
        <w:t>entire virtual environment.</w:t>
      </w:r>
    </w:p>
    <w:p w:rsidR="00C10F3C" w:rsidRDefault="00C10F3C" w:rsidP="00D052D2">
      <w:pPr>
        <w:pStyle w:val="Text"/>
      </w:pPr>
      <w:r>
        <w:t>In some cases, however, deploying multiple instances can be useful. When defining multiple instances, the project team should consider that separate instances do not integrate and do not share data. Therefore, every additional instance decentralizes the virtualization management. So begin with one VMM instance to manage all the VM hosts, and add more VMM instances if any of the following apply:</w:t>
      </w:r>
    </w:p>
    <w:p w:rsidR="00C10F3C" w:rsidRDefault="00C10F3C" w:rsidP="0071172E">
      <w:pPr>
        <w:pStyle w:val="BulletedList1"/>
      </w:pPr>
      <w:r w:rsidRPr="00A3574A">
        <w:rPr>
          <w:b/>
        </w:rPr>
        <w:t>Isolated networks.</w:t>
      </w:r>
      <w:r>
        <w:t xml:space="preserve"> The project team recorded each location containing in-scope VM hosts during </w:t>
      </w:r>
      <w:r w:rsidR="00520ACE">
        <w:t xml:space="preserve">Step </w:t>
      </w:r>
      <w:r>
        <w:t>1 in Appendix</w:t>
      </w:r>
      <w:r w:rsidRPr="00CC21A0">
        <w:t xml:space="preserve"> </w:t>
      </w:r>
      <w:r>
        <w:t>A</w:t>
      </w:r>
      <w:r w:rsidR="00386A1A">
        <w:t>.</w:t>
      </w:r>
      <w:r>
        <w:t xml:space="preserve"> Determine which of these networks are isolated and therefore require a separate VMM instance. For example, organizations often isolate lab networks from production networks and require a separate instance of </w:t>
      </w:r>
      <w:r w:rsidR="00112033">
        <w:t>VMM</w:t>
      </w:r>
      <w:r>
        <w:t xml:space="preserve"> for each. Record </w:t>
      </w:r>
      <w:r w:rsidR="00386A1A">
        <w:t xml:space="preserve">this information in Table C-1 “Virtual Machine Manager Instance Information,” and then list the location of </w:t>
      </w:r>
      <w:r>
        <w:t xml:space="preserve">each isolated network that requires a new instance in </w:t>
      </w:r>
      <w:r w:rsidR="00386A1A">
        <w:t>Table C-2 “Virtual Machine Manager Instance Location Information</w:t>
      </w:r>
      <w:r w:rsidR="00B7776D">
        <w:t>”</w:t>
      </w:r>
      <w:r w:rsidR="00386A1A">
        <w:t xml:space="preserve"> in </w:t>
      </w:r>
      <w:r>
        <w:t>Appendix</w:t>
      </w:r>
      <w:r w:rsidRPr="009E1014">
        <w:t xml:space="preserve"> </w:t>
      </w:r>
      <w:r>
        <w:t>C</w:t>
      </w:r>
      <w:r w:rsidR="00386A1A">
        <w:t>.</w:t>
      </w:r>
    </w:p>
    <w:p w:rsidR="00F243C1" w:rsidRDefault="00F243C1" w:rsidP="00F243C1">
      <w:pPr>
        <w:pStyle w:val="BulletedList1"/>
      </w:pPr>
      <w:r w:rsidRPr="00160650">
        <w:rPr>
          <w:b/>
        </w:rPr>
        <w:t>Self-service provisioning.</w:t>
      </w:r>
      <w:r>
        <w:t xml:space="preserve"> During </w:t>
      </w:r>
      <w:r w:rsidR="00520ACE">
        <w:t>Step 1</w:t>
      </w:r>
      <w:r>
        <w:t>, the project team determined the locations requiring self-service provisioning and recorded this in Appendix</w:t>
      </w:r>
      <w:r w:rsidRPr="00CC21A0">
        <w:t xml:space="preserve"> </w:t>
      </w:r>
      <w:r>
        <w:t>A</w:t>
      </w:r>
      <w:r w:rsidR="00386A1A">
        <w:t>.</w:t>
      </w:r>
      <w:r>
        <w:t xml:space="preserve"> If the organization has chosen to separate self-service hosts and VMs from secure hosts and VMs, the team may decide to define a new instance for self-service provisioning. Additionally, if there will be a population of more than 1,000 VMs dedicated for use by self-service users, the VMM product group suggests deploying a separate VMM instance for them. Before doing this, examine the workflow of the self-service users to understand whether they typically place a different load on the VMM server infrastructure than non self-service users. If the workflow and behaviors of the users are the same, there may be no need for a separate instance.</w:t>
      </w:r>
    </w:p>
    <w:p w:rsidR="00F243C1" w:rsidRPr="00160650" w:rsidRDefault="00F243C1" w:rsidP="00F243C1">
      <w:pPr>
        <w:pStyle w:val="TextinList1"/>
      </w:pPr>
      <w:r>
        <w:t>Determine whether any of the locations require separate instances for self-service provisioning</w:t>
      </w:r>
      <w:r w:rsidR="00386A1A">
        <w:t>, and record this in Table C-1</w:t>
      </w:r>
      <w:r>
        <w:t xml:space="preserve">. Record each separate self-service instance in </w:t>
      </w:r>
      <w:r w:rsidR="00386A1A">
        <w:t xml:space="preserve">Table C-2. </w:t>
      </w:r>
    </w:p>
    <w:p w:rsidR="00C10F3C" w:rsidRDefault="00C10F3C" w:rsidP="00D052D2">
      <w:pPr>
        <w:pStyle w:val="BulletedList1"/>
      </w:pPr>
      <w:r w:rsidRPr="0006212C">
        <w:rPr>
          <w:b/>
        </w:rPr>
        <w:t xml:space="preserve">Number of Operations Manager </w:t>
      </w:r>
      <w:r w:rsidR="00534B19">
        <w:rPr>
          <w:b/>
        </w:rPr>
        <w:t>management group</w:t>
      </w:r>
      <w:r w:rsidRPr="0006212C">
        <w:rPr>
          <w:b/>
        </w:rPr>
        <w:t>s.</w:t>
      </w:r>
      <w:r>
        <w:t xml:space="preserve"> During </w:t>
      </w:r>
      <w:r w:rsidR="00520ACE">
        <w:t>Step 3</w:t>
      </w:r>
      <w:r>
        <w:t>, in Appendix</w:t>
      </w:r>
      <w:r w:rsidRPr="00FE0146">
        <w:t xml:space="preserve"> </w:t>
      </w:r>
      <w:r>
        <w:t>B</w:t>
      </w:r>
      <w:r w:rsidR="003D056C">
        <w:t>,</w:t>
      </w:r>
      <w:r>
        <w:t xml:space="preserve"> the project team documented its design decisions for Virtual Machine Manager and Operations Manager integration. Each of the </w:t>
      </w:r>
      <w:r w:rsidR="0081531C">
        <w:t xml:space="preserve">Operations Manager </w:t>
      </w:r>
      <w:r w:rsidR="00534B19">
        <w:t>management group</w:t>
      </w:r>
      <w:r>
        <w:t xml:space="preserve">s that will be integrated with VMM requires a separate instance of </w:t>
      </w:r>
      <w:r w:rsidR="00112033">
        <w:t>VMM</w:t>
      </w:r>
      <w:r>
        <w:t xml:space="preserve">. Record each </w:t>
      </w:r>
      <w:r w:rsidR="0081531C">
        <w:t xml:space="preserve">additional </w:t>
      </w:r>
      <w:r>
        <w:t>instance in</w:t>
      </w:r>
      <w:r w:rsidR="0081531C">
        <w:t xml:space="preserve"> Table C-2 in</w:t>
      </w:r>
      <w:r>
        <w:t xml:space="preserve"> Appendix</w:t>
      </w:r>
      <w:r w:rsidRPr="009E1014">
        <w:t xml:space="preserve"> </w:t>
      </w:r>
      <w:r>
        <w:t>C</w:t>
      </w:r>
      <w:r w:rsidR="003D056C">
        <w:t>.</w:t>
      </w:r>
    </w:p>
    <w:p w:rsidR="00C10F3C" w:rsidRDefault="00C10F3C" w:rsidP="00D052D2">
      <w:pPr>
        <w:pStyle w:val="BulletedList1"/>
      </w:pPr>
      <w:r w:rsidRPr="00F56A02">
        <w:rPr>
          <w:b/>
        </w:rPr>
        <w:t>Management model: local or centralized.</w:t>
      </w:r>
      <w:r>
        <w:t xml:space="preserve"> During </w:t>
      </w:r>
      <w:r w:rsidR="00520ACE">
        <w:t>Step 1</w:t>
      </w:r>
      <w:r>
        <w:t xml:space="preserve">, the project team recorded </w:t>
      </w:r>
      <w:r w:rsidR="00122F09">
        <w:t>in Appendix</w:t>
      </w:r>
      <w:r w:rsidR="00122F09" w:rsidRPr="00CC21A0">
        <w:t xml:space="preserve"> </w:t>
      </w:r>
      <w:r w:rsidR="00122F09">
        <w:t xml:space="preserve">A </w:t>
      </w:r>
      <w:r>
        <w:t>the organization’s management model and each location containing in-scope VM hosts</w:t>
      </w:r>
      <w:r w:rsidR="003D056C">
        <w:t>.</w:t>
      </w:r>
      <w:r>
        <w:t xml:space="preserve"> If the organization uses a local management model, define a new instance for each location that has in-scope VM hosts, which enables each location to manage its own virtualization environment. If the organization uses a centralized management model, choose the location that will host the centralized instance. Record each instance and its location </w:t>
      </w:r>
      <w:r w:rsidR="003D056C">
        <w:t xml:space="preserve">Table C-2 </w:t>
      </w:r>
      <w:r>
        <w:t>in Appendix</w:t>
      </w:r>
      <w:r w:rsidRPr="009E1014">
        <w:t xml:space="preserve"> </w:t>
      </w:r>
      <w:r>
        <w:t>C</w:t>
      </w:r>
      <w:r w:rsidR="003D056C">
        <w:t>.</w:t>
      </w:r>
    </w:p>
    <w:p w:rsidR="00C10F3C" w:rsidRDefault="007161E4" w:rsidP="00174875">
      <w:pPr>
        <w:pStyle w:val="BulletedList1"/>
      </w:pPr>
      <w:r>
        <w:rPr>
          <w:b/>
        </w:rPr>
        <w:lastRenderedPageBreak/>
        <w:t>Organizational</w:t>
      </w:r>
      <w:r w:rsidRPr="00A3574A">
        <w:rPr>
          <w:b/>
        </w:rPr>
        <w:t xml:space="preserve"> </w:t>
      </w:r>
      <w:r w:rsidR="00C10F3C" w:rsidRPr="00A3574A">
        <w:rPr>
          <w:b/>
        </w:rPr>
        <w:t>considerations.</w:t>
      </w:r>
      <w:r w:rsidR="00C10F3C">
        <w:t xml:space="preserve"> Determine if </w:t>
      </w:r>
      <w:r>
        <w:t xml:space="preserve">organizational or </w:t>
      </w:r>
      <w:r w:rsidR="00C10F3C">
        <w:t xml:space="preserve">political considerations require new </w:t>
      </w:r>
      <w:r w:rsidR="00112033">
        <w:t>VMM</w:t>
      </w:r>
      <w:r w:rsidR="00C10F3C">
        <w:t xml:space="preserve"> instances</w:t>
      </w:r>
      <w:r w:rsidR="00122F09">
        <w:t>,</w:t>
      </w:r>
      <w:r w:rsidR="00C10F3C">
        <w:t xml:space="preserve"> and record them </w:t>
      </w:r>
      <w:r w:rsidR="00122F09">
        <w:t xml:space="preserve">under the “Reason” column in Table C-2 </w:t>
      </w:r>
      <w:r w:rsidR="00C10F3C">
        <w:t>in Appendix</w:t>
      </w:r>
      <w:r w:rsidR="00C10F3C" w:rsidRPr="009E1014">
        <w:t xml:space="preserve"> </w:t>
      </w:r>
      <w:r w:rsidR="00C10F3C">
        <w:t>C</w:t>
      </w:r>
      <w:r w:rsidR="003D056C">
        <w:t>.</w:t>
      </w:r>
      <w:r w:rsidR="00C10F3C">
        <w:t xml:space="preserve"> For example, if two business units have their own IT departments, define a </w:t>
      </w:r>
      <w:r w:rsidR="00112033">
        <w:t>VMM</w:t>
      </w:r>
      <w:r w:rsidR="00C10F3C">
        <w:t xml:space="preserve"> instance for each business unit.</w:t>
      </w:r>
    </w:p>
    <w:p w:rsidR="00C10F3C" w:rsidRDefault="00C10F3C" w:rsidP="00174875">
      <w:pPr>
        <w:pStyle w:val="BulletedList1"/>
      </w:pPr>
      <w:r>
        <w:rPr>
          <w:b/>
        </w:rPr>
        <w:t>Disaster recovery</w:t>
      </w:r>
      <w:r w:rsidRPr="00A3574A">
        <w:rPr>
          <w:b/>
        </w:rPr>
        <w:t>.</w:t>
      </w:r>
      <w:r>
        <w:t xml:space="preserve"> Once the above criteria have been used to design the number of VMM instances, examine the organization’s disaster recovery strategy and its relationship to the virtualization environment. If virtualization will be used as part of a disaster recovery strategy, additional instances of VMM may need to be planned in order to support that.  </w:t>
      </w:r>
    </w:p>
    <w:p w:rsidR="00F243C1" w:rsidRDefault="00F243C1" w:rsidP="00174875">
      <w:pPr>
        <w:pStyle w:val="BulletedList1"/>
      </w:pPr>
      <w:r w:rsidRPr="00F243C1">
        <w:rPr>
          <w:b/>
        </w:rPr>
        <w:t>Number of VM hosts in the project’s scope.</w:t>
      </w:r>
      <w:r>
        <w:t xml:space="preserve"> During </w:t>
      </w:r>
      <w:r w:rsidR="00520ACE">
        <w:t>Step 1</w:t>
      </w:r>
      <w:r>
        <w:t>, the project team identified the number of in-scope VM hosts and documented this in Appendix</w:t>
      </w:r>
      <w:r w:rsidRPr="00CC21A0">
        <w:t xml:space="preserve"> </w:t>
      </w:r>
      <w:r>
        <w:t>A</w:t>
      </w:r>
      <w:r w:rsidR="003D056C">
        <w:t>.</w:t>
      </w:r>
      <w:r>
        <w:t xml:space="preserve"> Each </w:t>
      </w:r>
      <w:r w:rsidR="00112033">
        <w:t>VMM</w:t>
      </w:r>
      <w:r>
        <w:t xml:space="preserve"> instance supports up to 400 VM hosts and 8,000 VMs. Environments containing more hosts or VMs must define multiple instances to remain within the supported limits of each instance.</w:t>
      </w:r>
    </w:p>
    <w:p w:rsidR="00C10F3C" w:rsidRDefault="00C10F3C" w:rsidP="00D052D2">
      <w:pPr>
        <w:pStyle w:val="Text"/>
      </w:pPr>
      <w:r>
        <w:t>For each instance the project team adds to Appendix</w:t>
      </w:r>
      <w:r w:rsidRPr="009E1014">
        <w:t xml:space="preserve"> </w:t>
      </w:r>
      <w:r>
        <w:t>C</w:t>
      </w:r>
      <w:r w:rsidR="003D056C">
        <w:t>,</w:t>
      </w:r>
      <w:r>
        <w:t xml:space="preserve"> record the number of hosts the </w:t>
      </w:r>
      <w:r w:rsidR="00112033">
        <w:t>VMM</w:t>
      </w:r>
      <w:r>
        <w:t xml:space="preserve"> instance will manage</w:t>
      </w:r>
      <w:r w:rsidR="003D056C">
        <w:t xml:space="preserve"> in Table C-2</w:t>
      </w:r>
      <w:r>
        <w:t>. The team can use the number of hosts it recorded in Appendix</w:t>
      </w:r>
      <w:r w:rsidRPr="00CC21A0">
        <w:t xml:space="preserve"> </w:t>
      </w:r>
      <w:r>
        <w:t>A</w:t>
      </w:r>
      <w:r w:rsidR="003D056C">
        <w:t xml:space="preserve"> </w:t>
      </w:r>
      <w:r>
        <w:t xml:space="preserve">during </w:t>
      </w:r>
      <w:r w:rsidR="00520ACE">
        <w:t>Step 1</w:t>
      </w:r>
      <w:r>
        <w:t xml:space="preserve"> to determine the number of hosts each </w:t>
      </w:r>
      <w:r w:rsidR="00112033">
        <w:t>VMM</w:t>
      </w:r>
      <w:r>
        <w:t xml:space="preserve"> instance will manage. The team uses this information during </w:t>
      </w:r>
      <w:r w:rsidR="00520ACE">
        <w:t>Step 5</w:t>
      </w:r>
      <w:r>
        <w:t xml:space="preserve"> to size each server according to the number of hosts it will manage.</w:t>
      </w:r>
    </w:p>
    <w:p w:rsidR="00C10F3C" w:rsidRDefault="00FC2D17" w:rsidP="00D052D2">
      <w:pPr>
        <w:pStyle w:val="Heading2"/>
      </w:pPr>
      <w:r>
        <w:t>Step</w:t>
      </w:r>
      <w:r w:rsidRPr="0096224A">
        <w:t xml:space="preserve"> </w:t>
      </w:r>
      <w:r w:rsidR="00C10F3C" w:rsidRPr="0096224A">
        <w:t>Summary</w:t>
      </w:r>
    </w:p>
    <w:p w:rsidR="00C10F3C" w:rsidRDefault="00C10F3C" w:rsidP="00D052D2">
      <w:pPr>
        <w:pStyle w:val="Text"/>
      </w:pPr>
      <w:r>
        <w:t xml:space="preserve">An instance is a </w:t>
      </w:r>
      <w:r w:rsidR="00112033">
        <w:t>VMM</w:t>
      </w:r>
      <w:r>
        <w:t xml:space="preserve"> server connected to a unique </w:t>
      </w:r>
      <w:r w:rsidR="00112033">
        <w:t>VMM</w:t>
      </w:r>
      <w:r>
        <w:t xml:space="preserve"> database. Although a single </w:t>
      </w:r>
      <w:r w:rsidR="00112033">
        <w:t>VMM</w:t>
      </w:r>
      <w:r>
        <w:t xml:space="preserve"> instance is the best practice, some organizations benefit from multiple </w:t>
      </w:r>
      <w:r w:rsidR="00112033">
        <w:t>VMM</w:t>
      </w:r>
      <w:r>
        <w:t xml:space="preserve"> instances. For example, the project team can define one instance for a lab environment and another instance for the production environment.</w:t>
      </w:r>
    </w:p>
    <w:p w:rsidR="00C10F3C" w:rsidRPr="00BF49A6" w:rsidRDefault="00C10F3C" w:rsidP="00D052D2">
      <w:pPr>
        <w:pStyle w:val="Text"/>
      </w:pPr>
      <w:r>
        <w:t xml:space="preserve">After completing this step, the project team has determined the number of </w:t>
      </w:r>
      <w:r w:rsidR="00112033">
        <w:t>VMM</w:t>
      </w:r>
      <w:r>
        <w:t xml:space="preserve"> instances the organization requires and which instances will share a database server. The project team recorded these decisions and information about each instance in Appendix</w:t>
      </w:r>
      <w:r w:rsidRPr="009E1014">
        <w:t xml:space="preserve"> </w:t>
      </w:r>
      <w:r>
        <w:t>C</w:t>
      </w:r>
      <w:r w:rsidR="003D056C">
        <w:t>.</w:t>
      </w:r>
      <w:r>
        <w:t xml:space="preserve"> The project team continues with </w:t>
      </w:r>
      <w:r w:rsidR="00461A27">
        <w:t xml:space="preserve">Step </w:t>
      </w:r>
      <w:r>
        <w:t xml:space="preserve">5 during which it uses the information gathered in this step to size and place </w:t>
      </w:r>
      <w:r w:rsidR="00112033">
        <w:t>VMM</w:t>
      </w:r>
      <w:r>
        <w:t xml:space="preserve"> servers, database servers, databases, and Web servers for each instance.</w:t>
      </w:r>
    </w:p>
    <w:p w:rsidR="00C10F3C" w:rsidRDefault="00C10F3C" w:rsidP="00D052D2">
      <w:pPr>
        <w:pStyle w:val="Heading2"/>
      </w:pPr>
      <w:r w:rsidRPr="0096224A">
        <w:t>Additional Reading</w:t>
      </w:r>
    </w:p>
    <w:p w:rsidR="00C10F3C" w:rsidRDefault="009335E8" w:rsidP="00D052D2">
      <w:pPr>
        <w:pStyle w:val="BulletedList1"/>
      </w:pPr>
      <w:r w:rsidRPr="009335E8">
        <w:t>System Center Virtual Machine Manager</w:t>
      </w:r>
      <w:r w:rsidR="00C10F3C" w:rsidRPr="00C7591E">
        <w:t xml:space="preserve"> </w:t>
      </w:r>
      <w:r w:rsidR="00C10F3C">
        <w:t>home page</w:t>
      </w:r>
      <w:r w:rsidR="00FC2D17">
        <w:t>:</w:t>
      </w:r>
      <w:r w:rsidR="00C10F3C">
        <w:t xml:space="preserve"> </w:t>
      </w:r>
      <w:hyperlink r:id="rId42" w:history="1">
        <w:r w:rsidR="00C10F3C" w:rsidRPr="0014005E">
          <w:rPr>
            <w:rStyle w:val="Hyperlink"/>
          </w:rPr>
          <w:t>http://www.microsoft.com/systemcenter/scvmm/default.mspx</w:t>
        </w:r>
      </w:hyperlink>
    </w:p>
    <w:p w:rsidR="00C10F3C" w:rsidRDefault="00C10F3C" w:rsidP="00D052D2">
      <w:pPr>
        <w:pStyle w:val="BulletedList1"/>
        <w:rPr>
          <w:rStyle w:val="Italic"/>
          <w:i w:val="0"/>
        </w:rPr>
      </w:pPr>
      <w:r>
        <w:rPr>
          <w:rStyle w:val="Italic"/>
        </w:rPr>
        <w:t>Supported Configurations</w:t>
      </w:r>
      <w:r w:rsidR="00FC2D17">
        <w:rPr>
          <w:rStyle w:val="Italic"/>
        </w:rPr>
        <w:t>:</w:t>
      </w:r>
      <w:r>
        <w:rPr>
          <w:rStyle w:val="Italic"/>
          <w:i w:val="0"/>
        </w:rPr>
        <w:t xml:space="preserve"> </w:t>
      </w:r>
      <w:hyperlink r:id="rId43" w:history="1">
        <w:r w:rsidRPr="00017B0D">
          <w:rPr>
            <w:rStyle w:val="Hyperlink"/>
          </w:rPr>
          <w:t>http://technet.microsoft.com/en-us/library/bb963738.aspx</w:t>
        </w:r>
      </w:hyperlink>
    </w:p>
    <w:p w:rsidR="00C10F3C" w:rsidRDefault="00C10F3C" w:rsidP="00BF11D7">
      <w:pPr>
        <w:pStyle w:val="Heading1"/>
        <w:pageBreakBefore/>
      </w:pPr>
      <w:bookmarkStart w:id="18" w:name="_Toc241046400"/>
      <w:r w:rsidRPr="00234F22">
        <w:lastRenderedPageBreak/>
        <w:t xml:space="preserve">Step </w:t>
      </w:r>
      <w:r>
        <w:t>5</w:t>
      </w:r>
      <w:r w:rsidRPr="00234F22">
        <w:t>:</w:t>
      </w:r>
      <w:r>
        <w:t xml:space="preserve"> </w:t>
      </w:r>
      <w:r w:rsidRPr="00BF11D7">
        <w:t xml:space="preserve">Size and Place the Virtual Machine Manager Server, SQL </w:t>
      </w:r>
      <w:r w:rsidR="004D30AE" w:rsidRPr="00BF11D7">
        <w:t>Server</w:t>
      </w:r>
      <w:r w:rsidR="004D30AE">
        <w:t>-Based Server</w:t>
      </w:r>
      <w:r w:rsidRPr="00BF11D7">
        <w:t xml:space="preserve">, </w:t>
      </w:r>
      <w:r w:rsidR="00D073C9">
        <w:t>Database</w:t>
      </w:r>
      <w:r w:rsidR="003935EF">
        <w:t>,</w:t>
      </w:r>
      <w:r w:rsidR="00D073C9">
        <w:t xml:space="preserve"> </w:t>
      </w:r>
      <w:r w:rsidRPr="00BF11D7">
        <w:t>and Web Server</w:t>
      </w:r>
      <w:bookmarkEnd w:id="18"/>
    </w:p>
    <w:p w:rsidR="00C10F3C" w:rsidRDefault="00C10F3C" w:rsidP="00F007A9">
      <w:pPr>
        <w:pStyle w:val="Text"/>
      </w:pPr>
      <w:r>
        <w:t xml:space="preserve">The goal of this step is to design the servers for each VMM instance that the project team identified in </w:t>
      </w:r>
      <w:r w:rsidR="00461A27">
        <w:t xml:space="preserve">Step </w:t>
      </w:r>
      <w:r>
        <w:t xml:space="preserve">4. Design characteristics include each server’s form factor, size, physical placement and, where necessary, the fault-tolerance strategy. </w:t>
      </w:r>
    </w:p>
    <w:p w:rsidR="00C10F3C" w:rsidRDefault="00C10F3C" w:rsidP="00FE5EC1">
      <w:pPr>
        <w:pStyle w:val="Text"/>
      </w:pPr>
      <w:r>
        <w:t>Determining appropriate size, placement, and distribution of server roles is an important element in delivering the required monitoring functionality at a level of performance and fault tolerance that the organization expects.</w:t>
      </w:r>
    </w:p>
    <w:p w:rsidR="00C10F3C" w:rsidRDefault="00C10F3C" w:rsidP="00F007A9">
      <w:pPr>
        <w:pStyle w:val="Text"/>
      </w:pPr>
      <w:r>
        <w:t>The team completes the following tasks for each VMM instance:</w:t>
      </w:r>
    </w:p>
    <w:p w:rsidR="00C10F3C" w:rsidRDefault="00C10F3C" w:rsidP="00F4316B">
      <w:pPr>
        <w:pStyle w:val="BulletedList1"/>
      </w:pPr>
      <w:r>
        <w:t>Design the VMM server.</w:t>
      </w:r>
    </w:p>
    <w:p w:rsidR="00C10F3C" w:rsidRDefault="00C10F3C" w:rsidP="00F4316B">
      <w:pPr>
        <w:pStyle w:val="BulletedList1"/>
      </w:pPr>
      <w:r>
        <w:t xml:space="preserve">Design the database server. Multiple </w:t>
      </w:r>
      <w:r w:rsidR="00112033">
        <w:t>VMM</w:t>
      </w:r>
      <w:r>
        <w:t xml:space="preserve"> instances can share a single database server, so this includes deciding whether to share or dedicate </w:t>
      </w:r>
      <w:r w:rsidR="004D30AE">
        <w:t xml:space="preserve">servers running Microsoft </w:t>
      </w:r>
      <w:r>
        <w:t xml:space="preserve">SQL </w:t>
      </w:r>
      <w:r w:rsidR="004D30AE">
        <w:t>Server®.</w:t>
      </w:r>
    </w:p>
    <w:p w:rsidR="00C10F3C" w:rsidRDefault="00C10F3C" w:rsidP="00F4316B">
      <w:pPr>
        <w:pStyle w:val="BulletedList1"/>
      </w:pPr>
      <w:r>
        <w:t xml:space="preserve">Design Web servers for each </w:t>
      </w:r>
      <w:r w:rsidR="00112033">
        <w:t>VMM</w:t>
      </w:r>
      <w:r>
        <w:t xml:space="preserve"> instance on which the organization will enable the self-service portal.</w:t>
      </w:r>
    </w:p>
    <w:p w:rsidR="00C10F3C" w:rsidRDefault="00C10F3C" w:rsidP="00953C7F">
      <w:pPr>
        <w:pStyle w:val="Text"/>
      </w:pPr>
      <w:r>
        <w:t>The VMM server roles can be run together on a single machine, or they can be separated onto different machines. Each role can be run in a VM.</w:t>
      </w:r>
    </w:p>
    <w:p w:rsidR="00C10F3C" w:rsidRDefault="00C10F3C" w:rsidP="00953C7F">
      <w:pPr>
        <w:pStyle w:val="Text"/>
      </w:pPr>
      <w:r>
        <w:t>After completing this step, the project team has a list of server requirements, which the team records in Appendix</w:t>
      </w:r>
      <w:r w:rsidRPr="009E1014">
        <w:t xml:space="preserve"> </w:t>
      </w:r>
      <w:r>
        <w:t>D: “Server</w:t>
      </w:r>
      <w:r w:rsidRPr="009E1014">
        <w:t xml:space="preserve"> Size and Placement Job Aid</w:t>
      </w:r>
      <w:r>
        <w:t xml:space="preserve">.” The team will use this information in </w:t>
      </w:r>
      <w:r w:rsidR="00461A27">
        <w:t xml:space="preserve">Step </w:t>
      </w:r>
      <w:r>
        <w:t xml:space="preserve">6 when sizing and placing library servers and in </w:t>
      </w:r>
      <w:r w:rsidR="00461A27">
        <w:t xml:space="preserve">Step </w:t>
      </w:r>
      <w:r>
        <w:t>7 to design network connections between servers and VM host locations.</w:t>
      </w:r>
    </w:p>
    <w:p w:rsidR="00C10F3C" w:rsidRDefault="00C10F3C" w:rsidP="0006275D">
      <w:pPr>
        <w:pStyle w:val="Heading2"/>
      </w:pPr>
      <w:r>
        <w:t>Planning Limitations</w:t>
      </w:r>
    </w:p>
    <w:p w:rsidR="00C10F3C" w:rsidRDefault="00C10F3C" w:rsidP="0006275D">
      <w:pPr>
        <w:pStyle w:val="Text"/>
      </w:pPr>
      <w:r>
        <w:t>Ideally, the architectural design of the server roles would be based on the following information about each role:</w:t>
      </w:r>
    </w:p>
    <w:p w:rsidR="00CE23D9" w:rsidRDefault="00C10F3C">
      <w:pPr>
        <w:pStyle w:val="BulletedList1"/>
        <w:ind w:left="0" w:firstLine="0"/>
      </w:pPr>
      <w:r>
        <w:t xml:space="preserve">Integration (where this role fits relative to other roles) </w:t>
      </w:r>
    </w:p>
    <w:p w:rsidR="00CE23D9" w:rsidRDefault="00C10F3C">
      <w:pPr>
        <w:pStyle w:val="BulletedList1"/>
        <w:ind w:left="0" w:firstLine="0"/>
      </w:pPr>
      <w:r>
        <w:t>Capacity requirements</w:t>
      </w:r>
    </w:p>
    <w:p w:rsidR="00CE23D9" w:rsidRDefault="00C10F3C">
      <w:pPr>
        <w:pStyle w:val="BulletedList1"/>
        <w:ind w:left="0" w:firstLine="0"/>
      </w:pPr>
      <w:r>
        <w:t>Performance characteristics</w:t>
      </w:r>
    </w:p>
    <w:p w:rsidR="00CE23D9" w:rsidRDefault="00C10F3C">
      <w:pPr>
        <w:pStyle w:val="BulletedList1"/>
        <w:ind w:left="0" w:firstLine="0"/>
      </w:pPr>
      <w:r>
        <w:t>Unit sizing and volume expectations for data being sent and received by the role</w:t>
      </w:r>
    </w:p>
    <w:p w:rsidR="00C10F3C" w:rsidRDefault="003935EF" w:rsidP="0006275D">
      <w:pPr>
        <w:pStyle w:val="Text"/>
      </w:pPr>
      <w:r>
        <w:t>A</w:t>
      </w:r>
      <w:r w:rsidR="00C10F3C">
        <w:t xml:space="preserve">s of this writing, detailed data </w:t>
      </w:r>
      <w:r w:rsidR="00AC01E8">
        <w:t>on capacity, performance</w:t>
      </w:r>
      <w:r>
        <w:t>,</w:t>
      </w:r>
      <w:r w:rsidR="00AC01E8">
        <w:t xml:space="preserve"> and sizing </w:t>
      </w:r>
      <w:r w:rsidR="00C10F3C">
        <w:t>for Virtual Machine Manager 2008</w:t>
      </w:r>
      <w:r w:rsidR="00AC01E8">
        <w:t xml:space="preserve"> is not available</w:t>
      </w:r>
      <w:r w:rsidR="00C10F3C">
        <w:t>.</w:t>
      </w:r>
    </w:p>
    <w:p w:rsidR="00C10F3C" w:rsidRDefault="00C10F3C" w:rsidP="0006275D">
      <w:pPr>
        <w:pStyle w:val="Text"/>
      </w:pPr>
      <w:r>
        <w:t>Simulation of the load on the server environment from the expected number of VMM agents might be another way to approach this, but there are no such load simulators</w:t>
      </w:r>
      <w:r w:rsidRPr="001E2369">
        <w:t xml:space="preserve"> </w:t>
      </w:r>
      <w:r>
        <w:t>available.</w:t>
      </w:r>
    </w:p>
    <w:p w:rsidR="00D73FFE" w:rsidRDefault="00C10F3C" w:rsidP="00DD088D">
      <w:pPr>
        <w:pStyle w:val="Text"/>
      </w:pPr>
      <w:r>
        <w:t xml:space="preserve">Supported hardware configurations are published by the SCVMM product group at </w:t>
      </w:r>
      <w:hyperlink r:id="rId44" w:history="1">
        <w:r w:rsidRPr="00F438E2">
          <w:rPr>
            <w:rStyle w:val="Hyperlink"/>
          </w:rPr>
          <w:t>http://technet.microsoft.com/en-us/scvmm/default.aspx</w:t>
        </w:r>
      </w:hyperlink>
      <w:r w:rsidR="003935EF">
        <w:t>.</w:t>
      </w:r>
      <w:r>
        <w:t xml:space="preserve"> These configurations are based on the number of VM hosts that the VMM instance will manage.</w:t>
      </w:r>
    </w:p>
    <w:p w:rsidR="00C10F3C" w:rsidRDefault="00C10F3C" w:rsidP="00D73FFE">
      <w:pPr>
        <w:pStyle w:val="Heading2"/>
      </w:pPr>
      <w:r>
        <w:t xml:space="preserve"> </w:t>
      </w:r>
      <w:r w:rsidR="00E70C49">
        <w:br w:type="page"/>
      </w:r>
      <w:r>
        <w:lastRenderedPageBreak/>
        <w:t>Task 1: Design the Virtual Machine Manager Server</w:t>
      </w:r>
    </w:p>
    <w:p w:rsidR="00C10F3C" w:rsidRDefault="00C10F3C" w:rsidP="007344A8">
      <w:pPr>
        <w:pStyle w:val="Text"/>
      </w:pPr>
      <w:r>
        <w:t>The VMM server defines a VMM instance and is the connecting hub for the components in an instance. It performs the following functions:</w:t>
      </w:r>
    </w:p>
    <w:p w:rsidR="00CE23D9" w:rsidRDefault="00C10F3C">
      <w:pPr>
        <w:pStyle w:val="BulletedList1"/>
      </w:pPr>
      <w:r w:rsidRPr="006C3BF4">
        <w:t>Reads the configuration of the instance from the VMM database at startup and writes configuration changes to that database.</w:t>
      </w:r>
    </w:p>
    <w:p w:rsidR="00C10F3C" w:rsidRPr="00C459A0" w:rsidRDefault="00C10F3C" w:rsidP="00C459A0">
      <w:pPr>
        <w:pStyle w:val="BulletedList1"/>
      </w:pPr>
      <w:r w:rsidRPr="00C459A0">
        <w:t>Communicates with VMM agents that are running on the VMM database, the VMM library server, and VM hosts.</w:t>
      </w:r>
    </w:p>
    <w:p w:rsidR="00C10F3C" w:rsidRPr="00C459A0" w:rsidRDefault="00C10F3C" w:rsidP="00C459A0">
      <w:pPr>
        <w:pStyle w:val="BulletedList1"/>
      </w:pPr>
      <w:r w:rsidRPr="00C459A0">
        <w:t>Manages physical-to-virtual (P2V) conversions that run on connected servers.</w:t>
      </w:r>
    </w:p>
    <w:p w:rsidR="00C10F3C" w:rsidRPr="00C459A0" w:rsidRDefault="00C10F3C" w:rsidP="00C459A0">
      <w:pPr>
        <w:pStyle w:val="BulletedList1"/>
      </w:pPr>
      <w:r w:rsidRPr="00C459A0">
        <w:t>Manages VM provisioning onto connected VM hosts. The VM image does not pass through the VMM server</w:t>
      </w:r>
      <w:r>
        <w:t>;</w:t>
      </w:r>
      <w:r w:rsidRPr="00C459A0">
        <w:t xml:space="preserve"> rather it is transferred directly from the VMM library server to the VM host. </w:t>
      </w:r>
    </w:p>
    <w:p w:rsidR="00C10F3C" w:rsidRPr="00C459A0" w:rsidRDefault="00C10F3C" w:rsidP="00C459A0">
      <w:pPr>
        <w:pStyle w:val="BulletedList1"/>
      </w:pPr>
      <w:r w:rsidRPr="00C459A0">
        <w:t>Receives performance data from each of the VM hosts and writes that data to the VMM database. This data is transferred once every 9 minutes</w:t>
      </w:r>
      <w:r>
        <w:t>.</w:t>
      </w:r>
    </w:p>
    <w:p w:rsidR="00005D81" w:rsidRDefault="00C10F3C">
      <w:pPr>
        <w:pStyle w:val="BulletedList1"/>
      </w:pPr>
      <w:r w:rsidRPr="00C459A0">
        <w:t>Performs intelligent placement calculations upon user demand to recommend which host a VM should run on.</w:t>
      </w:r>
    </w:p>
    <w:p w:rsidR="00C10F3C" w:rsidRPr="00C459A0" w:rsidRDefault="00C10F3C" w:rsidP="00C459A0">
      <w:pPr>
        <w:pStyle w:val="BulletedList1"/>
      </w:pPr>
      <w:r w:rsidRPr="00C459A0">
        <w:t>Sends configuration and performance data to the VMM console for display</w:t>
      </w:r>
      <w:r>
        <w:t>.</w:t>
      </w:r>
    </w:p>
    <w:p w:rsidR="00C10F3C" w:rsidRPr="00C459A0" w:rsidRDefault="00C10F3C" w:rsidP="00C459A0">
      <w:pPr>
        <w:pStyle w:val="BulletedList1"/>
      </w:pPr>
      <w:r w:rsidRPr="00C459A0">
        <w:t xml:space="preserve">Sends configuration and performance data to the VMM </w:t>
      </w:r>
      <w:r>
        <w:t>W</w:t>
      </w:r>
      <w:r w:rsidRPr="00C459A0">
        <w:t xml:space="preserve">eb server for display on the </w:t>
      </w:r>
      <w:r>
        <w:t>W</w:t>
      </w:r>
      <w:r w:rsidRPr="00C459A0">
        <w:t>eb console.</w:t>
      </w:r>
    </w:p>
    <w:p w:rsidR="00C10F3C" w:rsidRDefault="00C10F3C" w:rsidP="00C459A0">
      <w:pPr>
        <w:pStyle w:val="BulletedList1"/>
      </w:pPr>
      <w:r>
        <w:t>Optionally, requests and receives performance data from Operations Manager, which it then sends to the VMM console for display. Operations Manager data is not written to the VMM database.</w:t>
      </w:r>
    </w:p>
    <w:p w:rsidR="00C10F3C" w:rsidRDefault="00C10F3C" w:rsidP="00160650">
      <w:pPr>
        <w:pStyle w:val="Text"/>
      </w:pPr>
      <w:r>
        <w:t>These tasks place a relatively light workload on the VMM server, and that is reflected in the product group recommendations, referenced above.</w:t>
      </w:r>
      <w:r w:rsidRPr="0073794C">
        <w:t xml:space="preserve"> </w:t>
      </w:r>
      <w:r>
        <w:t>At the time of writing, the maximum recommended hardware configuration, which is supported to manage 8,000 VMs on 400 VM hosts, is a dual processor, dual core machine with 8 GB of RAM.</w:t>
      </w:r>
    </w:p>
    <w:p w:rsidR="00C10F3C" w:rsidRDefault="00C10F3C">
      <w:pPr>
        <w:pStyle w:val="Text"/>
      </w:pPr>
      <w:r w:rsidRPr="00160650">
        <w:rPr>
          <w:color w:val="auto"/>
        </w:rPr>
        <w:t>Additional considerations</w:t>
      </w:r>
      <w:r>
        <w:t xml:space="preserve"> for designing each </w:t>
      </w:r>
      <w:r w:rsidR="00112033">
        <w:t>VMM</w:t>
      </w:r>
      <w:r>
        <w:t xml:space="preserve"> server are:</w:t>
      </w:r>
    </w:p>
    <w:p w:rsidR="00C10F3C" w:rsidRDefault="00C10F3C" w:rsidP="003B214A">
      <w:pPr>
        <w:pStyle w:val="BulletedList1"/>
      </w:pPr>
      <w:r w:rsidRPr="003B214A">
        <w:rPr>
          <w:b/>
        </w:rPr>
        <w:t>Physical placement.</w:t>
      </w:r>
      <w:r>
        <w:t xml:space="preserve"> Each instance that is on an isolated network will require a separate </w:t>
      </w:r>
      <w:r w:rsidR="00112033">
        <w:t>VMM</w:t>
      </w:r>
      <w:r>
        <w:t xml:space="preserve"> server placed on that network. Referring to the functions that the server performs, listed above, the volume of network traffic that flows to and from the server is relatively small, so there should be no other requirement to co-locate </w:t>
      </w:r>
      <w:r w:rsidR="00112033">
        <w:t>VMM</w:t>
      </w:r>
      <w:r>
        <w:t xml:space="preserve"> servers with the VM hosts that they manage. Therefore, in the absence of other requirements, the server should be located centrally in a secure IT location where it can be most easily maintained.  </w:t>
      </w:r>
    </w:p>
    <w:p w:rsidR="00C10F3C" w:rsidRDefault="00C10F3C" w:rsidP="003B214A">
      <w:pPr>
        <w:pStyle w:val="BulletedList1"/>
      </w:pPr>
      <w:r>
        <w:rPr>
          <w:b/>
        </w:rPr>
        <w:t>Fault tolerance.</w:t>
      </w:r>
      <w:r>
        <w:t xml:space="preserve"> The VMM server is stateless; the state of the VMM instance is held in the VMM database. The VMM server does not support any fault-tolerance options. If a </w:t>
      </w:r>
      <w:r w:rsidR="00112033">
        <w:t>VMM</w:t>
      </w:r>
      <w:r>
        <w:t xml:space="preserve"> server fails, the organization can replace it with a new server without any data loss. And if the VMM server is run in a </w:t>
      </w:r>
      <w:r w:rsidR="00B13DFB">
        <w:t>VM</w:t>
      </w:r>
      <w:r>
        <w:t xml:space="preserve">, a replacement VM could quickly be brought up to replace it on the same VM host or on a different VM host.   </w:t>
      </w:r>
    </w:p>
    <w:p w:rsidR="00D73FFE" w:rsidRDefault="00C10F3C" w:rsidP="00DD088D">
      <w:pPr>
        <w:pStyle w:val="Text"/>
      </w:pPr>
      <w:r>
        <w:t xml:space="preserve">Decide what the VMM server form factor will be, </w:t>
      </w:r>
      <w:r w:rsidR="0090044C">
        <w:t xml:space="preserve">and </w:t>
      </w:r>
      <w:r>
        <w:t xml:space="preserve">then document the applicable information in </w:t>
      </w:r>
      <w:r w:rsidR="00B13DFB">
        <w:t xml:space="preserve">Table D- </w:t>
      </w:r>
      <w:r w:rsidR="00E14006">
        <w:t>2</w:t>
      </w:r>
      <w:r w:rsidR="00B13DFB">
        <w:t xml:space="preserve"> in </w:t>
      </w:r>
      <w:r>
        <w:t>Appendix D</w:t>
      </w:r>
      <w:r w:rsidR="00B13DFB">
        <w:t>.</w:t>
      </w:r>
      <w:r>
        <w:t xml:space="preserve"> The project team uses this information in the ensuing tasks to size and place the database and Web servers.</w:t>
      </w:r>
    </w:p>
    <w:p w:rsidR="00C10F3C" w:rsidRDefault="00C10F3C" w:rsidP="00D73FFE">
      <w:pPr>
        <w:pStyle w:val="Heading2"/>
      </w:pPr>
      <w:r>
        <w:t xml:space="preserve"> </w:t>
      </w:r>
      <w:r w:rsidR="00E70C49">
        <w:br w:type="page"/>
      </w:r>
      <w:r>
        <w:lastRenderedPageBreak/>
        <w:t>Task 2: Design the Database Server</w:t>
      </w:r>
      <w:r w:rsidR="00C17C8D">
        <w:t xml:space="preserve"> and Database</w:t>
      </w:r>
    </w:p>
    <w:p w:rsidR="00C10F3C" w:rsidRDefault="00C10F3C" w:rsidP="00E67F67">
      <w:pPr>
        <w:pStyle w:val="Text"/>
      </w:pPr>
      <w:r>
        <w:t>The VMM database stores the configuration and performance for the instance. Unlike the VMM server, it is stateful. The database and its database server perform the following functions:</w:t>
      </w:r>
    </w:p>
    <w:p w:rsidR="00C10F3C" w:rsidRDefault="00C10F3C" w:rsidP="0085097F">
      <w:pPr>
        <w:pStyle w:val="BulletedList1"/>
      </w:pPr>
      <w:r>
        <w:t>Stores the configuration of the instance. Sends this information to the VMM server at startup and receives configuration change information from the VMM server during operation.</w:t>
      </w:r>
    </w:p>
    <w:p w:rsidR="00C10F3C" w:rsidRDefault="00C10F3C" w:rsidP="0085097F">
      <w:pPr>
        <w:pStyle w:val="BulletedList1"/>
      </w:pPr>
      <w:r>
        <w:t>Receives performance data from the VMM server for each of the VM hosts and writes that data to the VMM database</w:t>
      </w:r>
      <w:r w:rsidRPr="00960EC8">
        <w:t xml:space="preserve"> </w:t>
      </w:r>
      <w:r>
        <w:t>once every 9 minutes. This data is recorded as a set of rolling averages</w:t>
      </w:r>
      <w:r w:rsidR="00E14006">
        <w:t xml:space="preserve">; each </w:t>
      </w:r>
      <w:r>
        <w:t>average is updated every 9 minutes</w:t>
      </w:r>
      <w:r w:rsidR="00E14006">
        <w:t xml:space="preserve">. So </w:t>
      </w:r>
      <w:r>
        <w:t>after the first record has been written, it is only updated</w:t>
      </w:r>
      <w:r w:rsidR="00E14006">
        <w:t xml:space="preserve">; </w:t>
      </w:r>
      <w:r>
        <w:t>it does not grow any larger.</w:t>
      </w:r>
    </w:p>
    <w:p w:rsidR="00C10F3C" w:rsidRDefault="00C10F3C" w:rsidP="0085097F">
      <w:pPr>
        <w:pStyle w:val="BulletedList1"/>
      </w:pPr>
      <w:r>
        <w:t>Delivers VM host performance data to the VMM server so that it can perform intelligent placement calculations, upon user demand, to recommend which host a VM should run on.</w:t>
      </w:r>
    </w:p>
    <w:p w:rsidR="00C10F3C" w:rsidRDefault="00C10F3C" w:rsidP="00160650">
      <w:pPr>
        <w:pStyle w:val="Text"/>
      </w:pPr>
      <w:r>
        <w:t>These tasks place a relatively light workload on the database server, and this is reflected in the product group recommendations, referenced above.</w:t>
      </w:r>
      <w:r w:rsidRPr="0073794C">
        <w:t xml:space="preserve"> </w:t>
      </w:r>
      <w:r>
        <w:t>At the time of writing, the maximum recommended hardware configuration, which is supported to manage 8,000 VMs on 400 VM hosts, is a dual core machine with 8 GB of RAM and 200 GB of available disk space.</w:t>
      </w:r>
    </w:p>
    <w:p w:rsidR="00C10F3C" w:rsidRDefault="00C10F3C" w:rsidP="001A3A19">
      <w:pPr>
        <w:pStyle w:val="Text"/>
      </w:pPr>
      <w:r>
        <w:t>Additional considerations for designing each database server are:</w:t>
      </w:r>
    </w:p>
    <w:p w:rsidR="00C10F3C" w:rsidRDefault="00C10F3C" w:rsidP="001A3A19">
      <w:pPr>
        <w:pStyle w:val="BulletedList1"/>
      </w:pPr>
      <w:r w:rsidRPr="003B214A">
        <w:rPr>
          <w:b/>
        </w:rPr>
        <w:t>Physical placement.</w:t>
      </w:r>
      <w:r>
        <w:t xml:space="preserve"> The project team generally determined the placement of each </w:t>
      </w:r>
      <w:r w:rsidR="00112033">
        <w:t>VMM</w:t>
      </w:r>
      <w:r>
        <w:t xml:space="preserve"> database server when placing </w:t>
      </w:r>
      <w:r w:rsidR="00112033">
        <w:t>VMM</w:t>
      </w:r>
      <w:r>
        <w:t xml:space="preserve"> servers in the previous task. The team should place the database servers at the same physical location as the </w:t>
      </w:r>
      <w:r w:rsidR="00112033">
        <w:t>VMM</w:t>
      </w:r>
      <w:r>
        <w:t xml:space="preserve"> server. Where a database server is shared between VMM instances, aim to place it in the same location as the VMM servers.</w:t>
      </w:r>
    </w:p>
    <w:p w:rsidR="00C10F3C" w:rsidRDefault="00C10F3C" w:rsidP="001A3A19">
      <w:pPr>
        <w:pStyle w:val="BulletedList1"/>
      </w:pPr>
      <w:r>
        <w:rPr>
          <w:b/>
        </w:rPr>
        <w:t>Fault tolerance.</w:t>
      </w:r>
      <w:r>
        <w:t xml:space="preserve"> The </w:t>
      </w:r>
      <w:r w:rsidR="00112033">
        <w:t>VMM</w:t>
      </w:r>
      <w:r>
        <w:t xml:space="preserve"> database server can be made fault tolerant if this requirement was identified in </w:t>
      </w:r>
      <w:r w:rsidR="00461A27">
        <w:t xml:space="preserve">Step </w:t>
      </w:r>
      <w:r>
        <w:t>1. The project team can design the database server to use failover clustering. For more information about designing high</w:t>
      </w:r>
      <w:r w:rsidR="00E14006">
        <w:t xml:space="preserve"> </w:t>
      </w:r>
      <w:r>
        <w:t xml:space="preserve">availability database solutions, see </w:t>
      </w:r>
      <w:r w:rsidR="00303A12">
        <w:t>“</w:t>
      </w:r>
      <w:r w:rsidR="0032319A" w:rsidRPr="0032319A">
        <w:t>High Availability Solutions Overview”</w:t>
      </w:r>
      <w:r w:rsidRPr="00E14006">
        <w:t xml:space="preserve"> </w:t>
      </w:r>
      <w:r>
        <w:t xml:space="preserve">at </w:t>
      </w:r>
      <w:hyperlink r:id="rId45" w:history="1">
        <w:r w:rsidRPr="00A132BB">
          <w:rPr>
            <w:rStyle w:val="Hyperlink"/>
          </w:rPr>
          <w:t>http://technet.microsoft.com/en-us/library/ms190202.aspx</w:t>
        </w:r>
      </w:hyperlink>
      <w:r>
        <w:t>.</w:t>
      </w:r>
    </w:p>
    <w:p w:rsidR="00C10F3C" w:rsidRDefault="00112033" w:rsidP="00FE5EC1">
      <w:pPr>
        <w:pStyle w:val="Text"/>
      </w:pPr>
      <w:r>
        <w:t>VMM</w:t>
      </w:r>
      <w:r w:rsidR="00C10F3C">
        <w:t xml:space="preserve"> instances cannot share a database. However, </w:t>
      </w:r>
      <w:r>
        <w:t>VMM</w:t>
      </w:r>
      <w:r w:rsidR="00C10F3C">
        <w:t xml:space="preserve"> instances can share database servers. </w:t>
      </w:r>
    </w:p>
    <w:p w:rsidR="00C10F3C" w:rsidRDefault="00C10F3C" w:rsidP="007C1803">
      <w:pPr>
        <w:pStyle w:val="Text"/>
      </w:pPr>
      <w:r>
        <w:t xml:space="preserve">Decide what the VMM database server form factor will be, </w:t>
      </w:r>
      <w:r w:rsidR="009A6D34">
        <w:t>and then</w:t>
      </w:r>
      <w:r>
        <w:t xml:space="preserve"> document the applicable information in Appendix D: “</w:t>
      </w:r>
      <w:r w:rsidRPr="00854856">
        <w:rPr>
          <w:rStyle w:val="Italic"/>
          <w:i w:val="0"/>
        </w:rPr>
        <w:t>Server Size and Placement Job Aid</w:t>
      </w:r>
      <w:r>
        <w:rPr>
          <w:i/>
        </w:rPr>
        <w:t>.</w:t>
      </w:r>
      <w:r>
        <w:t xml:space="preserve">”  </w:t>
      </w:r>
    </w:p>
    <w:p w:rsidR="00C10F3C" w:rsidRDefault="00C10F3C" w:rsidP="001A3A19">
      <w:pPr>
        <w:pStyle w:val="Text"/>
      </w:pPr>
      <w:r>
        <w:t xml:space="preserve">Record the configuration and placement of each </w:t>
      </w:r>
      <w:r w:rsidR="00112033">
        <w:t>VMM</w:t>
      </w:r>
      <w:r>
        <w:t xml:space="preserve"> database server </w:t>
      </w:r>
      <w:r w:rsidR="00E14006">
        <w:t>in Table D-</w:t>
      </w:r>
      <w:r w:rsidR="00C741A6">
        <w:t>1:</w:t>
      </w:r>
      <w:r w:rsidR="00E14006">
        <w:t xml:space="preserve"> </w:t>
      </w:r>
      <w:r w:rsidR="00C741A6">
        <w:t xml:space="preserve">“Virtual Machine Manager Server Instance Configuration and Placement Information” </w:t>
      </w:r>
      <w:r>
        <w:t>in Appendix</w:t>
      </w:r>
      <w:r w:rsidRPr="009E1014">
        <w:t xml:space="preserve"> </w:t>
      </w:r>
      <w:r>
        <w:t>D</w:t>
      </w:r>
      <w:r w:rsidR="00E14006">
        <w:t>.</w:t>
      </w:r>
      <w:r>
        <w:t xml:space="preserve"> After completing this task, continue with </w:t>
      </w:r>
      <w:r w:rsidR="00461A27">
        <w:t xml:space="preserve">Task </w:t>
      </w:r>
      <w:r>
        <w:t>3.</w:t>
      </w:r>
    </w:p>
    <w:p w:rsidR="00C10F3C" w:rsidRDefault="00D73FFE" w:rsidP="00642157">
      <w:pPr>
        <w:pStyle w:val="Heading2"/>
      </w:pPr>
      <w:r>
        <w:br w:type="page"/>
      </w:r>
      <w:r w:rsidR="00C10F3C">
        <w:lastRenderedPageBreak/>
        <w:t>Task 3: Design the Web Server</w:t>
      </w:r>
    </w:p>
    <w:p w:rsidR="00C10F3C" w:rsidRDefault="00112033" w:rsidP="00FC621D">
      <w:pPr>
        <w:pStyle w:val="Text"/>
      </w:pPr>
      <w:r>
        <w:t>VMM</w:t>
      </w:r>
      <w:r w:rsidR="00C10F3C">
        <w:t xml:space="preserve"> provides a self-service portal that allows users to provision VMs to VM hosts without administrator intervention. The project team determined the requirement for self-service provisioning during </w:t>
      </w:r>
      <w:r w:rsidR="00520ACE">
        <w:t>Step 1</w:t>
      </w:r>
      <w:r w:rsidR="00C10F3C">
        <w:t xml:space="preserve"> and recorded that decision in Appendix</w:t>
      </w:r>
      <w:r w:rsidR="00C10F3C" w:rsidRPr="00CC21A0">
        <w:t xml:space="preserve"> </w:t>
      </w:r>
      <w:r w:rsidR="00C10F3C">
        <w:t>A</w:t>
      </w:r>
      <w:r w:rsidR="00E14006">
        <w:t xml:space="preserve"> </w:t>
      </w:r>
      <w:r w:rsidR="00C10F3C">
        <w:t xml:space="preserve">for each location. If the </w:t>
      </w:r>
      <w:r>
        <w:t>VMM</w:t>
      </w:r>
      <w:r w:rsidR="00C10F3C">
        <w:t xml:space="preserve"> instance will support self-service provisioning, the team should size and place the Web server in this step. If not, skip this step.</w:t>
      </w:r>
    </w:p>
    <w:p w:rsidR="00C10F3C" w:rsidRDefault="00C10F3C" w:rsidP="007C1803">
      <w:pPr>
        <w:pStyle w:val="Text"/>
      </w:pPr>
      <w:r>
        <w:t>The VMM Web server is used to communicate between the VMM server and Web portal users. It performs the following functions:</w:t>
      </w:r>
    </w:p>
    <w:p w:rsidR="00005D81" w:rsidRDefault="00C10F3C">
      <w:pPr>
        <w:pStyle w:val="BulletedList1"/>
      </w:pPr>
      <w:r>
        <w:t>Receives display requests from the Web consoles.</w:t>
      </w:r>
    </w:p>
    <w:p w:rsidR="00D73FFE" w:rsidRDefault="00C10F3C" w:rsidP="00DD088D">
      <w:pPr>
        <w:pStyle w:val="BulletedList1"/>
        <w:spacing w:before="0" w:after="0" w:line="240" w:lineRule="auto"/>
      </w:pPr>
      <w:r>
        <w:t>Sends configuration and performance data to the Web consoles for display.</w:t>
      </w:r>
    </w:p>
    <w:p w:rsidR="00C10F3C" w:rsidRDefault="00C10F3C" w:rsidP="006E50E9">
      <w:pPr>
        <w:pStyle w:val="Text"/>
      </w:pPr>
      <w:r>
        <w:t xml:space="preserve">The self-service portal requires a Microsoft Internet Information Services (IIS) server. For more information about planning and designing an IIS infrastructure, see the </w:t>
      </w:r>
      <w:r w:rsidRPr="00362035">
        <w:rPr>
          <w:i/>
        </w:rPr>
        <w:t xml:space="preserve">Infrastructure </w:t>
      </w:r>
      <w:r w:rsidRPr="004219DD">
        <w:rPr>
          <w:rStyle w:val="Italic"/>
        </w:rPr>
        <w:t>Planning and Design Guide for Internet Information Services 7.0</w:t>
      </w:r>
      <w:r>
        <w:t xml:space="preserve"> at </w:t>
      </w:r>
      <w:hyperlink r:id="rId46" w:history="1">
        <w:r w:rsidRPr="001851DB">
          <w:rPr>
            <w:rStyle w:val="Hyperlink"/>
          </w:rPr>
          <w:t>http://www.microsoft.com/ipd</w:t>
        </w:r>
      </w:hyperlink>
      <w:r>
        <w:t xml:space="preserve">. </w:t>
      </w:r>
    </w:p>
    <w:p w:rsidR="00C10F3C" w:rsidRDefault="00C10F3C" w:rsidP="006E50E9">
      <w:pPr>
        <w:pStyle w:val="Text"/>
      </w:pPr>
      <w:r>
        <w:t>The workload demand on the VMM Web server suggests that it is a relatively lightweight application, and indeed the maximum recommended IIS server configuration is a dual core machine with 2 GB of RAM. Given this, the VMM Web server application should be integrated with the organization’s strategy for IIS server deployment and placement.</w:t>
      </w:r>
    </w:p>
    <w:p w:rsidR="00C10F3C" w:rsidRDefault="00C10F3C" w:rsidP="006E50E9">
      <w:pPr>
        <w:pStyle w:val="Text"/>
      </w:pPr>
      <w:r>
        <w:t xml:space="preserve">Decide what the VMM Web server form factor will be, </w:t>
      </w:r>
      <w:r w:rsidR="009A6D34">
        <w:t>and then</w:t>
      </w:r>
      <w:r>
        <w:t xml:space="preserve"> document the applicable information in </w:t>
      </w:r>
      <w:r w:rsidR="00E14006">
        <w:t>Table D-</w:t>
      </w:r>
      <w:r w:rsidR="00C741A6">
        <w:t>1</w:t>
      </w:r>
      <w:r w:rsidR="00E14006">
        <w:t xml:space="preserve"> in </w:t>
      </w:r>
      <w:r>
        <w:t>Appendix D</w:t>
      </w:r>
      <w:r w:rsidR="00E14006">
        <w:t>.</w:t>
      </w:r>
      <w:r>
        <w:t xml:space="preserve"> </w:t>
      </w:r>
    </w:p>
    <w:p w:rsidR="00C10F3C" w:rsidRDefault="00C10F3C" w:rsidP="00B857DF">
      <w:pPr>
        <w:pStyle w:val="Text"/>
      </w:pPr>
      <w:r>
        <w:t xml:space="preserve">After completing this task, repeat </w:t>
      </w:r>
      <w:r w:rsidR="00520ACE">
        <w:t xml:space="preserve">Step </w:t>
      </w:r>
      <w:r>
        <w:t xml:space="preserve">5 for the remaining </w:t>
      </w:r>
      <w:r w:rsidR="00112033">
        <w:t>VMM</w:t>
      </w:r>
      <w:r>
        <w:t xml:space="preserve"> instances. After sizing and placing the servers for the last </w:t>
      </w:r>
      <w:r w:rsidR="00112033">
        <w:t>VMM</w:t>
      </w:r>
      <w:r>
        <w:t xml:space="preserve"> instance, the team is finished with this step and is ready to continue to </w:t>
      </w:r>
      <w:r w:rsidR="00520ACE">
        <w:t xml:space="preserve">Step </w:t>
      </w:r>
      <w:r>
        <w:t>6.</w:t>
      </w:r>
    </w:p>
    <w:p w:rsidR="00C10F3C" w:rsidRDefault="00FC2D17" w:rsidP="00A714EA">
      <w:pPr>
        <w:pStyle w:val="Heading2"/>
      </w:pPr>
      <w:r>
        <w:t xml:space="preserve">Step </w:t>
      </w:r>
      <w:r w:rsidR="00C10F3C">
        <w:t>Summary</w:t>
      </w:r>
    </w:p>
    <w:p w:rsidR="00C10F3C" w:rsidRDefault="00C10F3C" w:rsidP="007958F7">
      <w:pPr>
        <w:pStyle w:val="Text"/>
      </w:pPr>
      <w:r>
        <w:t>After completing this step, the project team has designed the server environment, including the VMM server, the database server and database, and the Web console server, if required. The design, which the team recorded in Appendix</w:t>
      </w:r>
      <w:r w:rsidRPr="009E1014">
        <w:t xml:space="preserve"> </w:t>
      </w:r>
      <w:r>
        <w:t>D</w:t>
      </w:r>
      <w:r w:rsidR="00E14006">
        <w:t>,</w:t>
      </w:r>
      <w:r>
        <w:t xml:space="preserve"> includes each server’s form factor, fault tolerance, size, and physical placement.</w:t>
      </w:r>
    </w:p>
    <w:p w:rsidR="00C10F3C" w:rsidRDefault="00C10F3C" w:rsidP="007958F7">
      <w:pPr>
        <w:pStyle w:val="Text"/>
      </w:pPr>
      <w:r>
        <w:t>The team completed the following tasks for each instance in the list:</w:t>
      </w:r>
    </w:p>
    <w:p w:rsidR="00C10F3C" w:rsidRDefault="00C10F3C" w:rsidP="007958F7">
      <w:pPr>
        <w:pStyle w:val="BulletedList1"/>
      </w:pPr>
      <w:r>
        <w:t xml:space="preserve">Designed the server for each </w:t>
      </w:r>
      <w:r w:rsidR="00112033">
        <w:t>VMM</w:t>
      </w:r>
      <w:r>
        <w:t xml:space="preserve"> instance.</w:t>
      </w:r>
    </w:p>
    <w:p w:rsidR="00C10F3C" w:rsidRDefault="00C10F3C" w:rsidP="007958F7">
      <w:pPr>
        <w:pStyle w:val="BulletedList1"/>
      </w:pPr>
      <w:r>
        <w:t xml:space="preserve">Designed the database server </w:t>
      </w:r>
      <w:r w:rsidR="00C17C8D">
        <w:t xml:space="preserve">and database </w:t>
      </w:r>
      <w:r>
        <w:t xml:space="preserve">for each </w:t>
      </w:r>
      <w:r w:rsidR="00112033">
        <w:t>VMM</w:t>
      </w:r>
      <w:r>
        <w:t xml:space="preserve"> instance. Multiple </w:t>
      </w:r>
      <w:r w:rsidR="00112033">
        <w:t>VMM</w:t>
      </w:r>
      <w:r>
        <w:t xml:space="preserve"> instances can share a single database server.</w:t>
      </w:r>
    </w:p>
    <w:p w:rsidR="00C10F3C" w:rsidRDefault="00C10F3C" w:rsidP="007958F7">
      <w:pPr>
        <w:pStyle w:val="BulletedList1"/>
      </w:pPr>
      <w:r>
        <w:t xml:space="preserve">Designed each Web server for each </w:t>
      </w:r>
      <w:r w:rsidR="00112033">
        <w:t>VMM</w:t>
      </w:r>
      <w:r>
        <w:t xml:space="preserve"> instance that the organization allows self-service provisioning.</w:t>
      </w:r>
    </w:p>
    <w:p w:rsidR="00C10F3C" w:rsidRDefault="00C10F3C" w:rsidP="007958F7">
      <w:pPr>
        <w:pStyle w:val="Text"/>
      </w:pPr>
      <w:r>
        <w:t xml:space="preserve">The team will use this information in </w:t>
      </w:r>
      <w:r w:rsidR="00520ACE">
        <w:t xml:space="preserve">Step </w:t>
      </w:r>
      <w:r>
        <w:t xml:space="preserve">6 when sizing and placing library servers. </w:t>
      </w:r>
      <w:r w:rsidR="00FB7A5F">
        <w:br/>
      </w:r>
      <w:r>
        <w:t xml:space="preserve">The team will also use this information in </w:t>
      </w:r>
      <w:r w:rsidR="00520ACE">
        <w:t xml:space="preserve">Step </w:t>
      </w:r>
      <w:r>
        <w:t xml:space="preserve">7 to design network connections between servers and locations. After completing this step, proceed to </w:t>
      </w:r>
      <w:r w:rsidR="00520ACE">
        <w:t xml:space="preserve">Step </w:t>
      </w:r>
      <w:r>
        <w:t>6.</w:t>
      </w:r>
    </w:p>
    <w:p w:rsidR="00C10F3C" w:rsidRPr="00A714EA" w:rsidRDefault="00C10F3C" w:rsidP="00A714EA">
      <w:pPr>
        <w:pStyle w:val="Heading2"/>
      </w:pPr>
      <w:r>
        <w:t>Additional Reading</w:t>
      </w:r>
    </w:p>
    <w:p w:rsidR="00C10F3C" w:rsidRDefault="009335E8" w:rsidP="00F33735">
      <w:pPr>
        <w:pStyle w:val="BulletedList1"/>
      </w:pPr>
      <w:r w:rsidRPr="009335E8">
        <w:t>System Center Virtual Machine Manager</w:t>
      </w:r>
      <w:r w:rsidR="00C10F3C" w:rsidRPr="00C7591E">
        <w:t xml:space="preserve"> </w:t>
      </w:r>
      <w:r w:rsidR="00C10F3C">
        <w:t>home page</w:t>
      </w:r>
      <w:r w:rsidR="00FC2D17">
        <w:t>:</w:t>
      </w:r>
      <w:r w:rsidR="00C10F3C">
        <w:t xml:space="preserve"> </w:t>
      </w:r>
      <w:hyperlink r:id="rId47" w:history="1">
        <w:r w:rsidR="00C10F3C" w:rsidRPr="0014005E">
          <w:rPr>
            <w:rStyle w:val="Hyperlink"/>
          </w:rPr>
          <w:t>http://www.microsoft.com/systemcenter/scvmm/default.mspx</w:t>
        </w:r>
      </w:hyperlink>
    </w:p>
    <w:p w:rsidR="00C10F3C" w:rsidRDefault="00C10F3C" w:rsidP="006936D0">
      <w:pPr>
        <w:pStyle w:val="BulletedList1"/>
      </w:pPr>
      <w:r w:rsidRPr="00C7591E">
        <w:rPr>
          <w:rStyle w:val="Italic"/>
        </w:rPr>
        <w:t>Virtual Machine Manager System Requirements</w:t>
      </w:r>
      <w:r w:rsidR="00FC2D17">
        <w:rPr>
          <w:rStyle w:val="Italic"/>
        </w:rPr>
        <w:t>:</w:t>
      </w:r>
      <w:r w:rsidRPr="00C7591E">
        <w:t xml:space="preserve"> </w:t>
      </w:r>
      <w:hyperlink r:id="rId48" w:history="1">
        <w:r w:rsidRPr="00C7591E">
          <w:rPr>
            <w:rStyle w:val="Hyperlink"/>
          </w:rPr>
          <w:t>http://technet.microsoft.com/en-us/library/bb740949.aspx</w:t>
        </w:r>
      </w:hyperlink>
    </w:p>
    <w:p w:rsidR="00C10F3C" w:rsidRDefault="003935EF" w:rsidP="00B329F5">
      <w:pPr>
        <w:pStyle w:val="BulletedList1"/>
      </w:pPr>
      <w:r>
        <w:rPr>
          <w:rStyle w:val="Italic"/>
        </w:rPr>
        <w:t xml:space="preserve">System Center Virtual Machine Manager 2007: </w:t>
      </w:r>
      <w:r w:rsidR="00C10F3C">
        <w:rPr>
          <w:rStyle w:val="Italic"/>
        </w:rPr>
        <w:t>Planning, Installing, and Configuring</w:t>
      </w:r>
      <w:r w:rsidR="00FC2D17">
        <w:rPr>
          <w:rStyle w:val="Italic"/>
        </w:rPr>
        <w:t>:</w:t>
      </w:r>
      <w:r w:rsidR="00C10F3C">
        <w:rPr>
          <w:rStyle w:val="Italic"/>
          <w:i w:val="0"/>
        </w:rPr>
        <w:t xml:space="preserve"> </w:t>
      </w:r>
      <w:hyperlink r:id="rId49" w:history="1">
        <w:r w:rsidR="00C10F3C" w:rsidRPr="00B329F5">
          <w:rPr>
            <w:rStyle w:val="Hyperlink"/>
          </w:rPr>
          <w:t>http://technet.microsoft.com/en-us/library/bb740743.aspx</w:t>
        </w:r>
      </w:hyperlink>
    </w:p>
    <w:p w:rsidR="00C10F3C" w:rsidRDefault="00C10F3C" w:rsidP="00BF11D7">
      <w:pPr>
        <w:pStyle w:val="Heading1"/>
        <w:pageBreakBefore/>
      </w:pPr>
      <w:bookmarkStart w:id="19" w:name="_Toc241046401"/>
      <w:r>
        <w:lastRenderedPageBreak/>
        <w:t>Step 6: Size and Place the Library Servers and Libraries</w:t>
      </w:r>
      <w:bookmarkEnd w:id="19"/>
    </w:p>
    <w:p w:rsidR="00C10F3C" w:rsidRDefault="00C10F3C" w:rsidP="00B329F5">
      <w:pPr>
        <w:pStyle w:val="Text"/>
      </w:pPr>
      <w:r w:rsidRPr="00CF4CE9">
        <w:t xml:space="preserve">The </w:t>
      </w:r>
      <w:r w:rsidR="00112033">
        <w:t>V</w:t>
      </w:r>
      <w:r w:rsidR="002D562E">
        <w:t xml:space="preserve">irtual </w:t>
      </w:r>
      <w:r w:rsidR="00112033">
        <w:t>M</w:t>
      </w:r>
      <w:r w:rsidR="002D562E">
        <w:t xml:space="preserve">achine </w:t>
      </w:r>
      <w:r w:rsidR="00112033">
        <w:t>M</w:t>
      </w:r>
      <w:r w:rsidR="002D562E">
        <w:t>anager</w:t>
      </w:r>
      <w:r w:rsidRPr="00CF4CE9">
        <w:t xml:space="preserve"> library is a </w:t>
      </w:r>
      <w:r>
        <w:t>set</w:t>
      </w:r>
      <w:r w:rsidRPr="00CF4CE9">
        <w:t xml:space="preserve"> of resources </w:t>
      </w:r>
      <w:r>
        <w:t xml:space="preserve">that </w:t>
      </w:r>
      <w:r w:rsidRPr="00CF4CE9">
        <w:t xml:space="preserve">can </w:t>
      </w:r>
      <w:r>
        <w:t xml:space="preserve">be </w:t>
      </w:r>
      <w:r w:rsidRPr="00CF4CE9">
        <w:t>use</w:t>
      </w:r>
      <w:r>
        <w:t>d</w:t>
      </w:r>
      <w:r w:rsidRPr="00CF4CE9">
        <w:t xml:space="preserve"> to create and configure</w:t>
      </w:r>
      <w:r>
        <w:t xml:space="preserve"> VMs</w:t>
      </w:r>
      <w:r w:rsidRPr="00CF4CE9">
        <w:t xml:space="preserve">. </w:t>
      </w:r>
      <w:r>
        <w:t>Libraries can include the following:</w:t>
      </w:r>
    </w:p>
    <w:p w:rsidR="00C10F3C" w:rsidRDefault="00C10F3C" w:rsidP="00381B14">
      <w:pPr>
        <w:pStyle w:val="BulletedList1"/>
      </w:pPr>
      <w:r>
        <w:t>Virtual Hard Drive (VHD) and Virtual Machine Configuration (VMC) files</w:t>
      </w:r>
    </w:p>
    <w:p w:rsidR="00C10F3C" w:rsidRDefault="00C10F3C" w:rsidP="00381B14">
      <w:pPr>
        <w:pStyle w:val="BulletedList1"/>
      </w:pPr>
      <w:r>
        <w:t xml:space="preserve">VM templates and guest operating system profiles </w:t>
      </w:r>
    </w:p>
    <w:p w:rsidR="00C10F3C" w:rsidRDefault="00C10F3C" w:rsidP="00381B14">
      <w:pPr>
        <w:pStyle w:val="BulletedList1"/>
      </w:pPr>
      <w:r>
        <w:t xml:space="preserve">Scripts and </w:t>
      </w:r>
      <w:r w:rsidR="00AA3B56">
        <w:t xml:space="preserve">Sysprep </w:t>
      </w:r>
      <w:r>
        <w:t>answer files</w:t>
      </w:r>
    </w:p>
    <w:p w:rsidR="00C10F3C" w:rsidRDefault="00C10F3C" w:rsidP="00381B14">
      <w:pPr>
        <w:pStyle w:val="BulletedList1"/>
      </w:pPr>
      <w:r>
        <w:t>ISO image files</w:t>
      </w:r>
    </w:p>
    <w:p w:rsidR="00C10F3C" w:rsidRDefault="00C10F3C" w:rsidP="00381B14">
      <w:pPr>
        <w:pStyle w:val="BulletedList1"/>
      </w:pPr>
      <w:r>
        <w:t>Virtual floppy disks</w:t>
      </w:r>
      <w:r w:rsidDel="00A357E7">
        <w:t xml:space="preserve"> </w:t>
      </w:r>
    </w:p>
    <w:p w:rsidR="00C10F3C" w:rsidRDefault="00C10F3C" w:rsidP="00B329F5">
      <w:pPr>
        <w:pStyle w:val="Text"/>
      </w:pPr>
      <w:r>
        <w:t xml:space="preserve">The VMM library server is a file server with one or more shares. A VMM agent runs on the file server; </w:t>
      </w:r>
      <w:r w:rsidR="00AC01E8">
        <w:t xml:space="preserve">which </w:t>
      </w:r>
      <w:r>
        <w:t xml:space="preserve">defines it as a VMM library server and provides communication with the VMM server that defines the VMM instance. Only one VMM agent can be run on each library server, so the library server can connect to only one VMM server. </w:t>
      </w:r>
      <w:r w:rsidR="00263943">
        <w:t>But a VMM server can be connected to more than one library server</w:t>
      </w:r>
      <w:r>
        <w:t>. This is shown in Figure 6.</w:t>
      </w:r>
    </w:p>
    <w:p w:rsidR="00C10F3C" w:rsidRPr="006E3828" w:rsidRDefault="00F10436" w:rsidP="002D562E">
      <w:pPr>
        <w:pStyle w:val="Figure"/>
      </w:pPr>
      <w:r w:rsidRPr="002D562E">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41275</wp:posOffset>
            </wp:positionV>
            <wp:extent cx="5010150" cy="3238500"/>
            <wp:effectExtent l="19050" t="0" r="0" b="0"/>
            <wp:wrapTopAndBottom/>
            <wp:docPr id="3" name="Picture 11" descr="Libraries 6 6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raries 6 6 08.jpg"/>
                    <pic:cNvPicPr>
                      <a:picLocks noChangeAspect="1" noChangeArrowheads="1"/>
                    </pic:cNvPicPr>
                  </pic:nvPicPr>
                  <pic:blipFill>
                    <a:blip r:embed="rId50" cstate="print"/>
                    <a:srcRect/>
                    <a:stretch>
                      <a:fillRect/>
                    </a:stretch>
                  </pic:blipFill>
                  <pic:spPr bwMode="auto">
                    <a:xfrm>
                      <a:off x="0" y="0"/>
                      <a:ext cx="5010150" cy="3238500"/>
                    </a:xfrm>
                    <a:prstGeom prst="rect">
                      <a:avLst/>
                    </a:prstGeom>
                    <a:noFill/>
                    <a:ln w="9525">
                      <a:noFill/>
                      <a:miter lim="800000"/>
                      <a:headEnd/>
                      <a:tailEnd/>
                    </a:ln>
                  </pic:spPr>
                </pic:pic>
              </a:graphicData>
            </a:graphic>
          </wp:anchor>
        </w:drawing>
      </w:r>
    </w:p>
    <w:p w:rsidR="00C10F3C" w:rsidRPr="00160650" w:rsidRDefault="00C10F3C" w:rsidP="00DD088D">
      <w:pPr>
        <w:pStyle w:val="Label"/>
      </w:pPr>
      <w:r w:rsidRPr="006E3828">
        <w:rPr>
          <w:color w:val="auto"/>
        </w:rPr>
        <w:t xml:space="preserve">Figure 6. The </w:t>
      </w:r>
      <w:r w:rsidR="00593354" w:rsidRPr="006E3828">
        <w:rPr>
          <w:color w:val="auto"/>
        </w:rPr>
        <w:t>Virtual Machine</w:t>
      </w:r>
      <w:r w:rsidR="006E3828" w:rsidRPr="006E3828">
        <w:rPr>
          <w:color w:val="auto"/>
        </w:rPr>
        <w:t xml:space="preserve"> Manager</w:t>
      </w:r>
      <w:r w:rsidR="00593354" w:rsidRPr="006E3828">
        <w:rPr>
          <w:color w:val="auto"/>
        </w:rPr>
        <w:t xml:space="preserve"> </w:t>
      </w:r>
      <w:r w:rsidR="002D562E">
        <w:rPr>
          <w:color w:val="auto"/>
        </w:rPr>
        <w:t>l</w:t>
      </w:r>
      <w:r w:rsidR="002D562E" w:rsidRPr="006E3828">
        <w:rPr>
          <w:color w:val="auto"/>
        </w:rPr>
        <w:t xml:space="preserve">ibrary </w:t>
      </w:r>
      <w:r w:rsidR="002D562E">
        <w:rPr>
          <w:color w:val="auto"/>
        </w:rPr>
        <w:t>s</w:t>
      </w:r>
      <w:r w:rsidR="002D562E" w:rsidRPr="006E3828">
        <w:rPr>
          <w:color w:val="auto"/>
        </w:rPr>
        <w:t>erver</w:t>
      </w:r>
      <w:r w:rsidR="002D562E">
        <w:t xml:space="preserve"> </w:t>
      </w:r>
      <w:r>
        <w:t>and its library shares</w:t>
      </w:r>
    </w:p>
    <w:p w:rsidR="00C10F3C" w:rsidRDefault="00C10F3C" w:rsidP="005A244C">
      <w:pPr>
        <w:pStyle w:val="Text"/>
      </w:pPr>
      <w:r>
        <w:t xml:space="preserve"> The VMM library server performs the following functions:</w:t>
      </w:r>
    </w:p>
    <w:p w:rsidR="003E177B" w:rsidRDefault="00C10F3C">
      <w:pPr>
        <w:pStyle w:val="BulletedList1"/>
      </w:pPr>
      <w:r>
        <w:t>Stores the files listed above.</w:t>
      </w:r>
    </w:p>
    <w:p w:rsidR="003E177B" w:rsidRDefault="00C10F3C">
      <w:pPr>
        <w:pStyle w:val="BulletedList1"/>
      </w:pPr>
      <w:r>
        <w:t xml:space="preserve">Sends the files to the VM hosts where they will be instantiated as running VMs. </w:t>
      </w:r>
    </w:p>
    <w:p w:rsidR="00C10F3C" w:rsidRDefault="00C10F3C" w:rsidP="00B329F5">
      <w:pPr>
        <w:pStyle w:val="Text"/>
      </w:pPr>
      <w:r>
        <w:t xml:space="preserve">The images that are stored in the library can be very large, and when they are transferred to a VM host </w:t>
      </w:r>
      <w:r w:rsidRPr="00160650">
        <w:t>during virtual machine creation</w:t>
      </w:r>
      <w:r>
        <w:t>, a significant traffic load is created on the network. For this reason, the VMM product group strongly recommends that library servers be placed in the same location as the VM hosts that they will service.</w:t>
      </w:r>
    </w:p>
    <w:p w:rsidR="003E0F01" w:rsidRDefault="00273D91" w:rsidP="003E0F01">
      <w:pPr>
        <w:pStyle w:val="Text"/>
      </w:pPr>
      <w:r>
        <w:br w:type="page"/>
      </w:r>
      <w:r w:rsidR="003E0F01">
        <w:lastRenderedPageBreak/>
        <w:t xml:space="preserve">Each </w:t>
      </w:r>
      <w:r w:rsidR="00112033">
        <w:t>VMM</w:t>
      </w:r>
      <w:r w:rsidR="003E0F01">
        <w:t xml:space="preserve"> instance must have at least one library server, and </w:t>
      </w:r>
      <w:r w:rsidR="00112033">
        <w:t>VMM</w:t>
      </w:r>
      <w:r w:rsidR="003E0F01">
        <w:t xml:space="preserve"> instances cannot share library servers because each library server runs a </w:t>
      </w:r>
      <w:r w:rsidR="00112033">
        <w:t>VMM</w:t>
      </w:r>
      <w:r w:rsidR="003E0F01">
        <w:t xml:space="preserve"> agent. </w:t>
      </w:r>
    </w:p>
    <w:p w:rsidR="00C10F3C" w:rsidRDefault="00C10F3C" w:rsidP="00B329F5">
      <w:pPr>
        <w:pStyle w:val="Text"/>
      </w:pPr>
      <w:r>
        <w:t xml:space="preserve">This step’s goal is to design the library servers for each instance the project team identified in </w:t>
      </w:r>
      <w:r w:rsidR="00520ACE">
        <w:t xml:space="preserve">Step </w:t>
      </w:r>
      <w:r>
        <w:t>4. The step should be repeated for each library server.</w:t>
      </w:r>
    </w:p>
    <w:p w:rsidR="00C10F3C" w:rsidRDefault="00C10F3C" w:rsidP="00B329F5">
      <w:pPr>
        <w:pStyle w:val="Text"/>
      </w:pPr>
      <w:r>
        <w:t xml:space="preserve">Design characteristics determined during this step include each library server’s form factor, fault tolerance, replication, size, and physical placement. The team completes the following tasks </w:t>
      </w:r>
      <w:r w:rsidR="006F768C">
        <w:t xml:space="preserve">and actions </w:t>
      </w:r>
      <w:r>
        <w:t xml:space="preserve">for each </w:t>
      </w:r>
      <w:r w:rsidR="00112033">
        <w:t>VMM</w:t>
      </w:r>
      <w:r>
        <w:t xml:space="preserve"> instance in the list:</w:t>
      </w:r>
    </w:p>
    <w:p w:rsidR="006F768C" w:rsidRDefault="006F768C" w:rsidP="006F768C">
      <w:pPr>
        <w:pStyle w:val="BulletedList1"/>
      </w:pPr>
      <w:r>
        <w:t xml:space="preserve">Design and place the library server for each </w:t>
      </w:r>
      <w:r w:rsidR="00112033">
        <w:t>VMM</w:t>
      </w:r>
      <w:r>
        <w:t xml:space="preserve"> instance.</w:t>
      </w:r>
    </w:p>
    <w:p w:rsidR="00C10F3C" w:rsidRDefault="00C10F3C" w:rsidP="004A504E">
      <w:pPr>
        <w:pStyle w:val="BulletedList1"/>
      </w:pPr>
      <w:r>
        <w:t>Determine the method to use to provide fault tolerance for library shares.</w:t>
      </w:r>
    </w:p>
    <w:p w:rsidR="00C10F3C" w:rsidRDefault="00C10F3C" w:rsidP="00B329F5">
      <w:pPr>
        <w:pStyle w:val="Text"/>
      </w:pPr>
      <w:r>
        <w:t>After completing this step, the project team will have a list of library servers, their requirements, and their placement, which the team records in Appendix</w:t>
      </w:r>
      <w:r w:rsidRPr="006603C8">
        <w:t xml:space="preserve"> </w:t>
      </w:r>
      <w:r>
        <w:t>E: “Library</w:t>
      </w:r>
      <w:r w:rsidRPr="006603C8">
        <w:t xml:space="preserve"> Server Size and Placement Job Aid</w:t>
      </w:r>
      <w:r>
        <w:t xml:space="preserve">.” The team will also use this information in </w:t>
      </w:r>
      <w:r w:rsidR="00520ACE">
        <w:t xml:space="preserve">Step </w:t>
      </w:r>
      <w:r>
        <w:t xml:space="preserve">7 to design network connections between </w:t>
      </w:r>
      <w:r w:rsidR="00112033">
        <w:t>VMM</w:t>
      </w:r>
      <w:r>
        <w:t xml:space="preserve"> servers, library servers, and locations containing VM hosts.</w:t>
      </w:r>
    </w:p>
    <w:p w:rsidR="00C10F3C" w:rsidRDefault="00C10F3C" w:rsidP="00BE60D7">
      <w:pPr>
        <w:pStyle w:val="Heading2"/>
      </w:pPr>
      <w:r>
        <w:t>Task 1: Design and Place the Virtual Machine Manager Library Server</w:t>
      </w:r>
    </w:p>
    <w:p w:rsidR="00C10F3C" w:rsidRDefault="00C10F3C" w:rsidP="002542CA">
      <w:pPr>
        <w:pStyle w:val="Text"/>
      </w:pPr>
      <w:r>
        <w:t xml:space="preserve">In this task, the project team designs each </w:t>
      </w:r>
      <w:r w:rsidR="00112033">
        <w:t>VMM</w:t>
      </w:r>
      <w:r>
        <w:t xml:space="preserve"> library server and determines its physical placement. </w:t>
      </w:r>
    </w:p>
    <w:p w:rsidR="00C10F3C" w:rsidRDefault="00C10F3C" w:rsidP="00BE60D7">
      <w:pPr>
        <w:pStyle w:val="Text"/>
      </w:pPr>
      <w:r w:rsidRPr="002542CA">
        <w:t>The</w:t>
      </w:r>
      <w:r>
        <w:t xml:space="preserve"> library server acts as a storage depot for the VMM instance. It writes image files into storage and then retrieves them on demand in order to create VMs. The supported </w:t>
      </w:r>
      <w:r w:rsidRPr="002542CA">
        <w:t xml:space="preserve">hardware </w:t>
      </w:r>
      <w:r>
        <w:t>configuration</w:t>
      </w:r>
      <w:r w:rsidRPr="002542CA">
        <w:t xml:space="preserve"> for </w:t>
      </w:r>
      <w:r>
        <w:t>the</w:t>
      </w:r>
      <w:r w:rsidRPr="002542CA">
        <w:t xml:space="preserve"> library server </w:t>
      </w:r>
      <w:r>
        <w:t xml:space="preserve">is published by the VMM product group at </w:t>
      </w:r>
      <w:hyperlink r:id="rId51" w:history="1">
        <w:r w:rsidRPr="00F438E2">
          <w:rPr>
            <w:rStyle w:val="Hyperlink"/>
          </w:rPr>
          <w:t>http://technet.microsoft.com/en-us/scvmm/default.aspx</w:t>
        </w:r>
      </w:hyperlink>
      <w:r w:rsidR="00E70C49">
        <w:t xml:space="preserve">. </w:t>
      </w:r>
      <w:r>
        <w:t xml:space="preserve">At the time of writing, a dual core machine </w:t>
      </w:r>
      <w:r w:rsidR="002D562E">
        <w:t xml:space="preserve">with 2 GB of RAM </w:t>
      </w:r>
      <w:r>
        <w:t xml:space="preserve">is recommended. The storage configuration will vary depending on </w:t>
      </w:r>
      <w:r w:rsidRPr="002542CA">
        <w:t>the number and size of the follo</w:t>
      </w:r>
      <w:r>
        <w:t>wing files that will be stored i</w:t>
      </w:r>
      <w:r w:rsidRPr="002542CA">
        <w:t>n the library</w:t>
      </w:r>
      <w:r>
        <w:t xml:space="preserve">. Use </w:t>
      </w:r>
      <w:r w:rsidR="002D562E">
        <w:t xml:space="preserve">Table E-1 “Virtual Machine Manager Library Server Configuration and Placement Information” in </w:t>
      </w:r>
      <w:r w:rsidRPr="006603C8">
        <w:t>Appendix E</w:t>
      </w:r>
      <w:r>
        <w:t xml:space="preserve"> to record the contents of each library, and sum them to calculate its expected size.</w:t>
      </w:r>
    </w:p>
    <w:p w:rsidR="00C10F3C" w:rsidRDefault="00112033" w:rsidP="00BF23A3">
      <w:pPr>
        <w:pStyle w:val="Text"/>
      </w:pPr>
      <w:r>
        <w:t>VMM</w:t>
      </w:r>
      <w:r w:rsidR="00C10F3C" w:rsidRPr="007E215C">
        <w:t xml:space="preserve"> supports all forms of direct attached storage (DAS)</w:t>
      </w:r>
      <w:r w:rsidR="00C10F3C">
        <w:t xml:space="preserve"> and </w:t>
      </w:r>
      <w:r w:rsidR="00C10F3C" w:rsidRPr="007E215C">
        <w:t>support</w:t>
      </w:r>
      <w:r w:rsidR="00C10F3C">
        <w:t>s</w:t>
      </w:r>
      <w:r w:rsidR="00C10F3C" w:rsidRPr="007E215C">
        <w:t xml:space="preserve"> Fibre Channel or an iSCSI storage area network (SAN).</w:t>
      </w:r>
      <w:r w:rsidR="00C10F3C">
        <w:t xml:space="preserve"> For more information about using DAS or SAN storage with </w:t>
      </w:r>
      <w:r>
        <w:t>VMM</w:t>
      </w:r>
      <w:r w:rsidR="00C10F3C">
        <w:t xml:space="preserve">, see </w:t>
      </w:r>
      <w:r w:rsidR="0032319A" w:rsidRPr="0032319A">
        <w:rPr>
          <w:rStyle w:val="BulletedList1Char"/>
        </w:rPr>
        <w:t>“Storage Considerations”</w:t>
      </w:r>
      <w:r w:rsidR="00C10F3C">
        <w:t xml:space="preserve"> at </w:t>
      </w:r>
      <w:hyperlink r:id="rId52" w:history="1">
        <w:r w:rsidR="00C10F3C" w:rsidRPr="00A132BB">
          <w:rPr>
            <w:rStyle w:val="Hyperlink"/>
          </w:rPr>
          <w:t>http://technet.microsoft.com/en-us/library/bb963723.aspx</w:t>
        </w:r>
      </w:hyperlink>
      <w:r w:rsidR="00C10F3C">
        <w:t>.</w:t>
      </w:r>
    </w:p>
    <w:p w:rsidR="00C10F3C" w:rsidRDefault="00C10F3C" w:rsidP="00BE60D7">
      <w:pPr>
        <w:pStyle w:val="Text"/>
      </w:pPr>
      <w:r>
        <w:t xml:space="preserve">Decide what the VMM library server’s form factor will be, </w:t>
      </w:r>
      <w:r w:rsidR="00346B84">
        <w:t xml:space="preserve">and </w:t>
      </w:r>
      <w:r>
        <w:t xml:space="preserve">then document the applicable information in </w:t>
      </w:r>
      <w:r w:rsidR="00346B84">
        <w:t xml:space="preserve">Table </w:t>
      </w:r>
      <w:r w:rsidR="00F01B59">
        <w:t>E-1</w:t>
      </w:r>
      <w:r w:rsidR="00346B84">
        <w:t xml:space="preserve"> in </w:t>
      </w:r>
      <w:r>
        <w:t xml:space="preserve">Appendix </w:t>
      </w:r>
      <w:r w:rsidR="00F01B59">
        <w:t>E: “”Library Server Size and Placement Job Aid.”</w:t>
      </w:r>
      <w:r>
        <w:t xml:space="preserve">If a </w:t>
      </w:r>
      <w:r w:rsidR="00112033">
        <w:t>VMM</w:t>
      </w:r>
      <w:r>
        <w:t xml:space="preserve"> instance requires more than one library server, record each server separately.</w:t>
      </w:r>
    </w:p>
    <w:p w:rsidR="00C10F3C" w:rsidRPr="00537311" w:rsidRDefault="00C10F3C" w:rsidP="00537311">
      <w:pPr>
        <w:pStyle w:val="Heading2"/>
      </w:pPr>
      <w:r>
        <w:t>Decision 1: Design Fault Tolerance</w:t>
      </w:r>
    </w:p>
    <w:p w:rsidR="00C10F3C" w:rsidRDefault="00C10F3C" w:rsidP="0023415E">
      <w:pPr>
        <w:pStyle w:val="Text"/>
      </w:pPr>
      <w:r w:rsidRPr="00881501">
        <w:t xml:space="preserve">In order to increase the availability of the </w:t>
      </w:r>
      <w:r w:rsidR="00112033">
        <w:t>VMM</w:t>
      </w:r>
      <w:r>
        <w:t xml:space="preserve"> library</w:t>
      </w:r>
      <w:r w:rsidRPr="00881501">
        <w:t xml:space="preserve">, </w:t>
      </w:r>
      <w:r>
        <w:t>the project team can make the library share fault tolerant</w:t>
      </w:r>
      <w:r w:rsidRPr="00881501">
        <w:t xml:space="preserve">. </w:t>
      </w:r>
      <w:r>
        <w:t xml:space="preserve">In this decision, the team determines a method for making the library share of each </w:t>
      </w:r>
      <w:r w:rsidR="00346B84">
        <w:t>VMM</w:t>
      </w:r>
      <w:r>
        <w:t xml:space="preserve"> library server fault tolerant. This decision process must be repeated for each library server. If the team determines in </w:t>
      </w:r>
      <w:r w:rsidR="00520ACE">
        <w:t xml:space="preserve">Step </w:t>
      </w:r>
      <w:r>
        <w:t>1 that fault tolerance is not a requirement, skip this decision and continue to the next step.</w:t>
      </w:r>
    </w:p>
    <w:p w:rsidR="00C10F3C" w:rsidRPr="00881501" w:rsidRDefault="00C10F3C" w:rsidP="0023415E">
      <w:pPr>
        <w:pStyle w:val="Heading3"/>
        <w:rPr>
          <w:i/>
        </w:rPr>
      </w:pPr>
      <w:r w:rsidRPr="00881501">
        <w:t>Opt</w:t>
      </w:r>
      <w:r>
        <w:t>ion 1: Distributed File System</w:t>
      </w:r>
    </w:p>
    <w:p w:rsidR="00C10F3C" w:rsidRDefault="00C10F3C" w:rsidP="0023415E">
      <w:pPr>
        <w:pStyle w:val="Text"/>
      </w:pPr>
      <w:r>
        <w:t xml:space="preserve">The organization can use Distributed File System </w:t>
      </w:r>
      <w:r w:rsidR="00346B84">
        <w:t>(</w:t>
      </w:r>
      <w:r w:rsidR="00346B84" w:rsidRPr="00881501">
        <w:t>DFS</w:t>
      </w:r>
      <w:r w:rsidR="00346B84">
        <w:t>)</w:t>
      </w:r>
      <w:r w:rsidR="00346B84" w:rsidRPr="00881501">
        <w:t xml:space="preserve"> </w:t>
      </w:r>
      <w:r>
        <w:t xml:space="preserve">namespace to </w:t>
      </w:r>
      <w:r w:rsidRPr="00881501">
        <w:t>provide fault</w:t>
      </w:r>
      <w:r>
        <w:t>-</w:t>
      </w:r>
      <w:r w:rsidRPr="00881501">
        <w:t xml:space="preserve">tolerant </w:t>
      </w:r>
      <w:r>
        <w:t>access to library</w:t>
      </w:r>
      <w:r w:rsidRPr="00881501">
        <w:t xml:space="preserve"> shares. DFS allows</w:t>
      </w:r>
      <w:r>
        <w:t xml:space="preserve"> administrators</w:t>
      </w:r>
      <w:r w:rsidRPr="00881501">
        <w:t xml:space="preserve"> to define a file namespace and provide multiple targets for folders contained within the namespace. When a </w:t>
      </w:r>
      <w:r>
        <w:t>host</w:t>
      </w:r>
      <w:r w:rsidRPr="00881501">
        <w:t xml:space="preserve"> access</w:t>
      </w:r>
      <w:r>
        <w:t>es</w:t>
      </w:r>
      <w:r w:rsidRPr="00881501">
        <w:t xml:space="preserve"> a DFS</w:t>
      </w:r>
      <w:r>
        <w:t>-</w:t>
      </w:r>
      <w:r w:rsidRPr="00881501">
        <w:t xml:space="preserve">enabled share, </w:t>
      </w:r>
      <w:r>
        <w:t>the nearest DFS server hosting that share handles the request</w:t>
      </w:r>
      <w:r w:rsidRPr="00881501">
        <w:t>.</w:t>
      </w:r>
      <w:r>
        <w:t xml:space="preserve"> </w:t>
      </w:r>
      <w:r w:rsidRPr="00881501">
        <w:t xml:space="preserve">If </w:t>
      </w:r>
      <w:r>
        <w:t>that library share becomes unavailable, the library can still transfer files from another replica share in the namespace.</w:t>
      </w:r>
    </w:p>
    <w:p w:rsidR="00C10F3C" w:rsidRDefault="00C10F3C" w:rsidP="0023415E">
      <w:pPr>
        <w:pStyle w:val="Text"/>
      </w:pPr>
      <w:r>
        <w:lastRenderedPageBreak/>
        <w:t xml:space="preserve">If the project team chooses to use DFS to provide fault tolerance, record the decision in </w:t>
      </w:r>
      <w:r w:rsidR="00346B84">
        <w:t xml:space="preserve">Table E-1 in </w:t>
      </w:r>
      <w:r>
        <w:t>Appendix</w:t>
      </w:r>
      <w:r w:rsidRPr="006603C8">
        <w:t xml:space="preserve"> </w:t>
      </w:r>
      <w:r>
        <w:t>E</w:t>
      </w:r>
      <w:r w:rsidR="00346B84">
        <w:t>.</w:t>
      </w:r>
      <w:r>
        <w:t xml:space="preserve"> Also record the location of the library share and the library servers that will connect to it. Then, continue with the next decision.</w:t>
      </w:r>
    </w:p>
    <w:p w:rsidR="00C10F3C" w:rsidRDefault="00C10F3C" w:rsidP="0023415E">
      <w:pPr>
        <w:pStyle w:val="Text"/>
      </w:pPr>
      <w:r>
        <w:t xml:space="preserve">Further guidance on planning a DFS namespace is available in </w:t>
      </w:r>
      <w:r w:rsidRPr="00160650">
        <w:rPr>
          <w:rStyle w:val="Italic"/>
        </w:rPr>
        <w:t xml:space="preserve">Infrastructure Planning and Design </w:t>
      </w:r>
      <w:r w:rsidR="00D30380">
        <w:rPr>
          <w:rStyle w:val="Italic"/>
        </w:rPr>
        <w:t xml:space="preserve">Guide </w:t>
      </w:r>
      <w:r w:rsidRPr="00160650">
        <w:rPr>
          <w:rStyle w:val="Italic"/>
        </w:rPr>
        <w:t>for File Services</w:t>
      </w:r>
      <w:r>
        <w:t xml:space="preserve"> at </w:t>
      </w:r>
      <w:hyperlink r:id="rId53" w:history="1">
        <w:r w:rsidRPr="00F438E2">
          <w:rPr>
            <w:rStyle w:val="Hyperlink"/>
          </w:rPr>
          <w:t>www.microsoft.com/ipd</w:t>
        </w:r>
      </w:hyperlink>
      <w:r>
        <w:t xml:space="preserve">. </w:t>
      </w:r>
    </w:p>
    <w:p w:rsidR="00C10F3C" w:rsidRPr="00881501" w:rsidRDefault="00C10F3C" w:rsidP="0023415E">
      <w:pPr>
        <w:pStyle w:val="Heading3"/>
        <w:rPr>
          <w:i/>
        </w:rPr>
      </w:pPr>
      <w:r w:rsidRPr="00881501">
        <w:t>Option 2: Server Clustering</w:t>
      </w:r>
    </w:p>
    <w:p w:rsidR="00C10F3C" w:rsidRDefault="00C10F3C" w:rsidP="0023415E">
      <w:pPr>
        <w:pStyle w:val="Text"/>
      </w:pPr>
      <w:r w:rsidRPr="00881501">
        <w:t xml:space="preserve">Server clustering can increase the fault tolerance of a single </w:t>
      </w:r>
      <w:r w:rsidR="00112033">
        <w:t>VMM</w:t>
      </w:r>
      <w:r>
        <w:t xml:space="preserve"> library </w:t>
      </w:r>
      <w:r w:rsidRPr="00881501">
        <w:t xml:space="preserve">share. The </w:t>
      </w:r>
      <w:r>
        <w:t xml:space="preserve">library </w:t>
      </w:r>
      <w:r w:rsidRPr="00881501">
        <w:t xml:space="preserve">share </w:t>
      </w:r>
      <w:r>
        <w:t xml:space="preserve">is defined as </w:t>
      </w:r>
      <w:r w:rsidRPr="00881501">
        <w:t xml:space="preserve">a clustered resource running on a cluster with two or more </w:t>
      </w:r>
      <w:r>
        <w:t>library servers</w:t>
      </w:r>
      <w:r w:rsidRPr="00881501">
        <w:t xml:space="preserve">. If the </w:t>
      </w:r>
      <w:r>
        <w:t>server</w:t>
      </w:r>
      <w:r w:rsidRPr="00881501">
        <w:t xml:space="preserve"> hosting the </w:t>
      </w:r>
      <w:r>
        <w:t>library</w:t>
      </w:r>
      <w:r w:rsidRPr="00881501">
        <w:t xml:space="preserve"> share fails, the </w:t>
      </w:r>
      <w:r>
        <w:t>library</w:t>
      </w:r>
      <w:r w:rsidRPr="00881501">
        <w:t xml:space="preserve"> share move</w:t>
      </w:r>
      <w:r>
        <w:t>s to a remaining active node.</w:t>
      </w:r>
    </w:p>
    <w:p w:rsidR="00C10F3C" w:rsidRPr="00881501" w:rsidRDefault="00C10F3C" w:rsidP="0023415E">
      <w:pPr>
        <w:pStyle w:val="Text"/>
      </w:pPr>
      <w:r>
        <w:t>If the project team chooses to use server clustering to provide fault tolerance</w:t>
      </w:r>
      <w:r w:rsidR="00263943">
        <w:t>, record the decision in</w:t>
      </w:r>
      <w:r w:rsidR="004E5ED2">
        <w:t xml:space="preserve"> </w:t>
      </w:r>
      <w:r w:rsidR="00346B84">
        <w:t xml:space="preserve">Table E-1 in </w:t>
      </w:r>
      <w:r w:rsidR="00263943">
        <w:t>Appendix E</w:t>
      </w:r>
      <w:r w:rsidR="00346B84">
        <w:t>.</w:t>
      </w:r>
      <w:r>
        <w:t xml:space="preserve"> Then, continue with the next decision.</w:t>
      </w:r>
    </w:p>
    <w:p w:rsidR="00C10F3C" w:rsidRDefault="00C10F3C" w:rsidP="00C46679">
      <w:pPr>
        <w:pStyle w:val="AlertText"/>
      </w:pPr>
      <w:r w:rsidRPr="00B32E2D">
        <w:rPr>
          <w:rStyle w:val="LabelEmbedded"/>
        </w:rPr>
        <w:t>Note</w:t>
      </w:r>
      <w:r>
        <w:t>   </w:t>
      </w:r>
      <w:r w:rsidRPr="00881501">
        <w:t xml:space="preserve">Server clustering cannot be used to provide fault tolerance when the </w:t>
      </w:r>
      <w:r>
        <w:t xml:space="preserve">library share is on a server that is also the </w:t>
      </w:r>
      <w:r w:rsidR="00112033">
        <w:t>VMM</w:t>
      </w:r>
      <w:r>
        <w:t xml:space="preserve"> server. </w:t>
      </w:r>
      <w:r w:rsidR="00112033">
        <w:t>VMM</w:t>
      </w:r>
      <w:r>
        <w:t xml:space="preserve"> is not cluster-aware; therefore, it doesn’t support server clustering.</w:t>
      </w:r>
    </w:p>
    <w:p w:rsidR="00C10F3C" w:rsidRPr="00881501" w:rsidRDefault="00C10F3C" w:rsidP="00080BF8">
      <w:pPr>
        <w:pStyle w:val="Heading2"/>
      </w:pPr>
      <w:r w:rsidRPr="00881501">
        <w:t>Evaluating the Characteristics</w:t>
      </w:r>
    </w:p>
    <w:tbl>
      <w:tblPr>
        <w:tblW w:w="0" w:type="auto"/>
        <w:tblLook w:val="00A0"/>
      </w:tblPr>
      <w:tblGrid>
        <w:gridCol w:w="1384"/>
        <w:gridCol w:w="5744"/>
        <w:gridCol w:w="1008"/>
      </w:tblGrid>
      <w:tr w:rsidR="00C10F3C" w:rsidRPr="0020304E" w:rsidTr="00392747">
        <w:tc>
          <w:tcPr>
            <w:tcW w:w="1384" w:type="dxa"/>
            <w:tcBorders>
              <w:top w:val="single" w:sz="4" w:space="0" w:color="auto"/>
              <w:left w:val="single" w:sz="4" w:space="0" w:color="auto"/>
              <w:bottom w:val="single" w:sz="4" w:space="0" w:color="auto"/>
              <w:right w:val="single" w:sz="4" w:space="0" w:color="auto"/>
            </w:tcBorders>
            <w:shd w:val="clear" w:color="auto" w:fill="E0E0E0"/>
          </w:tcPr>
          <w:p w:rsidR="00C10F3C" w:rsidRDefault="00C10F3C" w:rsidP="00392747">
            <w:pPr>
              <w:pStyle w:val="Label"/>
            </w:pPr>
            <w:r w:rsidRPr="00881501">
              <w:t>Complexity</w:t>
            </w:r>
          </w:p>
        </w:tc>
        <w:tc>
          <w:tcPr>
            <w:tcW w:w="5744" w:type="dxa"/>
            <w:tcBorders>
              <w:top w:val="single" w:sz="4" w:space="0" w:color="auto"/>
              <w:left w:val="single" w:sz="4" w:space="0" w:color="auto"/>
              <w:bottom w:val="single" w:sz="4" w:space="0" w:color="auto"/>
              <w:right w:val="single" w:sz="4" w:space="0" w:color="auto"/>
            </w:tcBorders>
            <w:shd w:val="clear" w:color="auto" w:fill="E0E0E0"/>
          </w:tcPr>
          <w:p w:rsidR="00C10F3C" w:rsidRPr="00881501" w:rsidRDefault="00C10F3C" w:rsidP="00392747">
            <w:pPr>
              <w:pStyle w:val="Label"/>
            </w:pPr>
            <w:r>
              <w:t>Justification</w:t>
            </w:r>
          </w:p>
        </w:tc>
        <w:tc>
          <w:tcPr>
            <w:tcW w:w="1008" w:type="dxa"/>
            <w:tcBorders>
              <w:top w:val="single" w:sz="4" w:space="0" w:color="auto"/>
              <w:left w:val="single" w:sz="4" w:space="0" w:color="auto"/>
              <w:bottom w:val="single" w:sz="4" w:space="0" w:color="auto"/>
              <w:right w:val="single" w:sz="4" w:space="0" w:color="auto"/>
            </w:tcBorders>
            <w:shd w:val="clear" w:color="auto" w:fill="E0E0E0"/>
          </w:tcPr>
          <w:p w:rsidR="00C10F3C" w:rsidRPr="00881501" w:rsidRDefault="00C10F3C" w:rsidP="00392747">
            <w:pPr>
              <w:pStyle w:val="Label"/>
            </w:pPr>
            <w:r>
              <w:t>Rating</w:t>
            </w:r>
          </w:p>
        </w:tc>
      </w:tr>
      <w:tr w:rsidR="00C10F3C" w:rsidRPr="0020304E" w:rsidTr="003927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Borders>
              <w:top w:val="single" w:sz="4" w:space="0" w:color="auto"/>
            </w:tcBorders>
          </w:tcPr>
          <w:p w:rsidR="00C10F3C" w:rsidRPr="007B1E78" w:rsidRDefault="00C10F3C" w:rsidP="00392747">
            <w:pPr>
              <w:pStyle w:val="Text"/>
            </w:pPr>
            <w:r w:rsidRPr="007B1E78">
              <w:t>DFS</w:t>
            </w:r>
          </w:p>
        </w:tc>
        <w:tc>
          <w:tcPr>
            <w:tcW w:w="5744" w:type="dxa"/>
            <w:tcBorders>
              <w:top w:val="single" w:sz="4" w:space="0" w:color="auto"/>
            </w:tcBorders>
          </w:tcPr>
          <w:p w:rsidR="00C10F3C" w:rsidRPr="007B1E78" w:rsidRDefault="00C10F3C" w:rsidP="00392747">
            <w:pPr>
              <w:pStyle w:val="Text"/>
            </w:pPr>
            <w:r w:rsidRPr="007B1E78">
              <w:t>Configuring the DFS namespace can be moderately difficult. Microsoft provides guidance for implementing this form of file protection using DFS.</w:t>
            </w:r>
          </w:p>
        </w:tc>
        <w:tc>
          <w:tcPr>
            <w:tcW w:w="1008" w:type="dxa"/>
            <w:tcBorders>
              <w:top w:val="single" w:sz="4" w:space="0" w:color="auto"/>
            </w:tcBorders>
          </w:tcPr>
          <w:p w:rsidR="00C10F3C" w:rsidRPr="00182FEA" w:rsidRDefault="00C10F3C" w:rsidP="00392747">
            <w:pPr>
              <w:pStyle w:val="Text"/>
            </w:pPr>
            <w:r w:rsidRPr="00182FEA">
              <w:t>Medium</w:t>
            </w:r>
          </w:p>
        </w:tc>
      </w:tr>
      <w:tr w:rsidR="00C10F3C" w:rsidRPr="0020304E" w:rsidTr="003927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C10F3C" w:rsidRPr="007B1E78" w:rsidRDefault="00C10F3C" w:rsidP="00392747">
            <w:pPr>
              <w:pStyle w:val="Text"/>
            </w:pPr>
            <w:r w:rsidRPr="007B1E78">
              <w:t>Server clustering</w:t>
            </w:r>
          </w:p>
        </w:tc>
        <w:tc>
          <w:tcPr>
            <w:tcW w:w="5744" w:type="dxa"/>
          </w:tcPr>
          <w:p w:rsidR="00C10F3C" w:rsidRPr="007B1E78" w:rsidRDefault="00C10F3C" w:rsidP="00392747">
            <w:pPr>
              <w:pStyle w:val="Text"/>
            </w:pPr>
            <w:r w:rsidRPr="007B1E78">
              <w:t>Server clustering tends to be extremely complex to set up due to the interaction between networks, shared storage, and specialized hardware and software configurations.</w:t>
            </w:r>
          </w:p>
        </w:tc>
        <w:tc>
          <w:tcPr>
            <w:tcW w:w="1008" w:type="dxa"/>
          </w:tcPr>
          <w:p w:rsidR="00C10F3C" w:rsidRPr="00182FEA" w:rsidRDefault="00C10F3C" w:rsidP="00392747">
            <w:pPr>
              <w:pStyle w:val="Text"/>
            </w:pPr>
            <w:r w:rsidRPr="00182FEA">
              <w:t>High</w:t>
            </w:r>
          </w:p>
        </w:tc>
      </w:tr>
    </w:tbl>
    <w:p w:rsidR="00C10F3C" w:rsidRPr="00881501" w:rsidRDefault="00C10F3C" w:rsidP="0023415E">
      <w:pPr>
        <w:pStyle w:val="Text"/>
      </w:pPr>
    </w:p>
    <w:tbl>
      <w:tblPr>
        <w:tblW w:w="0" w:type="auto"/>
        <w:tblLook w:val="00A0"/>
      </w:tblPr>
      <w:tblGrid>
        <w:gridCol w:w="1384"/>
        <w:gridCol w:w="5744"/>
        <w:gridCol w:w="1008"/>
      </w:tblGrid>
      <w:tr w:rsidR="00C10F3C" w:rsidRPr="0020304E" w:rsidTr="00392747">
        <w:tc>
          <w:tcPr>
            <w:tcW w:w="1384" w:type="dxa"/>
            <w:tcBorders>
              <w:top w:val="single" w:sz="4" w:space="0" w:color="auto"/>
              <w:left w:val="single" w:sz="4" w:space="0" w:color="auto"/>
              <w:bottom w:val="single" w:sz="4" w:space="0" w:color="auto"/>
              <w:right w:val="single" w:sz="4" w:space="0" w:color="auto"/>
            </w:tcBorders>
            <w:shd w:val="clear" w:color="auto" w:fill="E0E0E0"/>
          </w:tcPr>
          <w:p w:rsidR="00C10F3C" w:rsidRDefault="00C10F3C" w:rsidP="00392747">
            <w:pPr>
              <w:pStyle w:val="Label"/>
              <w:rPr>
                <w:sz w:val="16"/>
              </w:rPr>
            </w:pPr>
            <w:r w:rsidRPr="00881501">
              <w:t>Cost</w:t>
            </w:r>
          </w:p>
        </w:tc>
        <w:tc>
          <w:tcPr>
            <w:tcW w:w="5744" w:type="dxa"/>
            <w:tcBorders>
              <w:top w:val="single" w:sz="4" w:space="0" w:color="auto"/>
              <w:left w:val="single" w:sz="4" w:space="0" w:color="auto"/>
              <w:bottom w:val="single" w:sz="4" w:space="0" w:color="auto"/>
              <w:right w:val="single" w:sz="4" w:space="0" w:color="auto"/>
            </w:tcBorders>
            <w:shd w:val="clear" w:color="auto" w:fill="E0E0E0"/>
          </w:tcPr>
          <w:p w:rsidR="00C10F3C" w:rsidRDefault="00C10F3C" w:rsidP="00392747">
            <w:pPr>
              <w:pStyle w:val="Label"/>
              <w:rPr>
                <w:sz w:val="16"/>
              </w:rPr>
            </w:pPr>
            <w:r>
              <w:t>Justification</w:t>
            </w:r>
          </w:p>
        </w:tc>
        <w:tc>
          <w:tcPr>
            <w:tcW w:w="1008" w:type="dxa"/>
            <w:tcBorders>
              <w:top w:val="single" w:sz="4" w:space="0" w:color="auto"/>
              <w:left w:val="single" w:sz="4" w:space="0" w:color="auto"/>
              <w:bottom w:val="single" w:sz="4" w:space="0" w:color="auto"/>
              <w:right w:val="single" w:sz="4" w:space="0" w:color="auto"/>
            </w:tcBorders>
            <w:shd w:val="clear" w:color="auto" w:fill="E0E0E0"/>
          </w:tcPr>
          <w:p w:rsidR="00C10F3C" w:rsidRDefault="00C10F3C" w:rsidP="00392747">
            <w:pPr>
              <w:pStyle w:val="Label"/>
              <w:rPr>
                <w:sz w:val="16"/>
              </w:rPr>
            </w:pPr>
            <w:r>
              <w:t>Rating</w:t>
            </w:r>
          </w:p>
        </w:tc>
      </w:tr>
      <w:tr w:rsidR="00C10F3C" w:rsidRPr="0020304E" w:rsidTr="003927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Borders>
              <w:top w:val="single" w:sz="4" w:space="0" w:color="auto"/>
            </w:tcBorders>
          </w:tcPr>
          <w:p w:rsidR="00C10F3C" w:rsidRPr="00881501" w:rsidRDefault="00C10F3C" w:rsidP="00392747">
            <w:pPr>
              <w:pStyle w:val="Text"/>
            </w:pPr>
            <w:r w:rsidRPr="00881501">
              <w:t>DFS</w:t>
            </w:r>
          </w:p>
        </w:tc>
        <w:tc>
          <w:tcPr>
            <w:tcW w:w="5744" w:type="dxa"/>
            <w:tcBorders>
              <w:top w:val="single" w:sz="4" w:space="0" w:color="auto"/>
            </w:tcBorders>
          </w:tcPr>
          <w:p w:rsidR="00C10F3C" w:rsidRPr="00881501" w:rsidRDefault="00C10F3C" w:rsidP="00392747">
            <w:pPr>
              <w:pStyle w:val="Text"/>
            </w:pPr>
            <w:r w:rsidRPr="00881501">
              <w:t>If using existing file servers, then DFS is fairly low in cost as it is built into the operating system.</w:t>
            </w:r>
          </w:p>
        </w:tc>
        <w:tc>
          <w:tcPr>
            <w:tcW w:w="1008" w:type="dxa"/>
            <w:tcBorders>
              <w:top w:val="single" w:sz="4" w:space="0" w:color="auto"/>
            </w:tcBorders>
          </w:tcPr>
          <w:p w:rsidR="00C10F3C" w:rsidRPr="007B1E78" w:rsidRDefault="00C10F3C" w:rsidP="00392747">
            <w:pPr>
              <w:pStyle w:val="Text"/>
            </w:pPr>
            <w:r w:rsidRPr="007B1E78">
              <w:t>Low</w:t>
            </w:r>
          </w:p>
        </w:tc>
      </w:tr>
      <w:tr w:rsidR="00C10F3C" w:rsidRPr="0020304E" w:rsidTr="003927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C10F3C" w:rsidRPr="00881501" w:rsidRDefault="00C10F3C" w:rsidP="00392747">
            <w:pPr>
              <w:pStyle w:val="Text"/>
            </w:pPr>
            <w:r w:rsidRPr="00881501">
              <w:t>Server clustering</w:t>
            </w:r>
          </w:p>
        </w:tc>
        <w:tc>
          <w:tcPr>
            <w:tcW w:w="5744" w:type="dxa"/>
          </w:tcPr>
          <w:p w:rsidR="00C10F3C" w:rsidRPr="00881501" w:rsidRDefault="00C10F3C" w:rsidP="00392747">
            <w:pPr>
              <w:pStyle w:val="Text"/>
            </w:pPr>
            <w:r w:rsidRPr="00881501">
              <w:t>Server clustering is costly due to the requirements of additional servers and shared storage.</w:t>
            </w:r>
          </w:p>
        </w:tc>
        <w:tc>
          <w:tcPr>
            <w:tcW w:w="1008" w:type="dxa"/>
          </w:tcPr>
          <w:p w:rsidR="00C10F3C" w:rsidRPr="007B1E78" w:rsidRDefault="00C10F3C" w:rsidP="00392747">
            <w:pPr>
              <w:pStyle w:val="Text"/>
            </w:pPr>
            <w:r w:rsidRPr="007B1E78">
              <w:t>High</w:t>
            </w:r>
          </w:p>
        </w:tc>
      </w:tr>
    </w:tbl>
    <w:p w:rsidR="00C10F3C" w:rsidRPr="00881501" w:rsidRDefault="00C10F3C" w:rsidP="0023415E">
      <w:pPr>
        <w:pStyle w:val="Text"/>
      </w:pPr>
    </w:p>
    <w:tbl>
      <w:tblPr>
        <w:tblW w:w="0" w:type="auto"/>
        <w:tblLook w:val="00A0"/>
      </w:tblPr>
      <w:tblGrid>
        <w:gridCol w:w="1384"/>
        <w:gridCol w:w="5744"/>
        <w:gridCol w:w="1008"/>
      </w:tblGrid>
      <w:tr w:rsidR="00C10F3C" w:rsidRPr="0020304E" w:rsidTr="00392747">
        <w:tc>
          <w:tcPr>
            <w:tcW w:w="1384" w:type="dxa"/>
            <w:tcBorders>
              <w:top w:val="single" w:sz="4" w:space="0" w:color="auto"/>
              <w:left w:val="single" w:sz="4" w:space="0" w:color="auto"/>
              <w:bottom w:val="single" w:sz="4" w:space="0" w:color="auto"/>
              <w:right w:val="single" w:sz="4" w:space="0" w:color="auto"/>
            </w:tcBorders>
            <w:shd w:val="clear" w:color="auto" w:fill="E0E0E0"/>
          </w:tcPr>
          <w:p w:rsidR="00C10F3C" w:rsidRDefault="00C10F3C" w:rsidP="00392747">
            <w:pPr>
              <w:pStyle w:val="Label"/>
              <w:rPr>
                <w:sz w:val="16"/>
              </w:rPr>
            </w:pPr>
            <w:r w:rsidRPr="00881501">
              <w:t>Scalability</w:t>
            </w:r>
          </w:p>
        </w:tc>
        <w:tc>
          <w:tcPr>
            <w:tcW w:w="5744" w:type="dxa"/>
            <w:tcBorders>
              <w:top w:val="single" w:sz="4" w:space="0" w:color="auto"/>
              <w:left w:val="single" w:sz="4" w:space="0" w:color="auto"/>
              <w:bottom w:val="single" w:sz="4" w:space="0" w:color="auto"/>
              <w:right w:val="single" w:sz="4" w:space="0" w:color="auto"/>
            </w:tcBorders>
            <w:shd w:val="clear" w:color="auto" w:fill="E0E0E0"/>
          </w:tcPr>
          <w:p w:rsidR="00C10F3C" w:rsidRPr="00881501" w:rsidRDefault="00C10F3C" w:rsidP="00392747">
            <w:pPr>
              <w:pStyle w:val="Label"/>
            </w:pPr>
            <w:r>
              <w:t>Justification</w:t>
            </w:r>
          </w:p>
        </w:tc>
        <w:tc>
          <w:tcPr>
            <w:tcW w:w="1008" w:type="dxa"/>
            <w:tcBorders>
              <w:top w:val="single" w:sz="4" w:space="0" w:color="auto"/>
              <w:left w:val="single" w:sz="4" w:space="0" w:color="auto"/>
              <w:bottom w:val="single" w:sz="4" w:space="0" w:color="auto"/>
              <w:right w:val="single" w:sz="4" w:space="0" w:color="auto"/>
            </w:tcBorders>
            <w:shd w:val="clear" w:color="auto" w:fill="E0E0E0"/>
          </w:tcPr>
          <w:p w:rsidR="00C10F3C" w:rsidRPr="00881501" w:rsidRDefault="00C10F3C" w:rsidP="00392747">
            <w:pPr>
              <w:pStyle w:val="Label"/>
            </w:pPr>
            <w:r>
              <w:t>Rating</w:t>
            </w:r>
          </w:p>
        </w:tc>
      </w:tr>
      <w:tr w:rsidR="00C10F3C" w:rsidRPr="0020304E" w:rsidTr="003927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Borders>
              <w:top w:val="single" w:sz="4" w:space="0" w:color="auto"/>
            </w:tcBorders>
          </w:tcPr>
          <w:p w:rsidR="00C10F3C" w:rsidRPr="00881501" w:rsidRDefault="00C10F3C" w:rsidP="00392747">
            <w:pPr>
              <w:pStyle w:val="Text"/>
            </w:pPr>
            <w:r w:rsidRPr="00881501">
              <w:t>DFS</w:t>
            </w:r>
          </w:p>
        </w:tc>
        <w:tc>
          <w:tcPr>
            <w:tcW w:w="5744" w:type="dxa"/>
            <w:tcBorders>
              <w:top w:val="single" w:sz="4" w:space="0" w:color="auto"/>
            </w:tcBorders>
          </w:tcPr>
          <w:p w:rsidR="00C10F3C" w:rsidRPr="00881501" w:rsidRDefault="00C10F3C" w:rsidP="00E50946">
            <w:pPr>
              <w:pStyle w:val="Text"/>
            </w:pPr>
            <w:r w:rsidRPr="00881501">
              <w:t xml:space="preserve">DFS allows for multiple copies of the </w:t>
            </w:r>
            <w:r>
              <w:t>library</w:t>
            </w:r>
            <w:r w:rsidRPr="00881501">
              <w:t xml:space="preserve"> share to be accessible at the same time through a single namespace.</w:t>
            </w:r>
          </w:p>
        </w:tc>
        <w:tc>
          <w:tcPr>
            <w:tcW w:w="1008" w:type="dxa"/>
            <w:tcBorders>
              <w:top w:val="single" w:sz="4" w:space="0" w:color="auto"/>
            </w:tcBorders>
          </w:tcPr>
          <w:p w:rsidR="00C10F3C" w:rsidRPr="00182FEA" w:rsidRDefault="00C10F3C" w:rsidP="00392747">
            <w:pPr>
              <w:pStyle w:val="Text"/>
            </w:pPr>
            <w:r w:rsidRPr="00F973F1">
              <w:t>↑</w:t>
            </w:r>
          </w:p>
        </w:tc>
      </w:tr>
      <w:tr w:rsidR="00C10F3C" w:rsidRPr="0020304E" w:rsidTr="003927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84" w:type="dxa"/>
          </w:tcPr>
          <w:p w:rsidR="00C10F3C" w:rsidRPr="00881501" w:rsidRDefault="00C10F3C" w:rsidP="00392747">
            <w:pPr>
              <w:pStyle w:val="Text"/>
            </w:pPr>
            <w:r w:rsidRPr="00881501">
              <w:t>Server clustering</w:t>
            </w:r>
          </w:p>
        </w:tc>
        <w:tc>
          <w:tcPr>
            <w:tcW w:w="5744" w:type="dxa"/>
          </w:tcPr>
          <w:p w:rsidR="00C10F3C" w:rsidRPr="00881501" w:rsidRDefault="00C10F3C" w:rsidP="00E50946">
            <w:pPr>
              <w:pStyle w:val="Text"/>
            </w:pPr>
            <w:r w:rsidRPr="00881501">
              <w:t xml:space="preserve">The cluster allows only one copy of the </w:t>
            </w:r>
            <w:r>
              <w:t>library</w:t>
            </w:r>
            <w:r w:rsidRPr="00881501">
              <w:t xml:space="preserve"> share to be accessible through a single namespace on the cluster.</w:t>
            </w:r>
          </w:p>
        </w:tc>
        <w:tc>
          <w:tcPr>
            <w:tcW w:w="1008" w:type="dxa"/>
          </w:tcPr>
          <w:p w:rsidR="00C10F3C" w:rsidRPr="00182FEA" w:rsidRDefault="00C10F3C" w:rsidP="00392747">
            <w:pPr>
              <w:pStyle w:val="Text"/>
            </w:pPr>
            <w:r w:rsidRPr="00F973F1">
              <w:rPr>
                <w:color w:val="0070C0"/>
              </w:rPr>
              <w:t>→</w:t>
            </w:r>
          </w:p>
        </w:tc>
      </w:tr>
    </w:tbl>
    <w:p w:rsidR="00C10F3C" w:rsidRDefault="00C10F3C" w:rsidP="00080BF8">
      <w:pPr>
        <w:pStyle w:val="Heading2"/>
      </w:pPr>
      <w:r w:rsidRPr="00881501">
        <w:t>Validating with the Business</w:t>
      </w:r>
    </w:p>
    <w:p w:rsidR="00D73FFE" w:rsidRDefault="00C10F3C" w:rsidP="00DD088D">
      <w:pPr>
        <w:pStyle w:val="Text"/>
      </w:pPr>
      <w:r w:rsidRPr="00B32E2D">
        <w:rPr>
          <w:b/>
        </w:rPr>
        <w:t xml:space="preserve">How important is it to the organization to have </w:t>
      </w:r>
      <w:r>
        <w:rPr>
          <w:b/>
        </w:rPr>
        <w:t>Virtual Machine Manager library servers</w:t>
      </w:r>
      <w:r w:rsidRPr="00B32E2D">
        <w:rPr>
          <w:b/>
        </w:rPr>
        <w:t xml:space="preserve"> always available?</w:t>
      </w:r>
      <w:r w:rsidRPr="00B32E2D">
        <w:t xml:space="preserve"> Is </w:t>
      </w:r>
      <w:r w:rsidR="00112033">
        <w:t>VMM</w:t>
      </w:r>
      <w:r>
        <w:t xml:space="preserve"> </w:t>
      </w:r>
      <w:r w:rsidRPr="00B32E2D">
        <w:t>considered important enough to ensure the fault tolerance of the system? The cost of putting fault tolerance in place may outweigh the benefit.</w:t>
      </w:r>
    </w:p>
    <w:p w:rsidR="00080BF8" w:rsidRPr="00D30380" w:rsidRDefault="00080BF8" w:rsidP="00D30380">
      <w:pPr>
        <w:pStyle w:val="Text"/>
      </w:pPr>
      <w:r>
        <w:br w:type="page"/>
      </w:r>
    </w:p>
    <w:p w:rsidR="00C10F3C" w:rsidRDefault="00FC2D17" w:rsidP="00B329F5">
      <w:pPr>
        <w:pStyle w:val="Heading2"/>
      </w:pPr>
      <w:r>
        <w:lastRenderedPageBreak/>
        <w:t xml:space="preserve">Step </w:t>
      </w:r>
      <w:r w:rsidR="00C10F3C">
        <w:t>Summary</w:t>
      </w:r>
    </w:p>
    <w:p w:rsidR="00C10F3C" w:rsidRDefault="00C10F3C" w:rsidP="00AB2E8B">
      <w:pPr>
        <w:pStyle w:val="Text"/>
      </w:pPr>
      <w:r>
        <w:t xml:space="preserve">After completing this step, the project team has a list of library servers and their requirements, which the team recorded in </w:t>
      </w:r>
      <w:r w:rsidR="00346B84">
        <w:t xml:space="preserve">Table E-1 in </w:t>
      </w:r>
      <w:r>
        <w:t>Appendix</w:t>
      </w:r>
      <w:r w:rsidRPr="006603C8">
        <w:t xml:space="preserve"> </w:t>
      </w:r>
      <w:r>
        <w:t>E</w:t>
      </w:r>
      <w:r w:rsidR="00346B84">
        <w:t>.</w:t>
      </w:r>
      <w:r>
        <w:t xml:space="preserve"> </w:t>
      </w:r>
      <w:r w:rsidR="00346B84">
        <w:t>These requirements</w:t>
      </w:r>
      <w:r>
        <w:t xml:space="preserve"> include each library server’s form factor, fault tolerance, replication, size, and physical placement.</w:t>
      </w:r>
    </w:p>
    <w:p w:rsidR="00C10F3C" w:rsidRDefault="00C10F3C" w:rsidP="00AB2E8B">
      <w:pPr>
        <w:pStyle w:val="Text"/>
      </w:pPr>
      <w:r>
        <w:t xml:space="preserve">The team completed the following tasks for each </w:t>
      </w:r>
      <w:r w:rsidR="00112033">
        <w:t>VMM</w:t>
      </w:r>
      <w:r>
        <w:t xml:space="preserve"> instance to determine each library server’s requirements:</w:t>
      </w:r>
    </w:p>
    <w:p w:rsidR="00515354" w:rsidRDefault="00515354" w:rsidP="00515354">
      <w:pPr>
        <w:pStyle w:val="BulletedList1"/>
      </w:pPr>
      <w:r>
        <w:t xml:space="preserve">Designed and placed the library server for each </w:t>
      </w:r>
      <w:r w:rsidR="00112033">
        <w:t>VMM</w:t>
      </w:r>
      <w:r>
        <w:t xml:space="preserve"> instance.</w:t>
      </w:r>
    </w:p>
    <w:p w:rsidR="00C10F3C" w:rsidRDefault="00C10F3C" w:rsidP="00AB2E8B">
      <w:pPr>
        <w:pStyle w:val="BulletedList1"/>
      </w:pPr>
      <w:r>
        <w:t>Determined the method to use to provide fault tolerance for library shares.</w:t>
      </w:r>
    </w:p>
    <w:p w:rsidR="00C10F3C" w:rsidRPr="009B045D" w:rsidRDefault="00C10F3C" w:rsidP="009B045D">
      <w:pPr>
        <w:pStyle w:val="Text"/>
      </w:pPr>
      <w:r>
        <w:t xml:space="preserve">The team will also use this information in </w:t>
      </w:r>
      <w:r w:rsidR="00520ACE">
        <w:t xml:space="preserve">Step </w:t>
      </w:r>
      <w:r>
        <w:t xml:space="preserve">7 to design network connections between </w:t>
      </w:r>
      <w:r w:rsidR="00112033">
        <w:t>VMM</w:t>
      </w:r>
      <w:r>
        <w:t xml:space="preserve"> servers, library servers, and locations containing VM hosts. After completing this step, proceed to </w:t>
      </w:r>
      <w:r w:rsidR="00520ACE">
        <w:t xml:space="preserve">Step </w:t>
      </w:r>
      <w:r>
        <w:t>7.</w:t>
      </w:r>
    </w:p>
    <w:p w:rsidR="00C10F3C" w:rsidRPr="00B329F5" w:rsidRDefault="00C10F3C" w:rsidP="00B329F5">
      <w:pPr>
        <w:pStyle w:val="Heading2"/>
      </w:pPr>
      <w:r>
        <w:t>Additional Reading</w:t>
      </w:r>
    </w:p>
    <w:p w:rsidR="00C10F3C" w:rsidRDefault="00C10F3C" w:rsidP="00B329F5">
      <w:pPr>
        <w:pStyle w:val="BulletedList1"/>
      </w:pPr>
      <w:r w:rsidRPr="00346B84">
        <w:rPr>
          <w:rStyle w:val="Italic"/>
          <w:i w:val="0"/>
        </w:rPr>
        <w:t>System Center Virtual Machine Manager</w:t>
      </w:r>
      <w:r w:rsidRPr="00C7591E">
        <w:t xml:space="preserve"> </w:t>
      </w:r>
      <w:r>
        <w:t>home page</w:t>
      </w:r>
      <w:r w:rsidR="00FC2D17">
        <w:t>:</w:t>
      </w:r>
      <w:r w:rsidRPr="00C7591E">
        <w:t xml:space="preserve"> </w:t>
      </w:r>
      <w:hyperlink r:id="rId54" w:history="1">
        <w:r w:rsidRPr="0014005E">
          <w:rPr>
            <w:rStyle w:val="Hyperlink"/>
          </w:rPr>
          <w:t>http://www.microsoft.com/systemcenter/scvmm/default.mspx</w:t>
        </w:r>
      </w:hyperlink>
    </w:p>
    <w:p w:rsidR="00C10F3C" w:rsidRDefault="00C10F3C" w:rsidP="00B329F5">
      <w:pPr>
        <w:pStyle w:val="BulletedList1"/>
      </w:pPr>
      <w:r w:rsidRPr="00C7591E">
        <w:rPr>
          <w:rStyle w:val="Italic"/>
        </w:rPr>
        <w:t>Virtual Machine Manager System Requirements</w:t>
      </w:r>
      <w:r w:rsidR="00FC2D17">
        <w:rPr>
          <w:rStyle w:val="Italic"/>
        </w:rPr>
        <w:t>:</w:t>
      </w:r>
      <w:r w:rsidRPr="00C7591E">
        <w:t xml:space="preserve"> </w:t>
      </w:r>
      <w:hyperlink r:id="rId55" w:history="1">
        <w:r w:rsidRPr="00C7591E">
          <w:rPr>
            <w:rStyle w:val="Hyperlink"/>
          </w:rPr>
          <w:t>http://technet.microsoft.com/en-us/library/bb740949.aspx</w:t>
        </w:r>
      </w:hyperlink>
    </w:p>
    <w:p w:rsidR="00C10F3C" w:rsidRDefault="00DD088D" w:rsidP="00B329F5">
      <w:pPr>
        <w:pStyle w:val="BulletedList1"/>
      </w:pPr>
      <w:r>
        <w:rPr>
          <w:rStyle w:val="Italic"/>
        </w:rPr>
        <w:t xml:space="preserve">System Center Virtual Machine Manager 2007: </w:t>
      </w:r>
      <w:r w:rsidR="00C10F3C">
        <w:rPr>
          <w:rStyle w:val="Italic"/>
        </w:rPr>
        <w:t>Planning, Installing, and Configuring</w:t>
      </w:r>
      <w:r w:rsidR="00FC2D17">
        <w:rPr>
          <w:rStyle w:val="Italic"/>
        </w:rPr>
        <w:t>:</w:t>
      </w:r>
      <w:r w:rsidR="00C10F3C">
        <w:rPr>
          <w:rStyle w:val="Italic"/>
          <w:i w:val="0"/>
        </w:rPr>
        <w:t xml:space="preserve"> </w:t>
      </w:r>
      <w:hyperlink r:id="rId56" w:history="1">
        <w:r w:rsidR="00C10F3C" w:rsidRPr="00B329F5">
          <w:rPr>
            <w:rStyle w:val="Hyperlink"/>
          </w:rPr>
          <w:t>http://technet.microsoft.com/en-us/library/bb740743.aspx</w:t>
        </w:r>
      </w:hyperlink>
    </w:p>
    <w:p w:rsidR="00C10F3C" w:rsidRDefault="00C10F3C" w:rsidP="00EE49D4">
      <w:pPr>
        <w:pStyle w:val="Heading1"/>
        <w:pageBreakBefore/>
      </w:pPr>
      <w:bookmarkStart w:id="20" w:name="_Toc195380592"/>
      <w:bookmarkStart w:id="21" w:name="_Toc241046402"/>
      <w:r w:rsidRPr="004F15D1">
        <w:lastRenderedPageBreak/>
        <w:t xml:space="preserve">Step </w:t>
      </w:r>
      <w:r>
        <w:t>7</w:t>
      </w:r>
      <w:r w:rsidRPr="004F15D1">
        <w:t xml:space="preserve">: Design the </w:t>
      </w:r>
      <w:r>
        <w:t>N</w:t>
      </w:r>
      <w:r w:rsidRPr="004F15D1">
        <w:t xml:space="preserve">etwork </w:t>
      </w:r>
      <w:r>
        <w:t>C</w:t>
      </w:r>
      <w:r w:rsidRPr="004F15D1">
        <w:t>onnections</w:t>
      </w:r>
      <w:bookmarkEnd w:id="20"/>
      <w:bookmarkEnd w:id="21"/>
    </w:p>
    <w:p w:rsidR="00C10F3C" w:rsidRDefault="00C10F3C" w:rsidP="00EE49D4">
      <w:pPr>
        <w:pStyle w:val="Text"/>
      </w:pPr>
      <w:r>
        <w:t xml:space="preserve">In this </w:t>
      </w:r>
      <w:r w:rsidRPr="00D12DCE">
        <w:t xml:space="preserve">step, </w:t>
      </w:r>
      <w:r>
        <w:t>the project team uses the following information to determine network bandwidth, including:</w:t>
      </w:r>
    </w:p>
    <w:p w:rsidR="00C10F3C" w:rsidRDefault="00C10F3C" w:rsidP="00EE49D4">
      <w:pPr>
        <w:pStyle w:val="BulletedList1"/>
      </w:pPr>
      <w:r>
        <w:t xml:space="preserve">Information about the locations containing hosts that the team collected in </w:t>
      </w:r>
      <w:r w:rsidR="00520ACE">
        <w:t xml:space="preserve">Step </w:t>
      </w:r>
      <w:r>
        <w:t>1.</w:t>
      </w:r>
    </w:p>
    <w:p w:rsidR="00C10F3C" w:rsidRDefault="00C10F3C" w:rsidP="00EE49D4">
      <w:pPr>
        <w:pStyle w:val="BulletedList1"/>
      </w:pPr>
      <w:r>
        <w:t xml:space="preserve">List of required </w:t>
      </w:r>
      <w:r w:rsidR="00112033">
        <w:t>VMM</w:t>
      </w:r>
      <w:r>
        <w:t xml:space="preserve"> instances that the team collected in </w:t>
      </w:r>
      <w:r w:rsidR="00520ACE">
        <w:t xml:space="preserve">Step </w:t>
      </w:r>
      <w:r>
        <w:t>4.</w:t>
      </w:r>
    </w:p>
    <w:p w:rsidR="00C10F3C" w:rsidRDefault="00C10F3C" w:rsidP="00EE49D4">
      <w:pPr>
        <w:pStyle w:val="BulletedList1"/>
      </w:pPr>
      <w:r>
        <w:t xml:space="preserve">The placement of </w:t>
      </w:r>
      <w:r w:rsidR="00112033">
        <w:t>VMM</w:t>
      </w:r>
      <w:r>
        <w:t xml:space="preserve"> servers, database servers, </w:t>
      </w:r>
      <w:r w:rsidR="00263943">
        <w:t>database</w:t>
      </w:r>
      <w:r w:rsidR="00302D48">
        <w:t>,</w:t>
      </w:r>
      <w:r w:rsidR="00263943">
        <w:t xml:space="preserve"> </w:t>
      </w:r>
      <w:r>
        <w:t>and Web servers</w:t>
      </w:r>
      <w:r w:rsidR="00302D48">
        <w:t xml:space="preserve"> that </w:t>
      </w:r>
      <w:r>
        <w:t xml:space="preserve">the team determined in </w:t>
      </w:r>
      <w:r w:rsidR="00520ACE">
        <w:t xml:space="preserve">Step </w:t>
      </w:r>
      <w:r>
        <w:t>5.</w:t>
      </w:r>
    </w:p>
    <w:p w:rsidR="00C10F3C" w:rsidRDefault="00C10F3C" w:rsidP="00EE49D4">
      <w:pPr>
        <w:pStyle w:val="BulletedList1"/>
      </w:pPr>
      <w:r>
        <w:t xml:space="preserve">The placement of </w:t>
      </w:r>
      <w:r w:rsidR="00112033">
        <w:t>VMM</w:t>
      </w:r>
      <w:r>
        <w:t xml:space="preserve"> library servers, determined in </w:t>
      </w:r>
      <w:r w:rsidR="00520ACE">
        <w:t xml:space="preserve">Step </w:t>
      </w:r>
      <w:r>
        <w:t>6.</w:t>
      </w:r>
    </w:p>
    <w:p w:rsidR="00C10F3C" w:rsidRDefault="00C10F3C" w:rsidP="00EE49D4">
      <w:pPr>
        <w:pStyle w:val="Text"/>
      </w:pPr>
      <w:r>
        <w:t>The project team uses t</w:t>
      </w:r>
      <w:r w:rsidRPr="00797C12">
        <w:t xml:space="preserve">his information </w:t>
      </w:r>
      <w:r>
        <w:t xml:space="preserve">to determine necessary changes in network firewalls as well as any network links requiring additional network bandwidth to support </w:t>
      </w:r>
      <w:r w:rsidR="00112033">
        <w:t>VMM</w:t>
      </w:r>
      <w:r>
        <w:t xml:space="preserve"> minimum requirements.</w:t>
      </w:r>
    </w:p>
    <w:p w:rsidR="00C10F3C" w:rsidRDefault="00C10F3C" w:rsidP="00EE49D4">
      <w:pPr>
        <w:pStyle w:val="Heading2"/>
      </w:pPr>
      <w:r w:rsidRPr="00AC2536">
        <w:t>Task 1:</w:t>
      </w:r>
      <w:r>
        <w:t xml:space="preserve"> Determine Where Additional Bandwidth Is Required</w:t>
      </w:r>
    </w:p>
    <w:p w:rsidR="00C10F3C" w:rsidRPr="001C5964" w:rsidRDefault="00C10F3C" w:rsidP="00EE49D4">
      <w:pPr>
        <w:pStyle w:val="Text"/>
      </w:pPr>
      <w:r w:rsidRPr="001C5964">
        <w:t xml:space="preserve">The goal of this task is to identify and record the network bandwidth required as well as the bandwidth available between </w:t>
      </w:r>
      <w:r>
        <w:t xml:space="preserve">each of the </w:t>
      </w:r>
      <w:r w:rsidR="00112033">
        <w:t>VMM</w:t>
      </w:r>
      <w:r>
        <w:t xml:space="preserve"> components</w:t>
      </w:r>
      <w:r w:rsidRPr="001C5964">
        <w:t xml:space="preserve">. </w:t>
      </w:r>
      <w:r>
        <w:t xml:space="preserve">Record this information in </w:t>
      </w:r>
      <w:r w:rsidR="00302D48">
        <w:t xml:space="preserve">Table F-1 “Virtual Machine Manager Network Bandwidth Information” in </w:t>
      </w:r>
      <w:r w:rsidRPr="00155944">
        <w:t xml:space="preserve">Appendix </w:t>
      </w:r>
      <w:r>
        <w:t>F: “Network</w:t>
      </w:r>
      <w:r w:rsidRPr="00155944">
        <w:t xml:space="preserve"> Design Job Aid</w:t>
      </w:r>
      <w:r>
        <w:t>.”</w:t>
      </w:r>
    </w:p>
    <w:p w:rsidR="00C10F3C" w:rsidRPr="001C5964" w:rsidRDefault="00C10F3C" w:rsidP="00EE49D4">
      <w:pPr>
        <w:pStyle w:val="Text"/>
      </w:pPr>
      <w:r w:rsidRPr="001C5964">
        <w:t>To make these determinations, perform the following steps:</w:t>
      </w:r>
    </w:p>
    <w:p w:rsidR="007A29E8" w:rsidRDefault="00C10F3C">
      <w:pPr>
        <w:pStyle w:val="NumberedList1"/>
        <w:numPr>
          <w:ilvl w:val="0"/>
          <w:numId w:val="6"/>
        </w:numPr>
      </w:pPr>
      <w:r w:rsidRPr="00CD1264">
        <w:t xml:space="preserve">Use the output of </w:t>
      </w:r>
      <w:r w:rsidR="00520ACE">
        <w:t>S</w:t>
      </w:r>
      <w:r w:rsidR="00520ACE" w:rsidRPr="00CD1264">
        <w:t xml:space="preserve">teps </w:t>
      </w:r>
      <w:r w:rsidR="00263943" w:rsidRPr="00CD1264">
        <w:t>5</w:t>
      </w:r>
      <w:r w:rsidRPr="00CD1264">
        <w:t xml:space="preserve"> and </w:t>
      </w:r>
      <w:r w:rsidR="00263943" w:rsidRPr="00CD1264">
        <w:t>6</w:t>
      </w:r>
      <w:r w:rsidRPr="00CD1264">
        <w:t xml:space="preserve"> to map the connections between each </w:t>
      </w:r>
      <w:r w:rsidR="00112033">
        <w:t>VMM</w:t>
      </w:r>
      <w:r w:rsidRPr="00CD1264">
        <w:t xml:space="preserve"> server, database server, Web server, and library server. In addition, record the bandwidth requirements of each, using the Network Considerations page at </w:t>
      </w:r>
      <w:hyperlink r:id="rId57" w:history="1">
        <w:r w:rsidR="0068436E" w:rsidRPr="009F0D01">
          <w:rPr>
            <w:rStyle w:val="Hyperlink"/>
          </w:rPr>
          <w:t>http://technet.microsoft.com/en-us/library/bb963719.aspx</w:t>
        </w:r>
      </w:hyperlink>
      <w:r w:rsidRPr="00CD1264">
        <w:t xml:space="preserve">. Record this information in </w:t>
      </w:r>
      <w:r w:rsidR="00302D48">
        <w:t>Table F-1.</w:t>
      </w:r>
    </w:p>
    <w:p w:rsidR="00C10F3C" w:rsidRPr="001C5964" w:rsidRDefault="00C10F3C" w:rsidP="00CD1264">
      <w:pPr>
        <w:pStyle w:val="NumberedList1"/>
      </w:pPr>
      <w:r w:rsidRPr="001C5964">
        <w:t xml:space="preserve">Measure the available bandwidth </w:t>
      </w:r>
      <w:r>
        <w:t>on these connections</w:t>
      </w:r>
      <w:r w:rsidRPr="001C5964">
        <w:t xml:space="preserve">. Simply request the average available bandwidth during peak usage periods. Record this information in </w:t>
      </w:r>
      <w:r w:rsidR="00302D48">
        <w:t>Table F-1,</w:t>
      </w:r>
      <w:r w:rsidR="00F81EF8">
        <w:t xml:space="preserve"> </w:t>
      </w:r>
      <w:r>
        <w:t>and indicate whether an upgrade is required.</w:t>
      </w:r>
    </w:p>
    <w:p w:rsidR="00C10F3C" w:rsidRDefault="00FC2D17" w:rsidP="00D73FFE">
      <w:pPr>
        <w:pStyle w:val="Heading2"/>
      </w:pPr>
      <w:r>
        <w:t>Step</w:t>
      </w:r>
      <w:r w:rsidRPr="00FD26C0">
        <w:t xml:space="preserve"> </w:t>
      </w:r>
      <w:r w:rsidR="00C10F3C" w:rsidRPr="00FD26C0">
        <w:t>Summary</w:t>
      </w:r>
    </w:p>
    <w:p w:rsidR="00C10F3C" w:rsidRDefault="00C10F3C" w:rsidP="00EE49D4">
      <w:pPr>
        <w:pStyle w:val="Text"/>
      </w:pPr>
      <w:r w:rsidRPr="00FE7FB6">
        <w:t xml:space="preserve">The goals of this step were to ensure that network connectivity between </w:t>
      </w:r>
      <w:r w:rsidR="00112033">
        <w:t>VMM</w:t>
      </w:r>
      <w:r>
        <w:t xml:space="preserve"> servers</w:t>
      </w:r>
      <w:r w:rsidRPr="00FE7FB6">
        <w:t xml:space="preserve"> and agent</w:t>
      </w:r>
      <w:r>
        <w:t>s</w:t>
      </w:r>
      <w:r w:rsidRPr="00FE7FB6">
        <w:t xml:space="preserve"> </w:t>
      </w:r>
      <w:r>
        <w:t>is</w:t>
      </w:r>
      <w:r w:rsidRPr="00FE7FB6">
        <w:t xml:space="preserve"> sufficient in terms of network bandwidth and </w:t>
      </w:r>
      <w:r>
        <w:t xml:space="preserve">that </w:t>
      </w:r>
      <w:r w:rsidRPr="00FE7FB6">
        <w:t>required firewall rules are in place to allow traffic to flow as necessary.</w:t>
      </w:r>
    </w:p>
    <w:p w:rsidR="00C10F3C" w:rsidRDefault="00C10F3C" w:rsidP="00EE49D4">
      <w:pPr>
        <w:pStyle w:val="Text"/>
      </w:pPr>
      <w:r>
        <w:t xml:space="preserve">In this </w:t>
      </w:r>
      <w:r w:rsidRPr="00D12DCE">
        <w:t xml:space="preserve">step, the </w:t>
      </w:r>
      <w:r>
        <w:t xml:space="preserve">following </w:t>
      </w:r>
      <w:r w:rsidRPr="00D12DCE">
        <w:t>data</w:t>
      </w:r>
      <w:r>
        <w:t xml:space="preserve"> was used to determine network bandwidth:</w:t>
      </w:r>
    </w:p>
    <w:p w:rsidR="00C10F3C" w:rsidRDefault="00C10F3C" w:rsidP="001552CE">
      <w:pPr>
        <w:pStyle w:val="BulletedList1"/>
      </w:pPr>
      <w:r>
        <w:t xml:space="preserve">Information about the locations containing hosts that the team collected in </w:t>
      </w:r>
      <w:r w:rsidR="00520ACE">
        <w:t xml:space="preserve">Step </w:t>
      </w:r>
      <w:r>
        <w:t>1.</w:t>
      </w:r>
    </w:p>
    <w:p w:rsidR="00C10F3C" w:rsidRDefault="00C10F3C" w:rsidP="001552CE">
      <w:pPr>
        <w:pStyle w:val="BulletedList1"/>
      </w:pPr>
      <w:r>
        <w:t xml:space="preserve">List of required </w:t>
      </w:r>
      <w:r w:rsidR="00112033">
        <w:t>VMM</w:t>
      </w:r>
      <w:r>
        <w:t xml:space="preserve"> instances that the team collected in </w:t>
      </w:r>
      <w:r w:rsidR="00520ACE">
        <w:t xml:space="preserve">Step </w:t>
      </w:r>
      <w:r>
        <w:t>4.</w:t>
      </w:r>
    </w:p>
    <w:p w:rsidR="00C10F3C" w:rsidRDefault="00C10F3C" w:rsidP="001552CE">
      <w:pPr>
        <w:pStyle w:val="BulletedList1"/>
      </w:pPr>
      <w:r>
        <w:t xml:space="preserve">The placement of </w:t>
      </w:r>
      <w:r w:rsidR="00112033">
        <w:t>VMM</w:t>
      </w:r>
      <w:r>
        <w:t xml:space="preserve"> servers, database servers, and Web servers, which the team determined in </w:t>
      </w:r>
      <w:r w:rsidR="00520ACE">
        <w:t xml:space="preserve">Step </w:t>
      </w:r>
      <w:r>
        <w:t>5.</w:t>
      </w:r>
    </w:p>
    <w:p w:rsidR="00C10F3C" w:rsidRDefault="00C10F3C" w:rsidP="001552CE">
      <w:pPr>
        <w:pStyle w:val="BulletedList1"/>
      </w:pPr>
      <w:r>
        <w:t xml:space="preserve">The placement of </w:t>
      </w:r>
      <w:r w:rsidR="00112033">
        <w:t>VMM</w:t>
      </w:r>
      <w:r>
        <w:t xml:space="preserve"> library servers, determined in </w:t>
      </w:r>
      <w:r w:rsidR="00520ACE">
        <w:t xml:space="preserve">Step </w:t>
      </w:r>
      <w:r>
        <w:t>6.</w:t>
      </w:r>
    </w:p>
    <w:p w:rsidR="00C10F3C" w:rsidRDefault="00C10F3C" w:rsidP="00EE49D4">
      <w:pPr>
        <w:pStyle w:val="Text"/>
      </w:pPr>
      <w:r w:rsidRPr="00FE7FB6">
        <w:t xml:space="preserve">The output of this step </w:t>
      </w:r>
      <w:r>
        <w:t xml:space="preserve">is the </w:t>
      </w:r>
      <w:r w:rsidR="00F81EF8" w:rsidRPr="00F81EF8">
        <w:t xml:space="preserve">Appendix F: </w:t>
      </w:r>
      <w:r w:rsidR="004E5ED2">
        <w:t>“</w:t>
      </w:r>
      <w:r w:rsidR="00F81EF8" w:rsidRPr="00F81EF8">
        <w:t>Network Design Job Aid</w:t>
      </w:r>
      <w:r>
        <w:t>,</w:t>
      </w:r>
      <w:r w:rsidR="004E5ED2">
        <w:t>”</w:t>
      </w:r>
      <w:r>
        <w:t xml:space="preserve"> which contains </w:t>
      </w:r>
      <w:r w:rsidRPr="00FE7FB6">
        <w:t>the bandwidth requirements between physical network sites.</w:t>
      </w:r>
      <w:r>
        <w:t xml:space="preserve"> </w:t>
      </w:r>
      <w:r w:rsidRPr="00FE7FB6">
        <w:t xml:space="preserve">This information </w:t>
      </w:r>
      <w:r>
        <w:t xml:space="preserve">is </w:t>
      </w:r>
      <w:r w:rsidRPr="00FE7FB6">
        <w:t xml:space="preserve">used in the implementation phase of the project to </w:t>
      </w:r>
      <w:r>
        <w:t>identify</w:t>
      </w:r>
      <w:r w:rsidRPr="00FE7FB6">
        <w:t xml:space="preserve"> necessary changes in network firewalls as well as any network links requiring additional network bandwidth to support </w:t>
      </w:r>
      <w:r w:rsidR="00112033">
        <w:t>VMM</w:t>
      </w:r>
      <w:r w:rsidRPr="00FE7FB6">
        <w:t>.</w:t>
      </w:r>
    </w:p>
    <w:p w:rsidR="00302D48" w:rsidRDefault="00302D48" w:rsidP="00D30380">
      <w:pPr>
        <w:pStyle w:val="Text"/>
        <w:rPr>
          <w:rFonts w:ascii="Arial Black" w:hAnsi="Arial Black"/>
          <w:kern w:val="24"/>
          <w:sz w:val="32"/>
          <w:szCs w:val="32"/>
        </w:rPr>
      </w:pPr>
      <w:r>
        <w:br w:type="page"/>
      </w:r>
    </w:p>
    <w:p w:rsidR="00C10F3C" w:rsidRDefault="00C10F3C" w:rsidP="00EE49D4">
      <w:pPr>
        <w:pStyle w:val="Heading2"/>
      </w:pPr>
      <w:r w:rsidRPr="00FD26C0">
        <w:lastRenderedPageBreak/>
        <w:t>Additional Reading</w:t>
      </w:r>
    </w:p>
    <w:p w:rsidR="00C10F3C" w:rsidRDefault="00C10F3C" w:rsidP="001552CE">
      <w:pPr>
        <w:pStyle w:val="BulletedList1"/>
      </w:pPr>
      <w:r w:rsidRPr="00302D48">
        <w:rPr>
          <w:rStyle w:val="Italic"/>
          <w:i w:val="0"/>
        </w:rPr>
        <w:t>System Center Virtual Machine Manager</w:t>
      </w:r>
      <w:r w:rsidRPr="00C7591E">
        <w:t xml:space="preserve"> </w:t>
      </w:r>
      <w:r>
        <w:t>home page</w:t>
      </w:r>
      <w:r w:rsidR="00FC2D17">
        <w:t>:</w:t>
      </w:r>
      <w:r>
        <w:t xml:space="preserve"> </w:t>
      </w:r>
      <w:hyperlink r:id="rId58" w:history="1">
        <w:r w:rsidRPr="0014005E">
          <w:rPr>
            <w:rStyle w:val="Hyperlink"/>
          </w:rPr>
          <w:t>http://www.microsoft.com/systemcenter/scvmm/default.mspx</w:t>
        </w:r>
      </w:hyperlink>
    </w:p>
    <w:p w:rsidR="00C10F3C" w:rsidRDefault="00C10F3C" w:rsidP="001552CE">
      <w:pPr>
        <w:pStyle w:val="BulletedList1"/>
      </w:pPr>
      <w:r w:rsidRPr="00C7591E">
        <w:rPr>
          <w:rStyle w:val="Italic"/>
        </w:rPr>
        <w:t>Virtual Machine Manager System Requirements</w:t>
      </w:r>
      <w:r w:rsidR="00FC2D17">
        <w:rPr>
          <w:rStyle w:val="Italic"/>
        </w:rPr>
        <w:t>:</w:t>
      </w:r>
      <w:r w:rsidRPr="00C7591E">
        <w:t xml:space="preserve"> </w:t>
      </w:r>
      <w:hyperlink r:id="rId59" w:history="1">
        <w:r w:rsidRPr="00C7591E">
          <w:rPr>
            <w:rStyle w:val="Hyperlink"/>
          </w:rPr>
          <w:t>http://technet.microsoft.com/en-us/library/bb740949.aspx</w:t>
        </w:r>
      </w:hyperlink>
    </w:p>
    <w:p w:rsidR="00C10F3C" w:rsidRDefault="00C10F3C" w:rsidP="001552CE">
      <w:pPr>
        <w:pStyle w:val="BulletedList1"/>
      </w:pPr>
      <w:r w:rsidRPr="001552CE">
        <w:rPr>
          <w:i/>
        </w:rPr>
        <w:t>Network Considerations</w:t>
      </w:r>
      <w:r w:rsidR="00FC2D17">
        <w:rPr>
          <w:i/>
        </w:rPr>
        <w:t>:</w:t>
      </w:r>
      <w:r>
        <w:t xml:space="preserve"> </w:t>
      </w:r>
      <w:hyperlink r:id="rId60" w:history="1">
        <w:r w:rsidRPr="00604A61">
          <w:rPr>
            <w:rStyle w:val="Hyperlink"/>
          </w:rPr>
          <w:t>http://technet.microsoft.com/en-us/library/bb963719.aspx</w:t>
        </w:r>
      </w:hyperlink>
    </w:p>
    <w:p w:rsidR="00C10F3C" w:rsidRPr="00A5293A" w:rsidRDefault="00C10F3C" w:rsidP="00BF11D7">
      <w:pPr>
        <w:pStyle w:val="Heading1"/>
        <w:pageBreakBefore/>
      </w:pPr>
      <w:bookmarkStart w:id="22" w:name="_Toc241046403"/>
      <w:r w:rsidRPr="00A5293A">
        <w:lastRenderedPageBreak/>
        <w:t>Conclusion</w:t>
      </w:r>
      <w:bookmarkEnd w:id="12"/>
      <w:bookmarkEnd w:id="13"/>
      <w:bookmarkEnd w:id="22"/>
    </w:p>
    <w:bookmarkEnd w:id="14"/>
    <w:p w:rsidR="00C10F3C" w:rsidRDefault="00C10F3C" w:rsidP="00EE0F53">
      <w:pPr>
        <w:pStyle w:val="Text"/>
      </w:pPr>
      <w:r>
        <w:t xml:space="preserve">This guide summarized the critical design decisions, activities, and tasks required to successfully design a </w:t>
      </w:r>
      <w:r w:rsidR="00112033">
        <w:t>VMM</w:t>
      </w:r>
      <w:r>
        <w:t xml:space="preserve"> infrastructure. This guide addressed the fundamental decisions and tasks involved in:</w:t>
      </w:r>
    </w:p>
    <w:p w:rsidR="00C10F3C" w:rsidRPr="00536598" w:rsidRDefault="00C10F3C" w:rsidP="00587D0F">
      <w:pPr>
        <w:pStyle w:val="BulletedList1"/>
      </w:pPr>
      <w:r>
        <w:t>Identifying the business and technical requirements for managing virtualization.</w:t>
      </w:r>
    </w:p>
    <w:p w:rsidR="00C10F3C" w:rsidRPr="00536598" w:rsidRDefault="00C10F3C" w:rsidP="00587D0F">
      <w:pPr>
        <w:pStyle w:val="BulletedList1"/>
      </w:pPr>
      <w:r>
        <w:t>Determining whether to integrate Virtual Machine Manager with Operations Manager and how to design that integration.</w:t>
      </w:r>
    </w:p>
    <w:p w:rsidR="00C10F3C" w:rsidRPr="00536598" w:rsidRDefault="00C10F3C" w:rsidP="00587D0F">
      <w:pPr>
        <w:pStyle w:val="BulletedList1"/>
      </w:pPr>
      <w:r>
        <w:t xml:space="preserve">Determining the number of </w:t>
      </w:r>
      <w:r w:rsidR="00112033">
        <w:t>VMM</w:t>
      </w:r>
      <w:r>
        <w:t xml:space="preserve"> servers the organization requires, including each server’s size, </w:t>
      </w:r>
      <w:r w:rsidR="003E0F01">
        <w:t xml:space="preserve">form factor, </w:t>
      </w:r>
      <w:r>
        <w:t>placement, and connectivity.</w:t>
      </w:r>
    </w:p>
    <w:p w:rsidR="00C10F3C" w:rsidRDefault="00C10F3C" w:rsidP="00EE0F53">
      <w:pPr>
        <w:pStyle w:val="Text"/>
      </w:pPr>
      <w:r>
        <w:t>This guide described steps for creating a design based on the organization’s business and technical requirements. As appropriate, this guide illustrated typical usage scenarios in the decisions and tasks. It discussed the technical aspects, characteristics, and business requirements needed to complete a comprehensive review of the decision-making process.</w:t>
      </w:r>
    </w:p>
    <w:p w:rsidR="00C10F3C" w:rsidRDefault="00C10F3C" w:rsidP="00EE0F53">
      <w:pPr>
        <w:pStyle w:val="Text"/>
      </w:pPr>
      <w:r>
        <w:t>After planning and designing the architecture, the project team should conduct limited pilot tests before beginning a major rollout. The team can incorporate lessons learned from the pilot tests back into the design.</w:t>
      </w:r>
    </w:p>
    <w:p w:rsidR="00C10F3C" w:rsidRPr="004F2FE0" w:rsidRDefault="00C10F3C" w:rsidP="00EE0F53">
      <w:pPr>
        <w:pStyle w:val="Text"/>
      </w:pPr>
      <w:r>
        <w:t>W</w:t>
      </w:r>
      <w:r w:rsidRPr="004F2FE0">
        <w:t xml:space="preserve">hen used in conjunction with </w:t>
      </w:r>
      <w:r>
        <w:t xml:space="preserve">the </w:t>
      </w:r>
      <w:r w:rsidR="00112033">
        <w:t>VMM</w:t>
      </w:r>
      <w:r>
        <w:t xml:space="preserve"> </w:t>
      </w:r>
      <w:r w:rsidRPr="004F2FE0">
        <w:t>documentation</w:t>
      </w:r>
      <w:r>
        <w:t>, this guide</w:t>
      </w:r>
      <w:r w:rsidRPr="004F2FE0">
        <w:t xml:space="preserve"> allow</w:t>
      </w:r>
      <w:r>
        <w:t>s</w:t>
      </w:r>
      <w:r w:rsidRPr="004F2FE0">
        <w:t xml:space="preserve"> organizations to confidently plan the implementation of </w:t>
      </w:r>
      <w:r w:rsidR="00112033">
        <w:t>VMM</w:t>
      </w:r>
      <w:r>
        <w:t>.</w:t>
      </w:r>
    </w:p>
    <w:p w:rsidR="00C10F3C" w:rsidRPr="00593354" w:rsidRDefault="00C10F3C" w:rsidP="00E043B4">
      <w:pPr>
        <w:pStyle w:val="Heading2"/>
      </w:pPr>
      <w:r w:rsidRPr="00593354">
        <w:t>Feedback</w:t>
      </w:r>
    </w:p>
    <w:p w:rsidR="00CB2AB1" w:rsidRPr="00593354" w:rsidRDefault="00D46895" w:rsidP="00CB2AB1">
      <w:pPr>
        <w:pStyle w:val="Text"/>
      </w:pPr>
      <w:r w:rsidRPr="00D46895">
        <w:t xml:space="preserve">Please direct questions and comments about this guide to </w:t>
      </w:r>
      <w:hyperlink r:id="rId61" w:history="1">
        <w:r w:rsidRPr="00D46895">
          <w:rPr>
            <w:rStyle w:val="Hyperlink"/>
            <w:rFonts w:cs="Arial"/>
          </w:rPr>
          <w:t>satfdbk@microsoft.com</w:t>
        </w:r>
      </w:hyperlink>
      <w:r w:rsidRPr="00D46895">
        <w:t>.</w:t>
      </w:r>
    </w:p>
    <w:p w:rsidR="00CB2AB1" w:rsidRDefault="00D46895" w:rsidP="00CB2AB1">
      <w:pPr>
        <w:pStyle w:val="Text"/>
      </w:pPr>
      <w:r w:rsidRPr="00D46895">
        <w:t xml:space="preserve">Please provide feedback on the usefulness of this guide by filling out the following survey: </w:t>
      </w:r>
      <w:hyperlink r:id="rId62" w:history="1">
        <w:r w:rsidRPr="00D46895">
          <w:rPr>
            <w:rStyle w:val="Hyperlink"/>
          </w:rPr>
          <w:t>http://go.microsoft.com/fwlink/?LinkID=132579</w:t>
        </w:r>
      </w:hyperlink>
      <w:r w:rsidR="00CB2AB1">
        <w:t>.</w:t>
      </w:r>
    </w:p>
    <w:p w:rsidR="00C10F3C" w:rsidRPr="00EE0F53" w:rsidRDefault="00C10F3C" w:rsidP="00B6344A">
      <w:pPr>
        <w:pStyle w:val="Heading1"/>
        <w:pageBreakBefore/>
      </w:pPr>
      <w:bookmarkStart w:id="23" w:name="_Toc178989726"/>
      <w:bookmarkStart w:id="24" w:name="_Toc241046404"/>
      <w:r>
        <w:lastRenderedPageBreak/>
        <w:t>Appendix</w:t>
      </w:r>
      <w:bookmarkEnd w:id="23"/>
      <w:r>
        <w:t xml:space="preserve"> A: Project Scope Job Aid</w:t>
      </w:r>
      <w:bookmarkEnd w:id="24"/>
    </w:p>
    <w:p w:rsidR="00217ADE" w:rsidRDefault="00217ADE" w:rsidP="00E75BEB">
      <w:pPr>
        <w:pStyle w:val="Text"/>
      </w:pPr>
      <w:bookmarkStart w:id="25" w:name="_Toc171177449"/>
      <w:r>
        <w:t xml:space="preserve">Use the following job aids to record </w:t>
      </w:r>
      <w:r w:rsidR="00BA4BC6">
        <w:t>the</w:t>
      </w:r>
      <w:r>
        <w:t xml:space="preserve"> decisions</w:t>
      </w:r>
      <w:r w:rsidR="00BA4BC6">
        <w:t xml:space="preserve"> made</w:t>
      </w:r>
      <w:r>
        <w:t xml:space="preserve"> in each step. The grey text represents sample language that illustrates how each task</w:t>
      </w:r>
      <w:r w:rsidR="00BA4BC6">
        <w:t xml:space="preserve"> might be completed</w:t>
      </w:r>
      <w:r>
        <w:t>.</w:t>
      </w:r>
    </w:p>
    <w:p w:rsidR="00C10F3C" w:rsidRDefault="0032319A" w:rsidP="00E75BEB">
      <w:pPr>
        <w:pStyle w:val="Text"/>
      </w:pPr>
      <w:r w:rsidRPr="0032319A">
        <w:rPr>
          <w:rStyle w:val="Bold"/>
        </w:rPr>
        <w:t>Step 1.</w:t>
      </w:r>
      <w:r w:rsidR="00217ADE">
        <w:t xml:space="preserve"> </w:t>
      </w:r>
      <w:r w:rsidR="00C10F3C">
        <w:t xml:space="preserve">Document the scope of the </w:t>
      </w:r>
      <w:r w:rsidR="00112033">
        <w:t>VMM</w:t>
      </w:r>
      <w:r w:rsidR="00C10F3C">
        <w:t xml:space="preserve"> project by identify</w:t>
      </w:r>
      <w:r w:rsidR="00AB5DE4">
        <w:t>ing</w:t>
      </w:r>
      <w:r w:rsidR="00C10F3C">
        <w:t xml:space="preserve"> the organization’s locations that are in scope and their characteristics.</w:t>
      </w:r>
    </w:p>
    <w:p w:rsidR="002E3412" w:rsidRDefault="002E3412" w:rsidP="00373DF5">
      <w:pPr>
        <w:pStyle w:val="Label"/>
      </w:pPr>
      <w:r>
        <w:t>Table A-1. Project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5406"/>
      </w:tblGrid>
      <w:tr w:rsidR="00C10F3C" w:rsidRPr="0020304E" w:rsidTr="00E7435A">
        <w:tc>
          <w:tcPr>
            <w:tcW w:w="2712" w:type="dxa"/>
            <w:shd w:val="clear" w:color="auto" w:fill="E0E0E0"/>
          </w:tcPr>
          <w:p w:rsidR="00C10F3C" w:rsidRPr="00E75BEB" w:rsidRDefault="00C10F3C" w:rsidP="00E75BEB">
            <w:pPr>
              <w:pStyle w:val="Label"/>
            </w:pPr>
            <w:r w:rsidRPr="00E75BEB">
              <w:t>Question</w:t>
            </w:r>
          </w:p>
        </w:tc>
        <w:tc>
          <w:tcPr>
            <w:tcW w:w="5406" w:type="dxa"/>
            <w:shd w:val="clear" w:color="auto" w:fill="E0E0E0"/>
          </w:tcPr>
          <w:p w:rsidR="00C10F3C" w:rsidRPr="00E75BEB" w:rsidRDefault="00C10F3C" w:rsidP="00E75BEB">
            <w:pPr>
              <w:pStyle w:val="Label"/>
            </w:pPr>
            <w:r w:rsidRPr="00E75BEB">
              <w:t>Answer</w:t>
            </w:r>
          </w:p>
        </w:tc>
      </w:tr>
      <w:tr w:rsidR="00C10F3C" w:rsidRPr="0020304E" w:rsidTr="00E7435A">
        <w:tc>
          <w:tcPr>
            <w:tcW w:w="2712" w:type="dxa"/>
          </w:tcPr>
          <w:p w:rsidR="00C10F3C" w:rsidRPr="00E75BEB" w:rsidRDefault="00D662CE" w:rsidP="00E75BEB">
            <w:pPr>
              <w:pStyle w:val="Text"/>
            </w:pPr>
            <w:r w:rsidRPr="00E75BEB">
              <w:t>What are</w:t>
            </w:r>
            <w:r w:rsidR="00C10F3C" w:rsidRPr="00E75BEB">
              <w:t xml:space="preserve"> the parts of the organization for which the project team is responsible</w:t>
            </w:r>
            <w:r w:rsidRPr="00E75BEB">
              <w:t>?</w:t>
            </w:r>
          </w:p>
        </w:tc>
        <w:tc>
          <w:tcPr>
            <w:tcW w:w="5406" w:type="dxa"/>
          </w:tcPr>
          <w:p w:rsidR="00C10F3C" w:rsidRPr="00A66512" w:rsidRDefault="004A2AE9" w:rsidP="00E75BEB">
            <w:pPr>
              <w:pStyle w:val="Text"/>
              <w:keepNext/>
              <w:spacing w:line="360" w:lineRule="exact"/>
              <w:outlineLvl w:val="1"/>
              <w:rPr>
                <w:color w:val="A6A6A6" w:themeColor="background1" w:themeShade="A6"/>
              </w:rPr>
            </w:pPr>
            <w:r w:rsidRPr="004A2AE9">
              <w:rPr>
                <w:color w:val="A6A6A6" w:themeColor="background1" w:themeShade="A6"/>
              </w:rPr>
              <w:t xml:space="preserve">The project team is responsible for deploying </w:t>
            </w:r>
            <w:r w:rsidR="00112033">
              <w:rPr>
                <w:color w:val="A6A6A6" w:themeColor="background1" w:themeShade="A6"/>
              </w:rPr>
              <w:t>VMM</w:t>
            </w:r>
            <w:r w:rsidRPr="004A2AE9">
              <w:rPr>
                <w:color w:val="A6A6A6" w:themeColor="background1" w:themeShade="A6"/>
              </w:rPr>
              <w:t xml:space="preserve"> to all locations within the organization that are using virtualization technologies.</w:t>
            </w:r>
          </w:p>
        </w:tc>
      </w:tr>
      <w:tr w:rsidR="00C10F3C" w:rsidRPr="0020304E" w:rsidTr="00E7435A">
        <w:tc>
          <w:tcPr>
            <w:tcW w:w="2712" w:type="dxa"/>
          </w:tcPr>
          <w:p w:rsidR="00C10F3C" w:rsidRDefault="00C10F3C" w:rsidP="00E75BEB">
            <w:pPr>
              <w:pStyle w:val="Text"/>
            </w:pPr>
            <w:r>
              <w:t>Does the organization require support for self-service provisioning?</w:t>
            </w:r>
          </w:p>
        </w:tc>
        <w:tc>
          <w:tcPr>
            <w:tcW w:w="5406" w:type="dxa"/>
          </w:tcPr>
          <w:p w:rsidR="00C10F3C" w:rsidRPr="00A66512" w:rsidRDefault="004A2AE9" w:rsidP="00E75BEB">
            <w:pPr>
              <w:pStyle w:val="Text"/>
              <w:keepNext/>
              <w:spacing w:line="360" w:lineRule="exact"/>
              <w:outlineLvl w:val="1"/>
              <w:rPr>
                <w:color w:val="A6A6A6" w:themeColor="background1" w:themeShade="A6"/>
              </w:rPr>
            </w:pPr>
            <w:r w:rsidRPr="004A2AE9">
              <w:rPr>
                <w:color w:val="A6A6A6" w:themeColor="background1" w:themeShade="A6"/>
              </w:rPr>
              <w:t>Yes, only in locations containing development teams. This enables developers and test engineers to provision their own VMs for developing and testing their work.</w:t>
            </w:r>
          </w:p>
        </w:tc>
      </w:tr>
      <w:tr w:rsidR="00C10F3C" w:rsidRPr="0020304E" w:rsidTr="00E7435A">
        <w:tc>
          <w:tcPr>
            <w:tcW w:w="2712" w:type="dxa"/>
          </w:tcPr>
          <w:p w:rsidR="00C10F3C" w:rsidRDefault="00D662CE" w:rsidP="00E75BEB">
            <w:pPr>
              <w:pStyle w:val="Text"/>
            </w:pPr>
            <w:r>
              <w:t>What is</w:t>
            </w:r>
            <w:r w:rsidR="00C10F3C">
              <w:t xml:space="preserve"> the organization’s management model</w:t>
            </w:r>
            <w:r>
              <w:t>?</w:t>
            </w:r>
          </w:p>
        </w:tc>
        <w:tc>
          <w:tcPr>
            <w:tcW w:w="5406" w:type="dxa"/>
          </w:tcPr>
          <w:p w:rsidR="00C10F3C" w:rsidRPr="00A66512" w:rsidRDefault="004A2AE9" w:rsidP="00E75BEB">
            <w:pPr>
              <w:pStyle w:val="Text"/>
              <w:keepNext/>
              <w:spacing w:line="360" w:lineRule="exact"/>
              <w:outlineLvl w:val="1"/>
              <w:rPr>
                <w:color w:val="A6A6A6" w:themeColor="background1" w:themeShade="A6"/>
              </w:rPr>
            </w:pPr>
            <w:r w:rsidRPr="004A2AE9">
              <w:rPr>
                <w:color w:val="A6A6A6" w:themeColor="background1" w:themeShade="A6"/>
              </w:rPr>
              <w:t xml:space="preserve">The organization designs and plans the infrastructure centrally, but each location operates its own infrastructure while centralized IT monitors each location. Each location will manage its own virtualization technology by using </w:t>
            </w:r>
            <w:r w:rsidR="00112033">
              <w:rPr>
                <w:color w:val="A6A6A6" w:themeColor="background1" w:themeShade="A6"/>
              </w:rPr>
              <w:t>VMM</w:t>
            </w:r>
            <w:r w:rsidRPr="004A2AE9">
              <w:rPr>
                <w:color w:val="A6A6A6" w:themeColor="background1" w:themeShade="A6"/>
              </w:rPr>
              <w:t>.</w:t>
            </w:r>
          </w:p>
        </w:tc>
      </w:tr>
      <w:tr w:rsidR="00C10F3C" w:rsidRPr="0020304E" w:rsidTr="00E7435A">
        <w:tc>
          <w:tcPr>
            <w:tcW w:w="2712" w:type="dxa"/>
          </w:tcPr>
          <w:p w:rsidR="00C10F3C" w:rsidRDefault="00C10F3C" w:rsidP="00E75BEB">
            <w:pPr>
              <w:pStyle w:val="Text"/>
            </w:pPr>
            <w:r>
              <w:t xml:space="preserve">Will the organization use </w:t>
            </w:r>
            <w:r w:rsidR="00112033">
              <w:t>VMM</w:t>
            </w:r>
            <w:r>
              <w:t xml:space="preserve"> as part of a disaster recovery solution?</w:t>
            </w:r>
          </w:p>
        </w:tc>
        <w:tc>
          <w:tcPr>
            <w:tcW w:w="5406" w:type="dxa"/>
          </w:tcPr>
          <w:p w:rsidR="00C10F3C" w:rsidRPr="00A66512" w:rsidRDefault="007A29E8" w:rsidP="007A29E8">
            <w:pPr>
              <w:pStyle w:val="Text"/>
              <w:keepNext/>
              <w:spacing w:line="360" w:lineRule="exact"/>
              <w:outlineLvl w:val="1"/>
              <w:rPr>
                <w:color w:val="A6A6A6" w:themeColor="background1" w:themeShade="A6"/>
              </w:rPr>
            </w:pPr>
            <w:r>
              <w:rPr>
                <w:color w:val="A6A6A6" w:themeColor="background1" w:themeShade="A6"/>
              </w:rPr>
              <w:t>No.</w:t>
            </w:r>
          </w:p>
        </w:tc>
      </w:tr>
    </w:tbl>
    <w:p w:rsidR="00C10F3C" w:rsidRDefault="00C10F3C" w:rsidP="00E7435A">
      <w:pPr>
        <w:pStyle w:val="TableSpacing"/>
      </w:pPr>
    </w:p>
    <w:p w:rsidR="00AB5DE4" w:rsidRPr="00373DF5" w:rsidRDefault="00AB5DE4" w:rsidP="00373DF5">
      <w:pPr>
        <w:pStyle w:val="Label"/>
      </w:pPr>
      <w:r w:rsidRPr="00373DF5">
        <w:t>Table A-2. Location Inventory</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070"/>
        <w:gridCol w:w="2160"/>
        <w:gridCol w:w="810"/>
        <w:gridCol w:w="990"/>
        <w:gridCol w:w="1080"/>
      </w:tblGrid>
      <w:tr w:rsidR="008B2371" w:rsidRPr="0020304E" w:rsidTr="008B2371">
        <w:trPr>
          <w:cantSplit/>
          <w:trHeight w:val="2213"/>
        </w:trPr>
        <w:tc>
          <w:tcPr>
            <w:tcW w:w="1008" w:type="dxa"/>
            <w:shd w:val="clear" w:color="auto" w:fill="E0E0E0"/>
            <w:textDirection w:val="btLr"/>
          </w:tcPr>
          <w:p w:rsidR="008B2371" w:rsidRDefault="008B2371" w:rsidP="00C741A6">
            <w:pPr>
              <w:pStyle w:val="Label"/>
              <w:spacing w:line="220" w:lineRule="exact"/>
              <w:ind w:left="113" w:right="113"/>
            </w:pPr>
            <w:r>
              <w:t>Location</w:t>
            </w:r>
          </w:p>
        </w:tc>
        <w:tc>
          <w:tcPr>
            <w:tcW w:w="2070" w:type="dxa"/>
            <w:shd w:val="clear" w:color="auto" w:fill="E0E0E0"/>
            <w:textDirection w:val="btLr"/>
          </w:tcPr>
          <w:p w:rsidR="008B2371" w:rsidRDefault="008B2371" w:rsidP="00C741A6">
            <w:pPr>
              <w:pStyle w:val="Label"/>
              <w:spacing w:line="220" w:lineRule="exact"/>
              <w:ind w:left="113" w:right="113"/>
              <w:rPr>
                <w:rFonts w:eastAsiaTheme="minorHAnsi"/>
                <w:sz w:val="16"/>
              </w:rPr>
            </w:pPr>
            <w:r>
              <w:t>Existing virtualization technology</w:t>
            </w:r>
          </w:p>
        </w:tc>
        <w:tc>
          <w:tcPr>
            <w:tcW w:w="2160" w:type="dxa"/>
            <w:shd w:val="clear" w:color="auto" w:fill="E0E0E0"/>
            <w:textDirection w:val="btLr"/>
          </w:tcPr>
          <w:p w:rsidR="008B2371" w:rsidRDefault="008B2371" w:rsidP="00C741A6">
            <w:pPr>
              <w:pStyle w:val="Label"/>
              <w:spacing w:line="220" w:lineRule="exact"/>
              <w:ind w:left="113" w:right="113"/>
              <w:rPr>
                <w:rFonts w:eastAsiaTheme="minorHAnsi"/>
                <w:sz w:val="16"/>
              </w:rPr>
            </w:pPr>
            <w:r>
              <w:t>Existing VM management technology</w:t>
            </w:r>
          </w:p>
        </w:tc>
        <w:tc>
          <w:tcPr>
            <w:tcW w:w="810" w:type="dxa"/>
            <w:shd w:val="clear" w:color="auto" w:fill="E0E0E0"/>
            <w:textDirection w:val="btLr"/>
          </w:tcPr>
          <w:p w:rsidR="008B2371" w:rsidRDefault="008B2371" w:rsidP="00C741A6">
            <w:pPr>
              <w:pStyle w:val="Label"/>
              <w:spacing w:line="220" w:lineRule="exact"/>
              <w:ind w:left="113" w:right="113"/>
              <w:rPr>
                <w:rFonts w:eastAsiaTheme="minorHAnsi"/>
                <w:sz w:val="16"/>
              </w:rPr>
            </w:pPr>
            <w:r>
              <w:t xml:space="preserve">Number of hosts </w:t>
            </w:r>
          </w:p>
        </w:tc>
        <w:tc>
          <w:tcPr>
            <w:tcW w:w="990" w:type="dxa"/>
            <w:shd w:val="clear" w:color="auto" w:fill="E0E0E0"/>
            <w:textDirection w:val="btLr"/>
          </w:tcPr>
          <w:p w:rsidR="008B2371" w:rsidRDefault="008B2371" w:rsidP="00C741A6">
            <w:pPr>
              <w:pStyle w:val="Label"/>
              <w:spacing w:line="220" w:lineRule="exact"/>
              <w:ind w:left="113" w:right="113"/>
              <w:rPr>
                <w:rFonts w:eastAsiaTheme="minorHAnsi"/>
                <w:sz w:val="16"/>
              </w:rPr>
            </w:pPr>
            <w:r>
              <w:t xml:space="preserve">Self-service provisioning? </w:t>
            </w:r>
          </w:p>
        </w:tc>
        <w:tc>
          <w:tcPr>
            <w:tcW w:w="1080" w:type="dxa"/>
            <w:shd w:val="clear" w:color="auto" w:fill="E0E0E0"/>
            <w:textDirection w:val="btLr"/>
          </w:tcPr>
          <w:p w:rsidR="008B2371" w:rsidRDefault="008B2371">
            <w:pPr>
              <w:pStyle w:val="Label"/>
              <w:spacing w:line="220" w:lineRule="exact"/>
              <w:ind w:left="113" w:right="113"/>
              <w:rPr>
                <w:rFonts w:eastAsiaTheme="minorHAnsi"/>
                <w:sz w:val="16"/>
              </w:rPr>
            </w:pPr>
            <w:r>
              <w:t>Location of delegated self-service users (t-4)</w:t>
            </w:r>
          </w:p>
        </w:tc>
      </w:tr>
      <w:tr w:rsidR="008B2371" w:rsidRPr="0020304E" w:rsidTr="008B2371">
        <w:tc>
          <w:tcPr>
            <w:tcW w:w="1008"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Dallas</w:t>
            </w:r>
          </w:p>
        </w:tc>
        <w:tc>
          <w:tcPr>
            <w:tcW w:w="2070" w:type="dxa"/>
          </w:tcPr>
          <w:p w:rsidR="008B2371" w:rsidRPr="00AB5DE4" w:rsidRDefault="008B2371" w:rsidP="001026F9">
            <w:pPr>
              <w:pStyle w:val="Text"/>
              <w:spacing w:line="220" w:lineRule="exact"/>
              <w:rPr>
                <w:color w:val="A6A6A6" w:themeColor="background1" w:themeShade="A6"/>
              </w:rPr>
            </w:pPr>
            <w:r w:rsidRPr="004A2AE9">
              <w:rPr>
                <w:color w:val="A6A6A6" w:themeColor="background1" w:themeShade="A6"/>
              </w:rPr>
              <w:t>Virtual Server</w:t>
            </w:r>
          </w:p>
        </w:tc>
        <w:tc>
          <w:tcPr>
            <w:tcW w:w="2160"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None</w:t>
            </w:r>
          </w:p>
        </w:tc>
        <w:tc>
          <w:tcPr>
            <w:tcW w:w="810" w:type="dxa"/>
          </w:tcPr>
          <w:p w:rsidR="008B2371" w:rsidRPr="00AB5DE4" w:rsidRDefault="008B2371" w:rsidP="00EF5131">
            <w:pPr>
              <w:pStyle w:val="Text"/>
              <w:spacing w:line="220" w:lineRule="exact"/>
              <w:rPr>
                <w:color w:val="A6A6A6" w:themeColor="background1" w:themeShade="A6"/>
              </w:rPr>
            </w:pPr>
            <w:r w:rsidRPr="004A2AE9">
              <w:rPr>
                <w:color w:val="A6A6A6" w:themeColor="background1" w:themeShade="A6"/>
              </w:rPr>
              <w:t>25</w:t>
            </w:r>
          </w:p>
        </w:tc>
        <w:tc>
          <w:tcPr>
            <w:tcW w:w="990" w:type="dxa"/>
          </w:tcPr>
          <w:p w:rsidR="008B2371" w:rsidRPr="00AB5DE4" w:rsidRDefault="008B2371" w:rsidP="00EF5131">
            <w:pPr>
              <w:pStyle w:val="Text"/>
              <w:spacing w:line="220" w:lineRule="exact"/>
              <w:rPr>
                <w:color w:val="A6A6A6" w:themeColor="background1" w:themeShade="A6"/>
              </w:rPr>
            </w:pPr>
            <w:r w:rsidRPr="004A2AE9">
              <w:rPr>
                <w:color w:val="A6A6A6" w:themeColor="background1" w:themeShade="A6"/>
              </w:rPr>
              <w:t>No</w:t>
            </w:r>
          </w:p>
        </w:tc>
        <w:tc>
          <w:tcPr>
            <w:tcW w:w="1080"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N/A</w:t>
            </w:r>
          </w:p>
        </w:tc>
      </w:tr>
      <w:tr w:rsidR="008B2371" w:rsidRPr="0020304E" w:rsidTr="008B2371">
        <w:tc>
          <w:tcPr>
            <w:tcW w:w="1008"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Houston</w:t>
            </w:r>
          </w:p>
        </w:tc>
        <w:tc>
          <w:tcPr>
            <w:tcW w:w="2070"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Virtual Server</w:t>
            </w:r>
          </w:p>
        </w:tc>
        <w:tc>
          <w:tcPr>
            <w:tcW w:w="2160"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None</w:t>
            </w:r>
          </w:p>
        </w:tc>
        <w:tc>
          <w:tcPr>
            <w:tcW w:w="810" w:type="dxa"/>
          </w:tcPr>
          <w:p w:rsidR="008B2371" w:rsidRPr="00AB5DE4" w:rsidRDefault="008B2371" w:rsidP="00EF5131">
            <w:pPr>
              <w:pStyle w:val="Text"/>
              <w:spacing w:line="220" w:lineRule="exact"/>
              <w:rPr>
                <w:color w:val="A6A6A6" w:themeColor="background1" w:themeShade="A6"/>
              </w:rPr>
            </w:pPr>
            <w:r w:rsidRPr="004A2AE9">
              <w:rPr>
                <w:color w:val="A6A6A6" w:themeColor="background1" w:themeShade="A6"/>
              </w:rPr>
              <w:t>30</w:t>
            </w:r>
          </w:p>
        </w:tc>
        <w:tc>
          <w:tcPr>
            <w:tcW w:w="990" w:type="dxa"/>
          </w:tcPr>
          <w:p w:rsidR="008B2371" w:rsidRPr="00AB5DE4" w:rsidRDefault="008B2371" w:rsidP="00EF5131">
            <w:pPr>
              <w:pStyle w:val="Text"/>
              <w:spacing w:line="220" w:lineRule="exact"/>
              <w:rPr>
                <w:color w:val="A6A6A6" w:themeColor="background1" w:themeShade="A6"/>
              </w:rPr>
            </w:pPr>
            <w:r w:rsidRPr="004A2AE9">
              <w:rPr>
                <w:color w:val="A6A6A6" w:themeColor="background1" w:themeShade="A6"/>
              </w:rPr>
              <w:t>No</w:t>
            </w:r>
          </w:p>
        </w:tc>
        <w:tc>
          <w:tcPr>
            <w:tcW w:w="1080" w:type="dxa"/>
          </w:tcPr>
          <w:p w:rsidR="008B2371" w:rsidRPr="00AB5DE4" w:rsidRDefault="008B2371" w:rsidP="001026F9">
            <w:pPr>
              <w:pStyle w:val="Text"/>
              <w:spacing w:line="220" w:lineRule="exact"/>
              <w:rPr>
                <w:color w:val="A6A6A6" w:themeColor="background1" w:themeShade="A6"/>
              </w:rPr>
            </w:pPr>
            <w:r w:rsidRPr="004A2AE9">
              <w:rPr>
                <w:color w:val="A6A6A6" w:themeColor="background1" w:themeShade="A6"/>
              </w:rPr>
              <w:t>N/A</w:t>
            </w:r>
          </w:p>
        </w:tc>
      </w:tr>
      <w:tr w:rsidR="008B2371" w:rsidRPr="0020304E" w:rsidTr="008B2371">
        <w:tc>
          <w:tcPr>
            <w:tcW w:w="1008"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Seattle</w:t>
            </w:r>
          </w:p>
        </w:tc>
        <w:tc>
          <w:tcPr>
            <w:tcW w:w="2070"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Virtual Server</w:t>
            </w:r>
          </w:p>
          <w:p w:rsidR="008B2371" w:rsidRPr="00AB5DE4" w:rsidRDefault="008B2371">
            <w:pPr>
              <w:pStyle w:val="Text"/>
              <w:spacing w:line="220" w:lineRule="exact"/>
              <w:rPr>
                <w:color w:val="A6A6A6" w:themeColor="background1" w:themeShade="A6"/>
              </w:rPr>
            </w:pPr>
            <w:r w:rsidRPr="004A2AE9">
              <w:rPr>
                <w:color w:val="A6A6A6" w:themeColor="background1" w:themeShade="A6"/>
              </w:rPr>
              <w:t>Hyper-V</w:t>
            </w:r>
          </w:p>
        </w:tc>
        <w:tc>
          <w:tcPr>
            <w:tcW w:w="2160" w:type="dxa"/>
          </w:tcPr>
          <w:p w:rsidR="008B2371" w:rsidRPr="00AB5DE4" w:rsidRDefault="008B2371" w:rsidP="00746979">
            <w:pPr>
              <w:pStyle w:val="Text"/>
              <w:spacing w:line="220" w:lineRule="exact"/>
              <w:rPr>
                <w:color w:val="A6A6A6" w:themeColor="background1" w:themeShade="A6"/>
              </w:rPr>
            </w:pPr>
            <w:r w:rsidRPr="004A2AE9">
              <w:rPr>
                <w:color w:val="A6A6A6" w:themeColor="background1" w:themeShade="A6"/>
              </w:rPr>
              <w:t>Virtual Machine Manager</w:t>
            </w:r>
          </w:p>
        </w:tc>
        <w:tc>
          <w:tcPr>
            <w:tcW w:w="810" w:type="dxa"/>
          </w:tcPr>
          <w:p w:rsidR="008B2371" w:rsidRPr="00AB5DE4" w:rsidRDefault="008B2371" w:rsidP="00EF5131">
            <w:pPr>
              <w:pStyle w:val="Text"/>
              <w:spacing w:line="220" w:lineRule="exact"/>
              <w:rPr>
                <w:color w:val="A6A6A6" w:themeColor="background1" w:themeShade="A6"/>
              </w:rPr>
            </w:pPr>
            <w:r w:rsidRPr="004A2AE9">
              <w:rPr>
                <w:color w:val="A6A6A6" w:themeColor="background1" w:themeShade="A6"/>
              </w:rPr>
              <w:t>15</w:t>
            </w:r>
          </w:p>
        </w:tc>
        <w:tc>
          <w:tcPr>
            <w:tcW w:w="990" w:type="dxa"/>
          </w:tcPr>
          <w:p w:rsidR="008B2371" w:rsidRPr="00AB5DE4" w:rsidRDefault="008B2371" w:rsidP="00EF5131">
            <w:pPr>
              <w:pStyle w:val="Text"/>
              <w:spacing w:line="220" w:lineRule="exact"/>
              <w:rPr>
                <w:color w:val="A6A6A6" w:themeColor="background1" w:themeShade="A6"/>
              </w:rPr>
            </w:pPr>
            <w:r w:rsidRPr="004A2AE9">
              <w:rPr>
                <w:color w:val="A6A6A6" w:themeColor="background1" w:themeShade="A6"/>
              </w:rPr>
              <w:t>Yes</w:t>
            </w:r>
          </w:p>
        </w:tc>
        <w:tc>
          <w:tcPr>
            <w:tcW w:w="1080" w:type="dxa"/>
          </w:tcPr>
          <w:p w:rsidR="008B2371" w:rsidRPr="00AB5DE4" w:rsidRDefault="008B2371">
            <w:pPr>
              <w:pStyle w:val="Text"/>
              <w:spacing w:line="220" w:lineRule="exact"/>
              <w:rPr>
                <w:color w:val="A6A6A6" w:themeColor="background1" w:themeShade="A6"/>
              </w:rPr>
            </w:pPr>
            <w:r w:rsidRPr="004A2AE9">
              <w:rPr>
                <w:color w:val="A6A6A6" w:themeColor="background1" w:themeShade="A6"/>
              </w:rPr>
              <w:t>Seattle</w:t>
            </w:r>
          </w:p>
        </w:tc>
      </w:tr>
    </w:tbl>
    <w:p w:rsidR="00C10F3C" w:rsidRPr="00EE0F53" w:rsidRDefault="00C10F3C" w:rsidP="00EE0F53">
      <w:pPr>
        <w:pStyle w:val="Heading1"/>
        <w:pageBreakBefore/>
      </w:pPr>
      <w:bookmarkStart w:id="26" w:name="_Toc241046405"/>
      <w:r>
        <w:lastRenderedPageBreak/>
        <w:t>Appendix B: Operations Manager Integration Job Aid</w:t>
      </w:r>
      <w:bookmarkEnd w:id="26"/>
    </w:p>
    <w:p w:rsidR="00C10F3C" w:rsidRDefault="0032319A" w:rsidP="00E75BEB">
      <w:pPr>
        <w:pStyle w:val="Text"/>
      </w:pPr>
      <w:r w:rsidRPr="0032319A">
        <w:rPr>
          <w:rStyle w:val="Bold"/>
        </w:rPr>
        <w:t>Steps 2 and 3.</w:t>
      </w:r>
      <w:r w:rsidR="00524612">
        <w:t xml:space="preserve"> </w:t>
      </w:r>
      <w:r w:rsidR="00C10F3C">
        <w:t>Determine whether the organization will integrate the Virtual Machine Manager and Operations Manager consoles.</w:t>
      </w:r>
    </w:p>
    <w:p w:rsidR="00AB5DE4" w:rsidRPr="00373DF5" w:rsidRDefault="00AB5DE4" w:rsidP="00373DF5">
      <w:pPr>
        <w:pStyle w:val="Label"/>
      </w:pPr>
      <w:r w:rsidRPr="00373DF5">
        <w:t>Table B-1. Virtual Machine Manager and Operations Manager Integration</w:t>
      </w:r>
      <w:r w:rsidR="00A66512" w:rsidRPr="00373DF5">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5406"/>
      </w:tblGrid>
      <w:tr w:rsidR="00C10F3C" w:rsidRPr="0020304E" w:rsidTr="007A4C5A">
        <w:tc>
          <w:tcPr>
            <w:tcW w:w="2712" w:type="dxa"/>
            <w:shd w:val="clear" w:color="auto" w:fill="E0E0E0"/>
          </w:tcPr>
          <w:p w:rsidR="00C10F3C" w:rsidRPr="00E75BEB" w:rsidRDefault="00C10F3C" w:rsidP="00E75BEB">
            <w:pPr>
              <w:pStyle w:val="Label"/>
            </w:pPr>
            <w:r w:rsidRPr="00E75BEB">
              <w:t>Question</w:t>
            </w:r>
          </w:p>
        </w:tc>
        <w:tc>
          <w:tcPr>
            <w:tcW w:w="5406" w:type="dxa"/>
            <w:shd w:val="clear" w:color="auto" w:fill="E0E0E0"/>
          </w:tcPr>
          <w:p w:rsidR="00C10F3C" w:rsidRPr="00E75BEB" w:rsidRDefault="00C10F3C" w:rsidP="00E75BEB">
            <w:pPr>
              <w:pStyle w:val="Label"/>
            </w:pPr>
            <w:r w:rsidRPr="00E75BEB">
              <w:t>Answer</w:t>
            </w:r>
          </w:p>
        </w:tc>
      </w:tr>
      <w:tr w:rsidR="00C10F3C" w:rsidRPr="0020304E" w:rsidTr="007A4C5A">
        <w:tc>
          <w:tcPr>
            <w:tcW w:w="2712" w:type="dxa"/>
          </w:tcPr>
          <w:p w:rsidR="00C10F3C" w:rsidRPr="00E75BEB" w:rsidRDefault="00C10F3C" w:rsidP="00E75BEB">
            <w:pPr>
              <w:pStyle w:val="Text"/>
            </w:pPr>
            <w:r w:rsidRPr="00E75BEB">
              <w:t>Will the organization integrate the Virtual Machine Manager and Operation Manager console?</w:t>
            </w:r>
          </w:p>
        </w:tc>
        <w:tc>
          <w:tcPr>
            <w:tcW w:w="5406" w:type="dxa"/>
          </w:tcPr>
          <w:p w:rsidR="00C10F3C" w:rsidRPr="00A66512" w:rsidRDefault="004A2AE9" w:rsidP="00E75BEB">
            <w:pPr>
              <w:pStyle w:val="Text"/>
              <w:spacing w:line="220" w:lineRule="exact"/>
              <w:rPr>
                <w:color w:val="A6A6A6" w:themeColor="background1" w:themeShade="A6"/>
              </w:rPr>
            </w:pPr>
            <w:r w:rsidRPr="004A2AE9">
              <w:rPr>
                <w:color w:val="A6A6A6" w:themeColor="background1" w:themeShade="A6"/>
              </w:rPr>
              <w:t>Yes</w:t>
            </w:r>
          </w:p>
        </w:tc>
      </w:tr>
      <w:tr w:rsidR="00C10F3C" w:rsidRPr="0020304E" w:rsidTr="007A4C5A">
        <w:tc>
          <w:tcPr>
            <w:tcW w:w="2712" w:type="dxa"/>
          </w:tcPr>
          <w:p w:rsidR="00C10F3C" w:rsidRPr="00E75BEB" w:rsidRDefault="00C10F3C" w:rsidP="00E75BEB">
            <w:pPr>
              <w:pStyle w:val="Text"/>
            </w:pPr>
            <w:r w:rsidRPr="00E75BEB">
              <w:t xml:space="preserve">Will the project team use multiple instances of Virtual </w:t>
            </w:r>
            <w:r w:rsidR="00524612">
              <w:t xml:space="preserve">Machine </w:t>
            </w:r>
            <w:r w:rsidRPr="00E75BEB">
              <w:t xml:space="preserve">Manager to integrate with multiple </w:t>
            </w:r>
            <w:r w:rsidR="00534B19">
              <w:t>management group</w:t>
            </w:r>
            <w:r w:rsidRPr="00E75BEB">
              <w:t xml:space="preserve">s, or will it create a new </w:t>
            </w:r>
            <w:r w:rsidR="00534B19">
              <w:t>management group</w:t>
            </w:r>
            <w:r w:rsidRPr="00E75BEB">
              <w:t xml:space="preserve"> and multi-home Operations Manager agents?</w:t>
            </w:r>
          </w:p>
        </w:tc>
        <w:tc>
          <w:tcPr>
            <w:tcW w:w="5406" w:type="dxa"/>
          </w:tcPr>
          <w:p w:rsidR="00C10F3C" w:rsidRPr="00A66512" w:rsidRDefault="004A2AE9" w:rsidP="00E75BEB">
            <w:pPr>
              <w:pStyle w:val="Text"/>
              <w:spacing w:line="220" w:lineRule="exact"/>
              <w:rPr>
                <w:color w:val="A6A6A6" w:themeColor="background1" w:themeShade="A6"/>
              </w:rPr>
            </w:pPr>
            <w:r w:rsidRPr="004A2AE9">
              <w:rPr>
                <w:color w:val="A6A6A6" w:themeColor="background1" w:themeShade="A6"/>
              </w:rPr>
              <w:t xml:space="preserve">The organization has a </w:t>
            </w:r>
            <w:r w:rsidR="00534B19">
              <w:rPr>
                <w:color w:val="A6A6A6" w:themeColor="background1" w:themeShade="A6"/>
              </w:rPr>
              <w:t>management group</w:t>
            </w:r>
            <w:r w:rsidRPr="004A2AE9">
              <w:rPr>
                <w:color w:val="A6A6A6" w:themeColor="background1" w:themeShade="A6"/>
              </w:rPr>
              <w:t xml:space="preserve"> for each physical location. The project team will create one instance of </w:t>
            </w:r>
            <w:r w:rsidR="00112033">
              <w:rPr>
                <w:color w:val="A6A6A6" w:themeColor="background1" w:themeShade="A6"/>
              </w:rPr>
              <w:t>VMM</w:t>
            </w:r>
            <w:r w:rsidRPr="004A2AE9">
              <w:rPr>
                <w:color w:val="A6A6A6" w:themeColor="background1" w:themeShade="A6"/>
              </w:rPr>
              <w:t xml:space="preserve"> server for each.</w:t>
            </w:r>
          </w:p>
        </w:tc>
      </w:tr>
      <w:tr w:rsidR="00C10F3C" w:rsidRPr="00FD4048" w:rsidTr="007A4C5A">
        <w:tc>
          <w:tcPr>
            <w:tcW w:w="2712" w:type="dxa"/>
          </w:tcPr>
          <w:p w:rsidR="00C10F3C" w:rsidRPr="00E75BEB" w:rsidRDefault="008673C7" w:rsidP="008673C7">
            <w:pPr>
              <w:pStyle w:val="Text"/>
            </w:pPr>
            <w:r>
              <w:t xml:space="preserve">What are the new </w:t>
            </w:r>
            <w:r w:rsidR="00534B19">
              <w:t>management group</w:t>
            </w:r>
            <w:r>
              <w:t>s called</w:t>
            </w:r>
            <w:r w:rsidR="00524612">
              <w:t>,</w:t>
            </w:r>
            <w:r>
              <w:t xml:space="preserve"> and which Operations Manager agents will be multi-homed to them? </w:t>
            </w:r>
          </w:p>
        </w:tc>
        <w:tc>
          <w:tcPr>
            <w:tcW w:w="5406" w:type="dxa"/>
          </w:tcPr>
          <w:p w:rsidR="00C10F3C" w:rsidRPr="00FD4048" w:rsidRDefault="004A2AE9" w:rsidP="00E75BEB">
            <w:pPr>
              <w:pStyle w:val="Text"/>
              <w:spacing w:line="220" w:lineRule="exact"/>
              <w:rPr>
                <w:color w:val="A6A6A6" w:themeColor="background1" w:themeShade="A6"/>
              </w:rPr>
            </w:pPr>
            <w:r w:rsidRPr="004A2AE9">
              <w:rPr>
                <w:color w:val="A6A6A6" w:themeColor="background1" w:themeShade="A6"/>
              </w:rPr>
              <w:t xml:space="preserve">Management </w:t>
            </w:r>
            <w:r w:rsidR="00534B19">
              <w:rPr>
                <w:color w:val="A6A6A6" w:themeColor="background1" w:themeShade="A6"/>
              </w:rPr>
              <w:t>g</w:t>
            </w:r>
            <w:r w:rsidR="00534B19" w:rsidRPr="004A2AE9">
              <w:rPr>
                <w:color w:val="A6A6A6" w:themeColor="background1" w:themeShade="A6"/>
              </w:rPr>
              <w:t xml:space="preserve">roup </w:t>
            </w:r>
            <w:r w:rsidRPr="004A2AE9">
              <w:rPr>
                <w:color w:val="A6A6A6" w:themeColor="background1" w:themeShade="A6"/>
              </w:rPr>
              <w:t>name: VMM Alaska integration</w:t>
            </w:r>
          </w:p>
          <w:p w:rsidR="00BA7AFF" w:rsidRDefault="004A2AE9">
            <w:pPr>
              <w:pStyle w:val="Text"/>
              <w:spacing w:line="220" w:lineRule="exact"/>
              <w:rPr>
                <w:color w:val="A6A6A6" w:themeColor="background1" w:themeShade="A6"/>
              </w:rPr>
            </w:pPr>
            <w:r w:rsidRPr="004A2AE9">
              <w:rPr>
                <w:color w:val="A6A6A6" w:themeColor="background1" w:themeShade="A6"/>
              </w:rPr>
              <w:t xml:space="preserve">Reporting agents: Prudhoe_Bay_1 thru Prudhoe_Bay_33 </w:t>
            </w:r>
          </w:p>
        </w:tc>
      </w:tr>
    </w:tbl>
    <w:p w:rsidR="00C10F3C" w:rsidRDefault="00C10F3C" w:rsidP="00462BCF">
      <w:pPr>
        <w:pStyle w:val="TableSpacing"/>
      </w:pPr>
    </w:p>
    <w:p w:rsidR="00AB5DE4" w:rsidRPr="00373DF5" w:rsidRDefault="00AB5DE4" w:rsidP="00373DF5">
      <w:pPr>
        <w:pStyle w:val="Label"/>
      </w:pPr>
      <w:r w:rsidRPr="00373DF5">
        <w:t xml:space="preserve">Table B-2. </w:t>
      </w:r>
      <w:r w:rsidR="00520ACE" w:rsidRPr="00373DF5">
        <w:t>Management Groups Containing</w:t>
      </w:r>
      <w:r w:rsidRPr="00373DF5">
        <w:t xml:space="preserve"> Hosts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6"/>
      </w:tblGrid>
      <w:tr w:rsidR="00C10F3C" w:rsidRPr="0020304E" w:rsidTr="00BE7ADC">
        <w:tc>
          <w:tcPr>
            <w:tcW w:w="5000" w:type="pct"/>
            <w:shd w:val="clear" w:color="auto" w:fill="E0E0E0"/>
          </w:tcPr>
          <w:p w:rsidR="00311312" w:rsidRDefault="00C10F3C">
            <w:pPr>
              <w:pStyle w:val="Label"/>
            </w:pPr>
            <w:r w:rsidRPr="00E75BEB">
              <w:t xml:space="preserve">Management </w:t>
            </w:r>
            <w:r w:rsidR="00A66512">
              <w:t>g</w:t>
            </w:r>
            <w:r w:rsidR="00A66512" w:rsidRPr="00E75BEB">
              <w:t xml:space="preserve">roups </w:t>
            </w:r>
            <w:r w:rsidR="00A66512">
              <w:t>c</w:t>
            </w:r>
            <w:r w:rsidR="00A66512" w:rsidRPr="00E75BEB">
              <w:t xml:space="preserve">ontaining </w:t>
            </w:r>
            <w:r w:rsidR="00A66512">
              <w:t>h</w:t>
            </w:r>
            <w:r w:rsidR="00A66512" w:rsidRPr="00E75BEB">
              <w:t>osts</w:t>
            </w:r>
          </w:p>
        </w:tc>
      </w:tr>
      <w:tr w:rsidR="00C10F3C" w:rsidRPr="0020304E" w:rsidTr="00BE7ADC">
        <w:tc>
          <w:tcPr>
            <w:tcW w:w="5000" w:type="pct"/>
          </w:tcPr>
          <w:p w:rsidR="00C10F3C" w:rsidRPr="00AB5DE4" w:rsidRDefault="004A2AE9" w:rsidP="00E75BEB">
            <w:pPr>
              <w:pStyle w:val="Text"/>
              <w:spacing w:line="276" w:lineRule="auto"/>
              <w:rPr>
                <w:color w:val="A6A6A6" w:themeColor="background1" w:themeShade="A6"/>
              </w:rPr>
            </w:pPr>
            <w:r w:rsidRPr="004A2AE9">
              <w:rPr>
                <w:color w:val="A6A6A6" w:themeColor="background1" w:themeShade="A6"/>
              </w:rPr>
              <w:t>Dallas</w:t>
            </w:r>
          </w:p>
        </w:tc>
      </w:tr>
      <w:tr w:rsidR="00C10F3C" w:rsidRPr="0020304E" w:rsidTr="00BE7ADC">
        <w:tc>
          <w:tcPr>
            <w:tcW w:w="5000" w:type="pct"/>
          </w:tcPr>
          <w:p w:rsidR="00C10F3C" w:rsidRPr="00AB5DE4" w:rsidRDefault="004A2AE9" w:rsidP="00E75BEB">
            <w:pPr>
              <w:pStyle w:val="Text"/>
              <w:spacing w:line="276" w:lineRule="auto"/>
              <w:rPr>
                <w:color w:val="A6A6A6" w:themeColor="background1" w:themeShade="A6"/>
              </w:rPr>
            </w:pPr>
            <w:r w:rsidRPr="004A2AE9">
              <w:rPr>
                <w:color w:val="A6A6A6" w:themeColor="background1" w:themeShade="A6"/>
              </w:rPr>
              <w:t>Houston</w:t>
            </w:r>
          </w:p>
        </w:tc>
      </w:tr>
      <w:tr w:rsidR="00C10F3C" w:rsidRPr="0020304E" w:rsidTr="00BE7ADC">
        <w:tc>
          <w:tcPr>
            <w:tcW w:w="5000" w:type="pct"/>
          </w:tcPr>
          <w:p w:rsidR="00C10F3C" w:rsidRPr="00AB5DE4" w:rsidRDefault="004A2AE9" w:rsidP="00E75BEB">
            <w:pPr>
              <w:pStyle w:val="Text"/>
              <w:spacing w:line="276" w:lineRule="auto"/>
              <w:rPr>
                <w:color w:val="A6A6A6" w:themeColor="background1" w:themeShade="A6"/>
              </w:rPr>
            </w:pPr>
            <w:r w:rsidRPr="004A2AE9">
              <w:rPr>
                <w:color w:val="A6A6A6" w:themeColor="background1" w:themeShade="A6"/>
              </w:rPr>
              <w:t>Seattle</w:t>
            </w:r>
          </w:p>
        </w:tc>
      </w:tr>
    </w:tbl>
    <w:p w:rsidR="00C10F3C" w:rsidRDefault="00C10F3C" w:rsidP="00B32373">
      <w:pPr>
        <w:pStyle w:val="TableSpacing"/>
      </w:pPr>
    </w:p>
    <w:p w:rsidR="00C10F3C" w:rsidRPr="00EE0F53" w:rsidRDefault="00C10F3C" w:rsidP="00EE0F53">
      <w:pPr>
        <w:pStyle w:val="Heading1"/>
        <w:pageBreakBefore/>
      </w:pPr>
      <w:bookmarkStart w:id="27" w:name="_Toc241046406"/>
      <w:r>
        <w:lastRenderedPageBreak/>
        <w:t>Appendix C: Virtual Machine Manager Instances Job Aid</w:t>
      </w:r>
      <w:bookmarkEnd w:id="27"/>
    </w:p>
    <w:p w:rsidR="00C10F3C" w:rsidRDefault="0032319A" w:rsidP="00E75BEB">
      <w:pPr>
        <w:pStyle w:val="Text"/>
      </w:pPr>
      <w:r w:rsidRPr="0032319A">
        <w:rPr>
          <w:rStyle w:val="Bold"/>
        </w:rPr>
        <w:t>Step 4.</w:t>
      </w:r>
      <w:r w:rsidR="00524612">
        <w:t xml:space="preserve"> </w:t>
      </w:r>
      <w:r w:rsidR="00C10F3C">
        <w:t xml:space="preserve">Record each </w:t>
      </w:r>
      <w:r w:rsidR="00B832E3">
        <w:t>VMM</w:t>
      </w:r>
      <w:r w:rsidR="00C10F3C">
        <w:t xml:space="preserve"> instance required.</w:t>
      </w:r>
    </w:p>
    <w:p w:rsidR="00AB5DE4" w:rsidRPr="00373DF5" w:rsidRDefault="00AB5DE4" w:rsidP="00373DF5">
      <w:pPr>
        <w:pStyle w:val="Label"/>
      </w:pPr>
      <w:r w:rsidRPr="00373DF5">
        <w:t>Table C-1. Virtual Machine Manager Instance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5406"/>
      </w:tblGrid>
      <w:tr w:rsidR="00C10F3C" w:rsidRPr="0020304E" w:rsidTr="007A4C5A">
        <w:tc>
          <w:tcPr>
            <w:tcW w:w="2712" w:type="dxa"/>
            <w:shd w:val="clear" w:color="auto" w:fill="E0E0E0"/>
          </w:tcPr>
          <w:p w:rsidR="00C10F3C" w:rsidRPr="004F455D" w:rsidRDefault="00C10F3C" w:rsidP="004F455D">
            <w:pPr>
              <w:pStyle w:val="Label"/>
            </w:pPr>
            <w:r w:rsidRPr="004F455D">
              <w:t>Question</w:t>
            </w:r>
          </w:p>
        </w:tc>
        <w:tc>
          <w:tcPr>
            <w:tcW w:w="5406" w:type="dxa"/>
            <w:shd w:val="clear" w:color="auto" w:fill="E0E0E0"/>
          </w:tcPr>
          <w:p w:rsidR="00C10F3C" w:rsidRPr="004F455D" w:rsidRDefault="00C10F3C" w:rsidP="004F455D">
            <w:pPr>
              <w:pStyle w:val="Label"/>
            </w:pPr>
            <w:r w:rsidRPr="004F455D">
              <w:t>Answer</w:t>
            </w:r>
          </w:p>
        </w:tc>
      </w:tr>
      <w:tr w:rsidR="00C10F3C" w:rsidRPr="0020304E" w:rsidTr="007A4C5A">
        <w:tc>
          <w:tcPr>
            <w:tcW w:w="2712" w:type="dxa"/>
          </w:tcPr>
          <w:p w:rsidR="00C10F3C" w:rsidRPr="004F455D" w:rsidRDefault="00C10F3C" w:rsidP="004F455D">
            <w:pPr>
              <w:pStyle w:val="Text"/>
            </w:pPr>
            <w:r w:rsidRPr="004F455D">
              <w:t>Does the organization have more than 400 hosts?</w:t>
            </w:r>
          </w:p>
        </w:tc>
        <w:tc>
          <w:tcPr>
            <w:tcW w:w="5406" w:type="dxa"/>
          </w:tcPr>
          <w:p w:rsidR="00C10F3C" w:rsidRPr="00AB5DE4" w:rsidRDefault="004A2AE9" w:rsidP="004F455D">
            <w:pPr>
              <w:pStyle w:val="Text"/>
              <w:spacing w:line="276" w:lineRule="auto"/>
              <w:rPr>
                <w:color w:val="A6A6A6" w:themeColor="background1" w:themeShade="A6"/>
              </w:rPr>
            </w:pPr>
            <w:r w:rsidRPr="004A2AE9">
              <w:rPr>
                <w:color w:val="A6A6A6" w:themeColor="background1" w:themeShade="A6"/>
              </w:rPr>
              <w:t>No</w:t>
            </w:r>
          </w:p>
        </w:tc>
      </w:tr>
      <w:tr w:rsidR="00C10F3C" w:rsidRPr="0020304E" w:rsidTr="007A4C5A">
        <w:tc>
          <w:tcPr>
            <w:tcW w:w="2712" w:type="dxa"/>
          </w:tcPr>
          <w:p w:rsidR="00C10F3C" w:rsidRPr="004F455D" w:rsidRDefault="00D662CE" w:rsidP="004F455D">
            <w:pPr>
              <w:pStyle w:val="Text"/>
            </w:pPr>
            <w:r w:rsidRPr="004F455D">
              <w:t xml:space="preserve">What are the </w:t>
            </w:r>
            <w:r w:rsidR="00C10F3C" w:rsidRPr="004F455D">
              <w:t>isolated network</w:t>
            </w:r>
            <w:r w:rsidRPr="004F455D">
              <w:t>s</w:t>
            </w:r>
            <w:r w:rsidR="00C10F3C" w:rsidRPr="004F455D">
              <w:t xml:space="preserve"> that will require a new instance</w:t>
            </w:r>
            <w:r w:rsidRPr="004F455D">
              <w:t>?</w:t>
            </w:r>
          </w:p>
        </w:tc>
        <w:tc>
          <w:tcPr>
            <w:tcW w:w="5406" w:type="dxa"/>
          </w:tcPr>
          <w:p w:rsidR="00C10F3C" w:rsidRPr="00AB5DE4" w:rsidRDefault="004A2AE9" w:rsidP="004F455D">
            <w:pPr>
              <w:pStyle w:val="Text"/>
              <w:spacing w:line="276" w:lineRule="auto"/>
              <w:rPr>
                <w:color w:val="A6A6A6" w:themeColor="background1" w:themeShade="A6"/>
              </w:rPr>
            </w:pPr>
            <w:r w:rsidRPr="004A2AE9">
              <w:rPr>
                <w:color w:val="A6A6A6" w:themeColor="background1" w:themeShade="A6"/>
              </w:rPr>
              <w:t>Seattle, Test Lab Network</w:t>
            </w:r>
          </w:p>
        </w:tc>
      </w:tr>
      <w:tr w:rsidR="00C10F3C" w:rsidRPr="0020304E" w:rsidTr="007A4C5A">
        <w:tc>
          <w:tcPr>
            <w:tcW w:w="2712" w:type="dxa"/>
          </w:tcPr>
          <w:p w:rsidR="00C10F3C" w:rsidRPr="004F455D" w:rsidRDefault="00524612" w:rsidP="004F455D">
            <w:pPr>
              <w:pStyle w:val="Text"/>
            </w:pPr>
            <w:r>
              <w:t>Which</w:t>
            </w:r>
            <w:r w:rsidRPr="004F455D">
              <w:t xml:space="preserve"> </w:t>
            </w:r>
            <w:r w:rsidR="00C10F3C" w:rsidRPr="004F455D">
              <w:t>location</w:t>
            </w:r>
            <w:r w:rsidR="00D662CE" w:rsidRPr="004F455D">
              <w:t>s</w:t>
            </w:r>
            <w:r w:rsidR="00C10F3C" w:rsidRPr="004F455D">
              <w:t xml:space="preserve"> will use a separate instance for self-service provisioning</w:t>
            </w:r>
            <w:r w:rsidR="00D662CE" w:rsidRPr="004F455D">
              <w:t>?</w:t>
            </w:r>
          </w:p>
        </w:tc>
        <w:tc>
          <w:tcPr>
            <w:tcW w:w="5406" w:type="dxa"/>
          </w:tcPr>
          <w:p w:rsidR="00C10F3C" w:rsidRPr="00AB5DE4" w:rsidRDefault="004A2AE9" w:rsidP="004F455D">
            <w:pPr>
              <w:pStyle w:val="Text"/>
              <w:spacing w:line="276" w:lineRule="auto"/>
              <w:rPr>
                <w:color w:val="A6A6A6" w:themeColor="background1" w:themeShade="A6"/>
              </w:rPr>
            </w:pPr>
            <w:r w:rsidRPr="004A2AE9">
              <w:rPr>
                <w:color w:val="A6A6A6" w:themeColor="background1" w:themeShade="A6"/>
              </w:rPr>
              <w:t>Seattle</w:t>
            </w:r>
          </w:p>
        </w:tc>
      </w:tr>
    </w:tbl>
    <w:p w:rsidR="00C10F3C" w:rsidRDefault="00C10F3C" w:rsidP="003E137B">
      <w:pPr>
        <w:pStyle w:val="TableSpacing"/>
      </w:pPr>
    </w:p>
    <w:p w:rsidR="00AB5DE4" w:rsidRPr="00373DF5" w:rsidRDefault="00AB5DE4" w:rsidP="00373DF5">
      <w:pPr>
        <w:pStyle w:val="Label"/>
      </w:pPr>
      <w:r w:rsidRPr="00373DF5">
        <w:t xml:space="preserve">Table C-2. Virtual Machine Manager Instance </w:t>
      </w:r>
      <w:r w:rsidR="00EF2362" w:rsidRPr="00373DF5">
        <w:t xml:space="preserve">Location </w:t>
      </w:r>
      <w:r w:rsidRPr="00373DF5">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4553"/>
        <w:gridCol w:w="1368"/>
      </w:tblGrid>
      <w:tr w:rsidR="00C10F3C" w:rsidRPr="0020304E" w:rsidTr="00D662CE">
        <w:tc>
          <w:tcPr>
            <w:tcW w:w="0" w:type="auto"/>
            <w:shd w:val="clear" w:color="auto" w:fill="E0E0E0"/>
          </w:tcPr>
          <w:p w:rsidR="00EC4A6B" w:rsidRDefault="00C10F3C">
            <w:pPr>
              <w:pStyle w:val="Label"/>
              <w:rPr>
                <w:rFonts w:eastAsiaTheme="minorHAnsi" w:cstheme="minorBidi"/>
                <w:sz w:val="16"/>
              </w:rPr>
            </w:pPr>
            <w:r w:rsidRPr="004F455D">
              <w:t xml:space="preserve">Instance </w:t>
            </w:r>
            <w:r w:rsidR="00A66512">
              <w:t>l</w:t>
            </w:r>
            <w:r w:rsidR="00A66512" w:rsidRPr="004F455D">
              <w:t>ocation</w:t>
            </w:r>
          </w:p>
        </w:tc>
        <w:tc>
          <w:tcPr>
            <w:tcW w:w="4553" w:type="dxa"/>
            <w:shd w:val="clear" w:color="auto" w:fill="E0E0E0"/>
          </w:tcPr>
          <w:p w:rsidR="00C10F3C" w:rsidRPr="004F455D" w:rsidRDefault="00C10F3C" w:rsidP="004F455D">
            <w:pPr>
              <w:pStyle w:val="Label"/>
            </w:pPr>
            <w:r w:rsidRPr="004F455D">
              <w:t>Reason</w:t>
            </w:r>
          </w:p>
        </w:tc>
        <w:tc>
          <w:tcPr>
            <w:tcW w:w="1368" w:type="dxa"/>
            <w:shd w:val="clear" w:color="auto" w:fill="E0E0E0"/>
          </w:tcPr>
          <w:p w:rsidR="00C10F3C" w:rsidRPr="004F455D" w:rsidRDefault="00A66512" w:rsidP="00524612">
            <w:pPr>
              <w:pStyle w:val="Label"/>
            </w:pPr>
            <w:r>
              <w:t>Number</w:t>
            </w:r>
            <w:r w:rsidRPr="004F455D">
              <w:t xml:space="preserve"> </w:t>
            </w:r>
            <w:r w:rsidR="00C10F3C" w:rsidRPr="004F455D">
              <w:t xml:space="preserve">of </w:t>
            </w:r>
            <w:r w:rsidR="00524612">
              <w:t>h</w:t>
            </w:r>
            <w:r w:rsidR="00524612" w:rsidRPr="004F455D">
              <w:t>osts</w:t>
            </w:r>
          </w:p>
        </w:tc>
      </w:tr>
      <w:tr w:rsidR="00C10F3C" w:rsidRPr="0020304E" w:rsidTr="00D662CE">
        <w:tc>
          <w:tcPr>
            <w:tcW w:w="0" w:type="auto"/>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Dallas</w:t>
            </w:r>
          </w:p>
        </w:tc>
        <w:tc>
          <w:tcPr>
            <w:tcW w:w="4553" w:type="dxa"/>
          </w:tcPr>
          <w:p w:rsidR="00C10F3C" w:rsidRPr="00AB5DE4" w:rsidRDefault="0081531C" w:rsidP="00C741A6">
            <w:pPr>
              <w:pStyle w:val="Text"/>
              <w:spacing w:line="220" w:lineRule="exact"/>
              <w:rPr>
                <w:color w:val="A6A6A6" w:themeColor="background1" w:themeShade="A6"/>
              </w:rPr>
            </w:pPr>
            <w:r>
              <w:rPr>
                <w:color w:val="A6A6A6" w:themeColor="background1" w:themeShade="A6"/>
              </w:rPr>
              <w:t xml:space="preserve">Operations Manager </w:t>
            </w:r>
            <w:r w:rsidR="00C741A6">
              <w:rPr>
                <w:color w:val="A6A6A6" w:themeColor="background1" w:themeShade="A6"/>
              </w:rPr>
              <w:t>m</w:t>
            </w:r>
            <w:r w:rsidR="004A2AE9" w:rsidRPr="004A2AE9">
              <w:rPr>
                <w:color w:val="A6A6A6" w:themeColor="background1" w:themeShade="A6"/>
              </w:rPr>
              <w:t xml:space="preserve">anagement </w:t>
            </w:r>
            <w:r w:rsidR="00534B19">
              <w:rPr>
                <w:color w:val="A6A6A6" w:themeColor="background1" w:themeShade="A6"/>
              </w:rPr>
              <w:t>g</w:t>
            </w:r>
            <w:r w:rsidR="00534B19" w:rsidRPr="004A2AE9">
              <w:rPr>
                <w:color w:val="A6A6A6" w:themeColor="background1" w:themeShade="A6"/>
              </w:rPr>
              <w:t>roup</w:t>
            </w:r>
          </w:p>
        </w:tc>
        <w:tc>
          <w:tcPr>
            <w:tcW w:w="1368" w:type="dxa"/>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25</w:t>
            </w:r>
          </w:p>
        </w:tc>
      </w:tr>
      <w:tr w:rsidR="00C10F3C" w:rsidRPr="0020304E" w:rsidTr="00D662CE">
        <w:tc>
          <w:tcPr>
            <w:tcW w:w="0" w:type="auto"/>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Houston</w:t>
            </w:r>
          </w:p>
        </w:tc>
        <w:tc>
          <w:tcPr>
            <w:tcW w:w="4553" w:type="dxa"/>
          </w:tcPr>
          <w:p w:rsidR="00C10F3C" w:rsidRPr="00AB5DE4" w:rsidRDefault="0081531C" w:rsidP="00C741A6">
            <w:pPr>
              <w:pStyle w:val="Text"/>
              <w:spacing w:line="220" w:lineRule="exact"/>
              <w:rPr>
                <w:color w:val="A6A6A6" w:themeColor="background1" w:themeShade="A6"/>
              </w:rPr>
            </w:pPr>
            <w:r>
              <w:rPr>
                <w:color w:val="A6A6A6" w:themeColor="background1" w:themeShade="A6"/>
              </w:rPr>
              <w:t xml:space="preserve">Operations Manager </w:t>
            </w:r>
            <w:r w:rsidR="00C741A6">
              <w:rPr>
                <w:color w:val="A6A6A6" w:themeColor="background1" w:themeShade="A6"/>
              </w:rPr>
              <w:t>m</w:t>
            </w:r>
            <w:r w:rsidR="004A2AE9" w:rsidRPr="004A2AE9">
              <w:rPr>
                <w:color w:val="A6A6A6" w:themeColor="background1" w:themeShade="A6"/>
              </w:rPr>
              <w:t xml:space="preserve">anagement </w:t>
            </w:r>
            <w:r w:rsidR="00534B19">
              <w:rPr>
                <w:color w:val="A6A6A6" w:themeColor="background1" w:themeShade="A6"/>
              </w:rPr>
              <w:t>g</w:t>
            </w:r>
            <w:r w:rsidR="00534B19" w:rsidRPr="004A2AE9">
              <w:rPr>
                <w:color w:val="A6A6A6" w:themeColor="background1" w:themeShade="A6"/>
              </w:rPr>
              <w:t>roup</w:t>
            </w:r>
          </w:p>
        </w:tc>
        <w:tc>
          <w:tcPr>
            <w:tcW w:w="1368" w:type="dxa"/>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30</w:t>
            </w:r>
          </w:p>
        </w:tc>
      </w:tr>
      <w:tr w:rsidR="00C10F3C" w:rsidRPr="0020304E" w:rsidTr="00D662CE">
        <w:tc>
          <w:tcPr>
            <w:tcW w:w="0" w:type="auto"/>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Seattle, Production</w:t>
            </w:r>
          </w:p>
        </w:tc>
        <w:tc>
          <w:tcPr>
            <w:tcW w:w="4553" w:type="dxa"/>
          </w:tcPr>
          <w:p w:rsidR="00AF192F" w:rsidRDefault="004A2AE9">
            <w:pPr>
              <w:pStyle w:val="Text"/>
              <w:spacing w:line="220" w:lineRule="exact"/>
              <w:rPr>
                <w:b/>
                <w:color w:val="A6A6A6" w:themeColor="background1" w:themeShade="A6"/>
                <w:sz w:val="16"/>
              </w:rPr>
            </w:pPr>
            <w:r w:rsidRPr="004A2AE9">
              <w:rPr>
                <w:color w:val="A6A6A6" w:themeColor="background1" w:themeShade="A6"/>
              </w:rPr>
              <w:t xml:space="preserve">Network isolation, </w:t>
            </w:r>
            <w:r w:rsidR="00534B19">
              <w:rPr>
                <w:color w:val="A6A6A6" w:themeColor="background1" w:themeShade="A6"/>
              </w:rPr>
              <w:t>m</w:t>
            </w:r>
            <w:r w:rsidRPr="004A2AE9">
              <w:rPr>
                <w:color w:val="A6A6A6" w:themeColor="background1" w:themeShade="A6"/>
              </w:rPr>
              <w:t xml:space="preserve">anagement </w:t>
            </w:r>
            <w:r w:rsidR="00534B19">
              <w:rPr>
                <w:color w:val="A6A6A6" w:themeColor="background1" w:themeShade="A6"/>
              </w:rPr>
              <w:t>g</w:t>
            </w:r>
            <w:r w:rsidR="00534B19" w:rsidRPr="004A2AE9">
              <w:rPr>
                <w:color w:val="A6A6A6" w:themeColor="background1" w:themeShade="A6"/>
              </w:rPr>
              <w:t>roup</w:t>
            </w:r>
            <w:r w:rsidRPr="004A2AE9">
              <w:rPr>
                <w:color w:val="A6A6A6" w:themeColor="background1" w:themeShade="A6"/>
              </w:rPr>
              <w:t>, self-service provisioning</w:t>
            </w:r>
          </w:p>
        </w:tc>
        <w:tc>
          <w:tcPr>
            <w:tcW w:w="1368" w:type="dxa"/>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5</w:t>
            </w:r>
          </w:p>
        </w:tc>
      </w:tr>
      <w:tr w:rsidR="00C10F3C" w:rsidRPr="0020304E" w:rsidTr="00D662CE">
        <w:tc>
          <w:tcPr>
            <w:tcW w:w="0" w:type="auto"/>
          </w:tcPr>
          <w:p w:rsidR="00C10F3C" w:rsidRPr="00AB5DE4" w:rsidRDefault="004A2AE9" w:rsidP="00A2428D">
            <w:pPr>
              <w:pStyle w:val="Text"/>
              <w:spacing w:line="220" w:lineRule="exact"/>
              <w:rPr>
                <w:color w:val="A6A6A6" w:themeColor="background1" w:themeShade="A6"/>
              </w:rPr>
            </w:pPr>
            <w:r w:rsidRPr="004A2AE9">
              <w:rPr>
                <w:color w:val="A6A6A6" w:themeColor="background1" w:themeShade="A6"/>
              </w:rPr>
              <w:t>Seattle, Self-</w:t>
            </w:r>
            <w:r w:rsidR="00A2428D">
              <w:rPr>
                <w:color w:val="A6A6A6" w:themeColor="background1" w:themeShade="A6"/>
              </w:rPr>
              <w:t>s</w:t>
            </w:r>
            <w:r w:rsidR="00A2428D" w:rsidRPr="004A2AE9">
              <w:rPr>
                <w:color w:val="A6A6A6" w:themeColor="background1" w:themeShade="A6"/>
              </w:rPr>
              <w:t>ervice</w:t>
            </w:r>
          </w:p>
        </w:tc>
        <w:tc>
          <w:tcPr>
            <w:tcW w:w="4553" w:type="dxa"/>
          </w:tcPr>
          <w:p w:rsidR="00C10F3C" w:rsidRPr="00AB5DE4" w:rsidRDefault="004A2AE9" w:rsidP="00534B19">
            <w:pPr>
              <w:pStyle w:val="Text"/>
              <w:spacing w:line="220" w:lineRule="exact"/>
              <w:rPr>
                <w:color w:val="A6A6A6" w:themeColor="background1" w:themeShade="A6"/>
              </w:rPr>
            </w:pPr>
            <w:r w:rsidRPr="004A2AE9">
              <w:rPr>
                <w:color w:val="A6A6A6" w:themeColor="background1" w:themeShade="A6"/>
              </w:rPr>
              <w:t xml:space="preserve">Network isolation, </w:t>
            </w:r>
            <w:r w:rsidR="00534B19">
              <w:rPr>
                <w:color w:val="A6A6A6" w:themeColor="background1" w:themeShade="A6"/>
              </w:rPr>
              <w:t>m</w:t>
            </w:r>
            <w:r w:rsidR="00534B19" w:rsidRPr="004A2AE9">
              <w:rPr>
                <w:color w:val="A6A6A6" w:themeColor="background1" w:themeShade="A6"/>
              </w:rPr>
              <w:t xml:space="preserve">anagement </w:t>
            </w:r>
            <w:r w:rsidR="00534B19">
              <w:rPr>
                <w:color w:val="A6A6A6" w:themeColor="background1" w:themeShade="A6"/>
              </w:rPr>
              <w:t>g</w:t>
            </w:r>
            <w:r w:rsidR="00534B19" w:rsidRPr="004A2AE9">
              <w:rPr>
                <w:color w:val="A6A6A6" w:themeColor="background1" w:themeShade="A6"/>
              </w:rPr>
              <w:t>roup</w:t>
            </w:r>
            <w:r w:rsidRPr="004A2AE9">
              <w:rPr>
                <w:color w:val="A6A6A6" w:themeColor="background1" w:themeShade="A6"/>
              </w:rPr>
              <w:t>, self-service provisioning</w:t>
            </w:r>
          </w:p>
        </w:tc>
        <w:tc>
          <w:tcPr>
            <w:tcW w:w="1368" w:type="dxa"/>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5</w:t>
            </w:r>
          </w:p>
        </w:tc>
      </w:tr>
      <w:tr w:rsidR="00C10F3C" w:rsidRPr="0020304E" w:rsidTr="00D662CE">
        <w:tc>
          <w:tcPr>
            <w:tcW w:w="0" w:type="auto"/>
          </w:tcPr>
          <w:p w:rsidR="00C10F3C" w:rsidRPr="00AB5DE4" w:rsidRDefault="004A2AE9" w:rsidP="00A2428D">
            <w:pPr>
              <w:pStyle w:val="Text"/>
              <w:spacing w:line="220" w:lineRule="exact"/>
              <w:rPr>
                <w:color w:val="A6A6A6" w:themeColor="background1" w:themeShade="A6"/>
              </w:rPr>
            </w:pPr>
            <w:r w:rsidRPr="004A2AE9">
              <w:rPr>
                <w:color w:val="A6A6A6" w:themeColor="background1" w:themeShade="A6"/>
              </w:rPr>
              <w:t xml:space="preserve">Seattle, Test </w:t>
            </w:r>
            <w:r w:rsidR="00A2428D">
              <w:rPr>
                <w:color w:val="A6A6A6" w:themeColor="background1" w:themeShade="A6"/>
              </w:rPr>
              <w:t>l</w:t>
            </w:r>
            <w:r w:rsidR="00A2428D" w:rsidRPr="004A2AE9">
              <w:rPr>
                <w:color w:val="A6A6A6" w:themeColor="background1" w:themeShade="A6"/>
              </w:rPr>
              <w:t xml:space="preserve">ab </w:t>
            </w:r>
            <w:r w:rsidR="00A2428D">
              <w:rPr>
                <w:color w:val="A6A6A6" w:themeColor="background1" w:themeShade="A6"/>
              </w:rPr>
              <w:t>n</w:t>
            </w:r>
            <w:r w:rsidR="00A2428D" w:rsidRPr="004A2AE9">
              <w:rPr>
                <w:color w:val="A6A6A6" w:themeColor="background1" w:themeShade="A6"/>
              </w:rPr>
              <w:t>etwork</w:t>
            </w:r>
          </w:p>
        </w:tc>
        <w:tc>
          <w:tcPr>
            <w:tcW w:w="4553" w:type="dxa"/>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Network isolation</w:t>
            </w:r>
          </w:p>
        </w:tc>
        <w:tc>
          <w:tcPr>
            <w:tcW w:w="1368" w:type="dxa"/>
          </w:tcPr>
          <w:p w:rsidR="00C10F3C" w:rsidRPr="00AB5DE4" w:rsidRDefault="004A2AE9" w:rsidP="004F455D">
            <w:pPr>
              <w:pStyle w:val="Text"/>
              <w:spacing w:line="220" w:lineRule="exact"/>
              <w:rPr>
                <w:color w:val="A6A6A6" w:themeColor="background1" w:themeShade="A6"/>
              </w:rPr>
            </w:pPr>
            <w:r w:rsidRPr="004A2AE9">
              <w:rPr>
                <w:color w:val="A6A6A6" w:themeColor="background1" w:themeShade="A6"/>
              </w:rPr>
              <w:t>5</w:t>
            </w:r>
          </w:p>
        </w:tc>
      </w:tr>
    </w:tbl>
    <w:p w:rsidR="00C10F3C" w:rsidRDefault="00C10F3C" w:rsidP="003E137B">
      <w:pPr>
        <w:pStyle w:val="TableSpacing"/>
      </w:pPr>
    </w:p>
    <w:p w:rsidR="00C10F3C" w:rsidRPr="00EE0F53" w:rsidRDefault="00C10F3C" w:rsidP="00EE0F53">
      <w:pPr>
        <w:pStyle w:val="Heading1"/>
        <w:pageBreakBefore/>
      </w:pPr>
      <w:bookmarkStart w:id="28" w:name="_Toc241046407"/>
      <w:r>
        <w:lastRenderedPageBreak/>
        <w:t>Appendix D: Server Size and Placement Job Aid</w:t>
      </w:r>
      <w:bookmarkEnd w:id="28"/>
    </w:p>
    <w:p w:rsidR="00C10F3C" w:rsidRDefault="0032319A" w:rsidP="004F455D">
      <w:pPr>
        <w:pStyle w:val="Text"/>
      </w:pPr>
      <w:r w:rsidRPr="0032319A">
        <w:rPr>
          <w:rStyle w:val="Bold"/>
        </w:rPr>
        <w:t>Step 5.</w:t>
      </w:r>
      <w:r w:rsidR="00524612">
        <w:t xml:space="preserve"> </w:t>
      </w:r>
      <w:r w:rsidR="00C10F3C">
        <w:t xml:space="preserve">Record the configuration and placement of each server. Each instance requires a </w:t>
      </w:r>
      <w:r w:rsidR="00112033">
        <w:t>VMM</w:t>
      </w:r>
      <w:r w:rsidR="00C10F3C">
        <w:t xml:space="preserve"> server, a database server and, optionally, a Web server.</w:t>
      </w:r>
    </w:p>
    <w:p w:rsidR="00EF2362" w:rsidRPr="00373DF5" w:rsidRDefault="00EF2362" w:rsidP="00373DF5">
      <w:pPr>
        <w:pStyle w:val="Label"/>
      </w:pPr>
      <w:r w:rsidRPr="00373DF5">
        <w:t>Table D-</w:t>
      </w:r>
      <w:r w:rsidR="00C741A6" w:rsidRPr="00373DF5">
        <w:t>1</w:t>
      </w:r>
      <w:r w:rsidRPr="00373DF5">
        <w:t>. Virtual Machine Manager Server Instance Configuration and Placement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2334"/>
        <w:gridCol w:w="2341"/>
        <w:gridCol w:w="2145"/>
      </w:tblGrid>
      <w:tr w:rsidR="00C10F3C" w:rsidRPr="0020304E" w:rsidTr="004E5ED2">
        <w:trPr>
          <w:cantSplit/>
          <w:tblHeader/>
        </w:trPr>
        <w:tc>
          <w:tcPr>
            <w:tcW w:w="0" w:type="auto"/>
            <w:shd w:val="clear" w:color="auto" w:fill="E0E0E0"/>
          </w:tcPr>
          <w:p w:rsidR="00C10F3C" w:rsidRPr="004F455D" w:rsidRDefault="00C10F3C" w:rsidP="004F455D">
            <w:pPr>
              <w:pStyle w:val="Label"/>
            </w:pPr>
            <w:r w:rsidRPr="004F455D">
              <w:t>Instance</w:t>
            </w:r>
          </w:p>
        </w:tc>
        <w:tc>
          <w:tcPr>
            <w:tcW w:w="0" w:type="auto"/>
            <w:shd w:val="clear" w:color="auto" w:fill="E0E0E0"/>
          </w:tcPr>
          <w:p w:rsidR="00EC4A6B" w:rsidRDefault="00C10F3C">
            <w:pPr>
              <w:pStyle w:val="Label"/>
              <w:rPr>
                <w:rFonts w:eastAsiaTheme="minorHAnsi" w:cstheme="minorBidi"/>
                <w:sz w:val="16"/>
              </w:rPr>
            </w:pPr>
            <w:r w:rsidRPr="004F455D">
              <w:t xml:space="preserve">Virtual Machine Manager </w:t>
            </w:r>
            <w:r w:rsidR="00A66512">
              <w:t>s</w:t>
            </w:r>
            <w:r w:rsidR="00A66512" w:rsidRPr="004F455D">
              <w:t>erver</w:t>
            </w:r>
          </w:p>
        </w:tc>
        <w:tc>
          <w:tcPr>
            <w:tcW w:w="0" w:type="auto"/>
            <w:shd w:val="clear" w:color="auto" w:fill="E0E0E0"/>
          </w:tcPr>
          <w:p w:rsidR="00EC4A6B" w:rsidRDefault="00C10F3C">
            <w:pPr>
              <w:pStyle w:val="Label"/>
              <w:rPr>
                <w:rFonts w:eastAsiaTheme="minorHAnsi" w:cstheme="minorBidi"/>
                <w:sz w:val="16"/>
              </w:rPr>
            </w:pPr>
            <w:r w:rsidRPr="004F455D">
              <w:t xml:space="preserve">Database </w:t>
            </w:r>
            <w:r w:rsidR="00A66512">
              <w:t>s</w:t>
            </w:r>
            <w:r w:rsidR="00A66512" w:rsidRPr="004F455D">
              <w:t>erver</w:t>
            </w:r>
          </w:p>
        </w:tc>
        <w:tc>
          <w:tcPr>
            <w:tcW w:w="0" w:type="auto"/>
            <w:shd w:val="clear" w:color="auto" w:fill="E0E0E0"/>
          </w:tcPr>
          <w:p w:rsidR="00EC4A6B" w:rsidRDefault="00C10F3C">
            <w:pPr>
              <w:pStyle w:val="Label"/>
              <w:rPr>
                <w:rFonts w:eastAsiaTheme="minorHAnsi" w:cstheme="minorBidi"/>
                <w:sz w:val="16"/>
              </w:rPr>
            </w:pPr>
            <w:r w:rsidRPr="004F455D">
              <w:t xml:space="preserve">Web </w:t>
            </w:r>
            <w:r w:rsidR="00A66512">
              <w:t>s</w:t>
            </w:r>
            <w:r w:rsidR="00A66512" w:rsidRPr="004F455D">
              <w:t>erver</w:t>
            </w:r>
          </w:p>
        </w:tc>
      </w:tr>
      <w:tr w:rsidR="00C10F3C" w:rsidRPr="0020304E" w:rsidTr="007A4C5A">
        <w:tc>
          <w:tcPr>
            <w:tcW w:w="0" w:type="auto"/>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Dallas</w:t>
            </w:r>
          </w:p>
        </w:tc>
        <w:tc>
          <w:tcPr>
            <w:tcW w:w="0" w:type="auto"/>
          </w:tcPr>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Dallas location</w:t>
            </w:r>
          </w:p>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p</w:t>
            </w:r>
            <w:r w:rsidR="006216F1"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None</w:t>
            </w:r>
          </w:p>
        </w:tc>
        <w:tc>
          <w:tcPr>
            <w:tcW w:w="0" w:type="auto"/>
          </w:tcPr>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Dallas location</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c</w:t>
            </w:r>
            <w:r w:rsidR="006216F1" w:rsidRPr="004A2AE9">
              <w:rPr>
                <w:color w:val="A6A6A6" w:themeColor="background1" w:themeShade="A6"/>
              </w:rPr>
              <w:t xml:space="preserve">ore </w:t>
            </w:r>
            <w:r w:rsidRPr="004A2AE9">
              <w:rPr>
                <w:color w:val="A6A6A6" w:themeColor="background1" w:themeShade="A6"/>
              </w:rPr>
              <w:t>64-bit 3.2 GHz CPU, 4 GB of RAM, 150 GB of hard disk space</w:t>
            </w:r>
          </w:p>
          <w:p w:rsidR="00C10F3C" w:rsidRPr="00EF2362" w:rsidRDefault="004A2AE9" w:rsidP="006216F1">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w:t>
            </w:r>
            <w:r w:rsidR="006216F1">
              <w:rPr>
                <w:color w:val="A6A6A6" w:themeColor="background1" w:themeShade="A6"/>
              </w:rPr>
              <w:t>C</w:t>
            </w:r>
            <w:r w:rsidR="006216F1" w:rsidRPr="004A2AE9">
              <w:rPr>
                <w:color w:val="A6A6A6" w:themeColor="background1" w:themeShade="A6"/>
              </w:rPr>
              <w:t xml:space="preserve">lustered </w:t>
            </w:r>
            <w:r w:rsidRPr="004A2AE9">
              <w:rPr>
                <w:color w:val="A6A6A6" w:themeColor="background1" w:themeShade="A6"/>
              </w:rPr>
              <w:t>SQL Server database</w:t>
            </w:r>
          </w:p>
        </w:tc>
        <w:tc>
          <w:tcPr>
            <w:tcW w:w="0" w:type="auto"/>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N/A</w:t>
            </w:r>
          </w:p>
        </w:tc>
      </w:tr>
      <w:tr w:rsidR="00C10F3C" w:rsidRPr="0020304E" w:rsidTr="007A4C5A">
        <w:tc>
          <w:tcPr>
            <w:tcW w:w="0" w:type="auto"/>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Houston</w:t>
            </w:r>
          </w:p>
        </w:tc>
        <w:tc>
          <w:tcPr>
            <w:tcW w:w="0" w:type="auto"/>
          </w:tcPr>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Houston location</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p</w:t>
            </w:r>
            <w:r w:rsidR="006216F1"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None</w:t>
            </w:r>
          </w:p>
        </w:tc>
        <w:tc>
          <w:tcPr>
            <w:tcW w:w="0" w:type="auto"/>
          </w:tcPr>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Houston location</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c</w:t>
            </w:r>
            <w:r w:rsidR="006216F1" w:rsidRPr="004A2AE9">
              <w:rPr>
                <w:color w:val="A6A6A6" w:themeColor="background1" w:themeShade="A6"/>
              </w:rPr>
              <w:t xml:space="preserve">ore </w:t>
            </w:r>
            <w:r w:rsidRPr="004A2AE9">
              <w:rPr>
                <w:color w:val="A6A6A6" w:themeColor="background1" w:themeShade="A6"/>
              </w:rPr>
              <w:t>64-bit 3.2 GHz CPU, 4 GB of RAM, 150 GB of hard disk space</w:t>
            </w:r>
          </w:p>
          <w:p w:rsidR="00C10F3C" w:rsidRPr="00EF2362" w:rsidRDefault="004A2AE9" w:rsidP="006216F1">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w:t>
            </w:r>
            <w:r w:rsidR="006216F1">
              <w:rPr>
                <w:color w:val="A6A6A6" w:themeColor="background1" w:themeShade="A6"/>
              </w:rPr>
              <w:t>C</w:t>
            </w:r>
            <w:r w:rsidR="006216F1" w:rsidRPr="004A2AE9">
              <w:rPr>
                <w:color w:val="A6A6A6" w:themeColor="background1" w:themeShade="A6"/>
              </w:rPr>
              <w:t xml:space="preserve">lustered </w:t>
            </w:r>
            <w:r w:rsidRPr="004A2AE9">
              <w:rPr>
                <w:color w:val="A6A6A6" w:themeColor="background1" w:themeShade="A6"/>
              </w:rPr>
              <w:t>SQL Server database</w:t>
            </w:r>
          </w:p>
        </w:tc>
        <w:tc>
          <w:tcPr>
            <w:tcW w:w="0" w:type="auto"/>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N/A</w:t>
            </w:r>
          </w:p>
        </w:tc>
      </w:tr>
      <w:tr w:rsidR="00C10F3C" w:rsidRPr="0020304E" w:rsidTr="007A4C5A">
        <w:tc>
          <w:tcPr>
            <w:tcW w:w="0" w:type="auto"/>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Seattle, Production</w:t>
            </w:r>
          </w:p>
        </w:tc>
        <w:tc>
          <w:tcPr>
            <w:tcW w:w="0" w:type="auto"/>
          </w:tcPr>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Seattle location</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p</w:t>
            </w:r>
            <w:r w:rsidR="006216F1"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None</w:t>
            </w:r>
          </w:p>
        </w:tc>
        <w:tc>
          <w:tcPr>
            <w:tcW w:w="0" w:type="auto"/>
          </w:tcPr>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Seattle location</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c</w:t>
            </w:r>
            <w:r w:rsidR="006216F1" w:rsidRPr="004A2AE9">
              <w:rPr>
                <w:color w:val="A6A6A6" w:themeColor="background1" w:themeShade="A6"/>
              </w:rPr>
              <w:t xml:space="preserve">ore </w:t>
            </w:r>
            <w:r w:rsidRPr="004A2AE9">
              <w:rPr>
                <w:color w:val="A6A6A6" w:themeColor="background1" w:themeShade="A6"/>
              </w:rPr>
              <w:t>64-bit 3.2 GHz CPU, 4 GB of RAM, 150 GB of hard disk space</w:t>
            </w:r>
          </w:p>
          <w:p w:rsidR="00C10F3C" w:rsidRPr="00EF2362" w:rsidRDefault="004A2AE9" w:rsidP="006216F1">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w:t>
            </w:r>
            <w:r w:rsidR="006216F1">
              <w:rPr>
                <w:color w:val="A6A6A6" w:themeColor="background1" w:themeShade="A6"/>
              </w:rPr>
              <w:t>C</w:t>
            </w:r>
            <w:r w:rsidR="006216F1" w:rsidRPr="004A2AE9">
              <w:rPr>
                <w:color w:val="A6A6A6" w:themeColor="background1" w:themeShade="A6"/>
              </w:rPr>
              <w:t xml:space="preserve">lustered </w:t>
            </w:r>
            <w:r w:rsidRPr="004A2AE9">
              <w:rPr>
                <w:color w:val="A6A6A6" w:themeColor="background1" w:themeShade="A6"/>
              </w:rPr>
              <w:t>SQL Server database</w:t>
            </w:r>
          </w:p>
        </w:tc>
        <w:tc>
          <w:tcPr>
            <w:tcW w:w="0" w:type="auto"/>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N/A</w:t>
            </w:r>
          </w:p>
        </w:tc>
      </w:tr>
      <w:tr w:rsidR="00C10F3C" w:rsidRPr="0020304E" w:rsidTr="007A4C5A">
        <w:tc>
          <w:tcPr>
            <w:tcW w:w="0" w:type="auto"/>
          </w:tcPr>
          <w:p w:rsidR="00C10F3C" w:rsidRPr="00EF2362" w:rsidRDefault="004A2AE9" w:rsidP="00A2428D">
            <w:pPr>
              <w:pStyle w:val="Text"/>
              <w:spacing w:line="220" w:lineRule="exact"/>
              <w:rPr>
                <w:color w:val="A6A6A6" w:themeColor="background1" w:themeShade="A6"/>
              </w:rPr>
            </w:pPr>
            <w:r w:rsidRPr="004A2AE9">
              <w:rPr>
                <w:color w:val="A6A6A6" w:themeColor="background1" w:themeShade="A6"/>
              </w:rPr>
              <w:t>Seattle, Self-</w:t>
            </w:r>
            <w:r w:rsidR="00A2428D">
              <w:rPr>
                <w:color w:val="A6A6A6" w:themeColor="background1" w:themeShade="A6"/>
              </w:rPr>
              <w:t>s</w:t>
            </w:r>
            <w:r w:rsidR="00A2428D" w:rsidRPr="004A2AE9">
              <w:rPr>
                <w:color w:val="A6A6A6" w:themeColor="background1" w:themeShade="A6"/>
              </w:rPr>
              <w:t>ervice</w:t>
            </w:r>
          </w:p>
        </w:tc>
        <w:tc>
          <w:tcPr>
            <w:tcW w:w="0" w:type="auto"/>
          </w:tcPr>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Seattle location</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p</w:t>
            </w:r>
            <w:r w:rsidR="006216F1"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None</w:t>
            </w:r>
          </w:p>
        </w:tc>
        <w:tc>
          <w:tcPr>
            <w:tcW w:w="0" w:type="auto"/>
          </w:tcPr>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In Seattle test lab</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c</w:t>
            </w:r>
            <w:r w:rsidR="006216F1" w:rsidRPr="004A2AE9">
              <w:rPr>
                <w:color w:val="A6A6A6" w:themeColor="background1" w:themeShade="A6"/>
              </w:rPr>
              <w:t xml:space="preserve">ore </w:t>
            </w:r>
            <w:r w:rsidRPr="004A2AE9">
              <w:rPr>
                <w:color w:val="A6A6A6" w:themeColor="background1" w:themeShade="A6"/>
              </w:rPr>
              <w:t>64-bit 3.2 GHz CPU, 4 GB of RAM, 150 GB of hard disk space</w:t>
            </w:r>
          </w:p>
          <w:p w:rsidR="00C10F3C" w:rsidRPr="00EF2362" w:rsidRDefault="004A2AE9" w:rsidP="006216F1">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w:t>
            </w:r>
            <w:r w:rsidR="006216F1">
              <w:rPr>
                <w:color w:val="A6A6A6" w:themeColor="background1" w:themeShade="A6"/>
              </w:rPr>
              <w:t>C</w:t>
            </w:r>
            <w:r w:rsidR="006216F1" w:rsidRPr="004A2AE9">
              <w:rPr>
                <w:color w:val="A6A6A6" w:themeColor="background1" w:themeShade="A6"/>
              </w:rPr>
              <w:t xml:space="preserve">lustered </w:t>
            </w:r>
            <w:r w:rsidRPr="004A2AE9">
              <w:rPr>
                <w:color w:val="A6A6A6" w:themeColor="background1" w:themeShade="A6"/>
              </w:rPr>
              <w:t>SQL Server database</w:t>
            </w:r>
          </w:p>
        </w:tc>
        <w:tc>
          <w:tcPr>
            <w:tcW w:w="0" w:type="auto"/>
          </w:tcPr>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Seattle location</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2.8 GHz CPU, 2 GB of RAM, 1 GB of hard disk space</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None</w:t>
            </w:r>
          </w:p>
        </w:tc>
      </w:tr>
      <w:tr w:rsidR="00C10F3C" w:rsidRPr="0020304E" w:rsidTr="007A4C5A">
        <w:tc>
          <w:tcPr>
            <w:tcW w:w="0" w:type="auto"/>
          </w:tcPr>
          <w:p w:rsidR="00C10F3C" w:rsidRPr="00EF2362" w:rsidRDefault="004A2AE9" w:rsidP="00A2428D">
            <w:pPr>
              <w:pStyle w:val="Text"/>
              <w:spacing w:line="220" w:lineRule="exact"/>
              <w:rPr>
                <w:color w:val="A6A6A6" w:themeColor="background1" w:themeShade="A6"/>
              </w:rPr>
            </w:pPr>
            <w:r w:rsidRPr="004A2AE9">
              <w:rPr>
                <w:color w:val="A6A6A6" w:themeColor="background1" w:themeShade="A6"/>
              </w:rPr>
              <w:lastRenderedPageBreak/>
              <w:t xml:space="preserve">Seattle, Test </w:t>
            </w:r>
            <w:r w:rsidR="00A2428D">
              <w:rPr>
                <w:color w:val="A6A6A6" w:themeColor="background1" w:themeShade="A6"/>
              </w:rPr>
              <w:t>l</w:t>
            </w:r>
            <w:r w:rsidR="00A2428D" w:rsidRPr="004A2AE9">
              <w:rPr>
                <w:color w:val="A6A6A6" w:themeColor="background1" w:themeShade="A6"/>
              </w:rPr>
              <w:t xml:space="preserve">ab </w:t>
            </w:r>
            <w:r w:rsidR="00A2428D">
              <w:rPr>
                <w:color w:val="A6A6A6" w:themeColor="background1" w:themeShade="A6"/>
              </w:rPr>
              <w:t>n</w:t>
            </w:r>
            <w:r w:rsidR="00A2428D" w:rsidRPr="004A2AE9">
              <w:rPr>
                <w:color w:val="A6A6A6" w:themeColor="background1" w:themeShade="A6"/>
              </w:rPr>
              <w:t>etwork</w:t>
            </w:r>
          </w:p>
        </w:tc>
        <w:tc>
          <w:tcPr>
            <w:tcW w:w="0" w:type="auto"/>
          </w:tcPr>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In Seattle test lab</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p</w:t>
            </w:r>
            <w:r w:rsidR="006216F1"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3E4153">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None</w:t>
            </w:r>
          </w:p>
        </w:tc>
        <w:tc>
          <w:tcPr>
            <w:tcW w:w="0" w:type="auto"/>
          </w:tcPr>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Dallas location</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6216F1">
              <w:rPr>
                <w:color w:val="A6A6A6" w:themeColor="background1" w:themeShade="A6"/>
              </w:rPr>
              <w:t>c</w:t>
            </w:r>
            <w:r w:rsidR="006216F1" w:rsidRPr="004A2AE9">
              <w:rPr>
                <w:color w:val="A6A6A6" w:themeColor="background1" w:themeShade="A6"/>
              </w:rPr>
              <w:t xml:space="preserve">ore </w:t>
            </w:r>
            <w:r w:rsidRPr="004A2AE9">
              <w:rPr>
                <w:color w:val="A6A6A6" w:themeColor="background1" w:themeShade="A6"/>
              </w:rPr>
              <w:t>64-bit 3.2 GHz CPU, 4 GB of RAM, 150 GB of hard disk space</w:t>
            </w:r>
          </w:p>
          <w:p w:rsidR="00C10F3C" w:rsidRPr="00EF2362" w:rsidRDefault="004A2AE9" w:rsidP="006216F1">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w:t>
            </w:r>
            <w:r w:rsidR="006216F1">
              <w:rPr>
                <w:color w:val="A6A6A6" w:themeColor="background1" w:themeShade="A6"/>
              </w:rPr>
              <w:t>C</w:t>
            </w:r>
            <w:r w:rsidR="006216F1" w:rsidRPr="004A2AE9">
              <w:rPr>
                <w:color w:val="A6A6A6" w:themeColor="background1" w:themeShade="A6"/>
              </w:rPr>
              <w:t xml:space="preserve">lustered </w:t>
            </w:r>
            <w:r w:rsidRPr="004A2AE9">
              <w:rPr>
                <w:color w:val="A6A6A6" w:themeColor="background1" w:themeShade="A6"/>
              </w:rPr>
              <w:t>SQL Server database</w:t>
            </w:r>
          </w:p>
        </w:tc>
        <w:tc>
          <w:tcPr>
            <w:tcW w:w="0" w:type="auto"/>
          </w:tcPr>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Seattle location</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2.8 GHz CPU, 2 GB of RAM, 1 GB of hard disk space</w:t>
            </w:r>
          </w:p>
          <w:p w:rsidR="00C10F3C" w:rsidRPr="00EF2362" w:rsidRDefault="004A2AE9" w:rsidP="003D1B3D">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None</w:t>
            </w:r>
          </w:p>
        </w:tc>
      </w:tr>
    </w:tbl>
    <w:p w:rsidR="00C10F3C" w:rsidRDefault="00C10F3C" w:rsidP="00D82FC7">
      <w:pPr>
        <w:pStyle w:val="TableSpacing"/>
      </w:pPr>
    </w:p>
    <w:p w:rsidR="00C10F3C" w:rsidRPr="00EE0F53" w:rsidRDefault="00C10F3C" w:rsidP="00EE0F53">
      <w:pPr>
        <w:pStyle w:val="Heading1"/>
        <w:pageBreakBefore/>
      </w:pPr>
      <w:bookmarkStart w:id="29" w:name="_Toc241046408"/>
      <w:r>
        <w:lastRenderedPageBreak/>
        <w:t>Appendix E: Library Server Size and Placement Job Aid</w:t>
      </w:r>
      <w:bookmarkEnd w:id="29"/>
    </w:p>
    <w:p w:rsidR="00C10F3C" w:rsidRDefault="0032319A" w:rsidP="002E5DEA">
      <w:pPr>
        <w:pStyle w:val="Text"/>
      </w:pPr>
      <w:r w:rsidRPr="0032319A">
        <w:rPr>
          <w:rStyle w:val="Bold"/>
        </w:rPr>
        <w:t>Step 6.</w:t>
      </w:r>
      <w:r w:rsidR="00A2428D">
        <w:t xml:space="preserve"> </w:t>
      </w:r>
      <w:r w:rsidR="00C10F3C">
        <w:t>Record the configuration and placement of each library server.</w:t>
      </w:r>
    </w:p>
    <w:p w:rsidR="00EF2362" w:rsidRPr="00373DF5" w:rsidRDefault="00EF2362" w:rsidP="00373DF5">
      <w:pPr>
        <w:pStyle w:val="Label"/>
      </w:pPr>
      <w:r w:rsidRPr="00373DF5">
        <w:t>Table E-1. Virtual Machine Manager Library Server Configuration and Placement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90"/>
        <w:gridCol w:w="2124"/>
        <w:gridCol w:w="1386"/>
        <w:gridCol w:w="2448"/>
      </w:tblGrid>
      <w:tr w:rsidR="00C10F3C" w:rsidRPr="0020304E" w:rsidTr="00A2428D">
        <w:trPr>
          <w:cantSplit/>
          <w:tblHeader/>
        </w:trPr>
        <w:tc>
          <w:tcPr>
            <w:tcW w:w="1188" w:type="dxa"/>
            <w:shd w:val="clear" w:color="auto" w:fill="E0E0E0"/>
          </w:tcPr>
          <w:p w:rsidR="00C10F3C" w:rsidRPr="004F455D" w:rsidRDefault="00C10F3C" w:rsidP="004F455D">
            <w:pPr>
              <w:pStyle w:val="Label"/>
            </w:pPr>
            <w:r w:rsidRPr="004F455D">
              <w:t>Instance</w:t>
            </w:r>
          </w:p>
        </w:tc>
        <w:tc>
          <w:tcPr>
            <w:tcW w:w="990" w:type="dxa"/>
            <w:shd w:val="clear" w:color="auto" w:fill="E0E0E0"/>
          </w:tcPr>
          <w:p w:rsidR="00C10F3C" w:rsidRPr="004F455D" w:rsidRDefault="00C10F3C" w:rsidP="004F455D">
            <w:pPr>
              <w:pStyle w:val="Label"/>
            </w:pPr>
            <w:r w:rsidRPr="004F455D">
              <w:t>Library</w:t>
            </w:r>
          </w:p>
        </w:tc>
        <w:tc>
          <w:tcPr>
            <w:tcW w:w="2124" w:type="dxa"/>
            <w:shd w:val="clear" w:color="auto" w:fill="E0E0E0"/>
          </w:tcPr>
          <w:p w:rsidR="00C10F3C" w:rsidRPr="004F455D" w:rsidRDefault="00C10F3C" w:rsidP="004F455D">
            <w:pPr>
              <w:pStyle w:val="Label"/>
            </w:pPr>
            <w:r w:rsidRPr="004F455D">
              <w:t>Contents</w:t>
            </w:r>
          </w:p>
        </w:tc>
        <w:tc>
          <w:tcPr>
            <w:tcW w:w="1386" w:type="dxa"/>
            <w:shd w:val="clear" w:color="auto" w:fill="E0E0E0"/>
          </w:tcPr>
          <w:p w:rsidR="00C10F3C" w:rsidRPr="004F455D" w:rsidRDefault="00C10F3C" w:rsidP="004F455D">
            <w:pPr>
              <w:pStyle w:val="Label"/>
            </w:pPr>
            <w:r w:rsidRPr="004F455D">
              <w:t>Replication</w:t>
            </w:r>
          </w:p>
        </w:tc>
        <w:tc>
          <w:tcPr>
            <w:tcW w:w="2448" w:type="dxa"/>
            <w:shd w:val="clear" w:color="auto" w:fill="E0E0E0"/>
          </w:tcPr>
          <w:p w:rsidR="00EC4A6B" w:rsidRDefault="00C10F3C">
            <w:pPr>
              <w:pStyle w:val="Label"/>
              <w:rPr>
                <w:rFonts w:eastAsiaTheme="minorHAnsi" w:cstheme="minorBidi"/>
                <w:sz w:val="16"/>
              </w:rPr>
            </w:pPr>
            <w:r w:rsidRPr="004F455D">
              <w:t xml:space="preserve">Virtual Machine Manager </w:t>
            </w:r>
            <w:r w:rsidR="00A66512">
              <w:t>s</w:t>
            </w:r>
            <w:r w:rsidR="00A66512" w:rsidRPr="004F455D">
              <w:t>erver</w:t>
            </w:r>
          </w:p>
        </w:tc>
      </w:tr>
      <w:tr w:rsidR="00C10F3C" w:rsidRPr="0020304E" w:rsidTr="00922ACB">
        <w:tc>
          <w:tcPr>
            <w:tcW w:w="1188"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Dallas</w:t>
            </w:r>
          </w:p>
        </w:tc>
        <w:tc>
          <w:tcPr>
            <w:tcW w:w="990" w:type="dxa"/>
          </w:tcPr>
          <w:p w:rsidR="00C10F3C" w:rsidRPr="00EF2362" w:rsidRDefault="004A2AE9" w:rsidP="0022669A">
            <w:pPr>
              <w:pStyle w:val="Text"/>
              <w:spacing w:line="220" w:lineRule="exact"/>
              <w:rPr>
                <w:color w:val="A6A6A6" w:themeColor="background1" w:themeShade="A6"/>
              </w:rPr>
            </w:pPr>
            <w:r w:rsidRPr="004A2AE9">
              <w:rPr>
                <w:color w:val="A6A6A6" w:themeColor="background1" w:themeShade="A6"/>
              </w:rPr>
              <w:t>Dallas</w:t>
            </w:r>
          </w:p>
        </w:tc>
        <w:tc>
          <w:tcPr>
            <w:tcW w:w="2124" w:type="dxa"/>
          </w:tcPr>
          <w:p w:rsidR="00C10F3C" w:rsidRPr="00EF2362" w:rsidRDefault="004A2AE9">
            <w:pPr>
              <w:pStyle w:val="Text"/>
              <w:spacing w:line="220" w:lineRule="exact"/>
              <w:rPr>
                <w:b/>
                <w:color w:val="A6A6A6" w:themeColor="background1" w:themeShade="A6"/>
                <w:sz w:val="16"/>
              </w:rPr>
            </w:pPr>
            <w:r w:rsidRPr="004A2AE9">
              <w:rPr>
                <w:color w:val="A6A6A6" w:themeColor="background1" w:themeShade="A6"/>
              </w:rPr>
              <w:t>Virtual machine templates</w:t>
            </w:r>
          </w:p>
          <w:p w:rsidR="00C10F3C" w:rsidRPr="00EF2362" w:rsidRDefault="004A2AE9">
            <w:pPr>
              <w:pStyle w:val="Text"/>
              <w:spacing w:line="220" w:lineRule="exact"/>
              <w:rPr>
                <w:b/>
                <w:color w:val="A6A6A6" w:themeColor="background1" w:themeShade="A6"/>
                <w:sz w:val="16"/>
              </w:rPr>
            </w:pPr>
            <w:r w:rsidRPr="004A2AE9">
              <w:rPr>
                <w:color w:val="A6A6A6" w:themeColor="background1" w:themeShade="A6"/>
              </w:rPr>
              <w:t>Virtual hard disks</w:t>
            </w:r>
          </w:p>
          <w:p w:rsidR="00C10F3C" w:rsidRPr="00EF2362" w:rsidRDefault="00C10F3C" w:rsidP="007A4C5A">
            <w:pPr>
              <w:pStyle w:val="Text"/>
              <w:spacing w:line="220" w:lineRule="exact"/>
              <w:rPr>
                <w:color w:val="A6A6A6" w:themeColor="background1" w:themeShade="A6"/>
              </w:rPr>
            </w:pPr>
          </w:p>
        </w:tc>
        <w:tc>
          <w:tcPr>
            <w:tcW w:w="1386"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DFS-R, shared with Houston</w:t>
            </w:r>
          </w:p>
        </w:tc>
        <w:tc>
          <w:tcPr>
            <w:tcW w:w="2448" w:type="dxa"/>
          </w:tcPr>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Dallas location</w:t>
            </w:r>
          </w:p>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A2428D">
              <w:rPr>
                <w:color w:val="A6A6A6" w:themeColor="background1" w:themeShade="A6"/>
              </w:rPr>
              <w:t>c</w:t>
            </w:r>
            <w:r w:rsidR="00A2428D" w:rsidRPr="004A2AE9">
              <w:rPr>
                <w:color w:val="A6A6A6" w:themeColor="background1" w:themeShade="A6"/>
              </w:rPr>
              <w:t xml:space="preserve">ore </w:t>
            </w:r>
            <w:r w:rsidRPr="004A2AE9">
              <w:rPr>
                <w:color w:val="A6A6A6" w:themeColor="background1" w:themeShade="A6"/>
              </w:rPr>
              <w:t>64-bit 3.2 GHz CPU, 2 GB of RAM, 120 MB of hard disk space</w:t>
            </w:r>
          </w:p>
          <w:p w:rsidR="00C10F3C" w:rsidRPr="00EF2362" w:rsidRDefault="004A2AE9" w:rsidP="0022669A">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DFS</w:t>
            </w:r>
          </w:p>
        </w:tc>
      </w:tr>
      <w:tr w:rsidR="00C10F3C" w:rsidRPr="0020304E" w:rsidTr="00922ACB">
        <w:tc>
          <w:tcPr>
            <w:tcW w:w="1188"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Houston</w:t>
            </w:r>
          </w:p>
        </w:tc>
        <w:tc>
          <w:tcPr>
            <w:tcW w:w="990"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Houston</w:t>
            </w:r>
          </w:p>
        </w:tc>
        <w:tc>
          <w:tcPr>
            <w:tcW w:w="2124" w:type="dxa"/>
          </w:tcPr>
          <w:p w:rsidR="00C10F3C" w:rsidRPr="00EF2362" w:rsidRDefault="004A2AE9" w:rsidP="00922ACB">
            <w:pPr>
              <w:pStyle w:val="Text"/>
              <w:spacing w:line="220" w:lineRule="exact"/>
              <w:rPr>
                <w:color w:val="A6A6A6" w:themeColor="background1" w:themeShade="A6"/>
              </w:rPr>
            </w:pPr>
            <w:r w:rsidRPr="004A2AE9">
              <w:rPr>
                <w:color w:val="A6A6A6" w:themeColor="background1" w:themeShade="A6"/>
              </w:rPr>
              <w:t>Virtual machine templates</w:t>
            </w:r>
          </w:p>
          <w:p w:rsidR="00C10F3C" w:rsidRPr="00EF2362" w:rsidRDefault="004A2AE9" w:rsidP="00922ACB">
            <w:pPr>
              <w:pStyle w:val="Text"/>
              <w:spacing w:line="220" w:lineRule="exact"/>
              <w:rPr>
                <w:color w:val="A6A6A6" w:themeColor="background1" w:themeShade="A6"/>
              </w:rPr>
            </w:pPr>
            <w:r w:rsidRPr="004A2AE9">
              <w:rPr>
                <w:color w:val="A6A6A6" w:themeColor="background1" w:themeShade="A6"/>
              </w:rPr>
              <w:t>Virtual hard disks</w:t>
            </w:r>
          </w:p>
          <w:p w:rsidR="00C10F3C" w:rsidRPr="00EF2362" w:rsidRDefault="00C10F3C" w:rsidP="007A4C5A">
            <w:pPr>
              <w:pStyle w:val="Text"/>
              <w:spacing w:line="220" w:lineRule="exact"/>
              <w:rPr>
                <w:color w:val="A6A6A6" w:themeColor="background1" w:themeShade="A6"/>
              </w:rPr>
            </w:pPr>
          </w:p>
        </w:tc>
        <w:tc>
          <w:tcPr>
            <w:tcW w:w="1386"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DFS-R, shared with Dallas</w:t>
            </w:r>
          </w:p>
        </w:tc>
        <w:tc>
          <w:tcPr>
            <w:tcW w:w="2448" w:type="dxa"/>
          </w:tcPr>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Houston location</w:t>
            </w:r>
          </w:p>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A2428D">
              <w:rPr>
                <w:color w:val="A6A6A6" w:themeColor="background1" w:themeShade="A6"/>
              </w:rPr>
              <w:t>p</w:t>
            </w:r>
            <w:r w:rsidR="00A2428D" w:rsidRPr="004A2AE9">
              <w:rPr>
                <w:color w:val="A6A6A6" w:themeColor="background1" w:themeShade="A6"/>
              </w:rPr>
              <w:t xml:space="preserve">rocessor </w:t>
            </w:r>
            <w:r w:rsidRPr="004A2AE9">
              <w:rPr>
                <w:color w:val="A6A6A6" w:themeColor="background1" w:themeShade="A6"/>
              </w:rPr>
              <w:t>3.2 GHz CPU, 4GB of RAM, 200 MB of hard disk space</w:t>
            </w:r>
          </w:p>
          <w:p w:rsidR="00C10F3C" w:rsidRPr="00EF2362" w:rsidRDefault="004A2AE9" w:rsidP="0022669A">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DFS</w:t>
            </w:r>
          </w:p>
        </w:tc>
      </w:tr>
      <w:tr w:rsidR="00C10F3C" w:rsidRPr="0020304E" w:rsidTr="00922ACB">
        <w:tc>
          <w:tcPr>
            <w:tcW w:w="1188"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Seattle, Production</w:t>
            </w:r>
          </w:p>
        </w:tc>
        <w:tc>
          <w:tcPr>
            <w:tcW w:w="990"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Seattle</w:t>
            </w:r>
          </w:p>
        </w:tc>
        <w:tc>
          <w:tcPr>
            <w:tcW w:w="2124" w:type="dxa"/>
          </w:tcPr>
          <w:p w:rsidR="00C10F3C" w:rsidRPr="00EF2362" w:rsidRDefault="004A2AE9" w:rsidP="00922ACB">
            <w:pPr>
              <w:pStyle w:val="Text"/>
              <w:spacing w:line="220" w:lineRule="exact"/>
              <w:rPr>
                <w:color w:val="A6A6A6" w:themeColor="background1" w:themeShade="A6"/>
              </w:rPr>
            </w:pPr>
            <w:r w:rsidRPr="004A2AE9">
              <w:rPr>
                <w:color w:val="A6A6A6" w:themeColor="background1" w:themeShade="A6"/>
              </w:rPr>
              <w:t>Virtual machine templates</w:t>
            </w:r>
          </w:p>
          <w:p w:rsidR="00C10F3C" w:rsidRPr="00EF2362" w:rsidRDefault="004A2AE9" w:rsidP="00922ACB">
            <w:pPr>
              <w:pStyle w:val="Text"/>
              <w:spacing w:line="220" w:lineRule="exact"/>
              <w:rPr>
                <w:color w:val="A6A6A6" w:themeColor="background1" w:themeShade="A6"/>
              </w:rPr>
            </w:pPr>
            <w:r w:rsidRPr="004A2AE9">
              <w:rPr>
                <w:color w:val="A6A6A6" w:themeColor="background1" w:themeShade="A6"/>
              </w:rPr>
              <w:t>Virtual hard disks</w:t>
            </w:r>
          </w:p>
          <w:p w:rsidR="00C10F3C" w:rsidRPr="00EF2362" w:rsidRDefault="00C10F3C" w:rsidP="007A4C5A">
            <w:pPr>
              <w:pStyle w:val="Text"/>
              <w:spacing w:line="220" w:lineRule="exact"/>
              <w:rPr>
                <w:color w:val="A6A6A6" w:themeColor="background1" w:themeShade="A6"/>
              </w:rPr>
            </w:pPr>
          </w:p>
        </w:tc>
        <w:tc>
          <w:tcPr>
            <w:tcW w:w="1386"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None</w:t>
            </w:r>
          </w:p>
        </w:tc>
        <w:tc>
          <w:tcPr>
            <w:tcW w:w="2448" w:type="dxa"/>
          </w:tcPr>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Seattle location</w:t>
            </w:r>
          </w:p>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A2428D">
              <w:rPr>
                <w:color w:val="A6A6A6" w:themeColor="background1" w:themeShade="A6"/>
              </w:rPr>
              <w:t>p</w:t>
            </w:r>
            <w:r w:rsidR="00A2428D"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22669A">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Server clustering</w:t>
            </w:r>
          </w:p>
        </w:tc>
      </w:tr>
      <w:tr w:rsidR="00C10F3C" w:rsidRPr="0020304E" w:rsidTr="00922ACB">
        <w:tc>
          <w:tcPr>
            <w:tcW w:w="1188" w:type="dxa"/>
          </w:tcPr>
          <w:p w:rsidR="00C10F3C" w:rsidRPr="00EF2362" w:rsidRDefault="004A2AE9" w:rsidP="00A2428D">
            <w:pPr>
              <w:pStyle w:val="Text"/>
              <w:spacing w:line="220" w:lineRule="exact"/>
              <w:rPr>
                <w:color w:val="A6A6A6" w:themeColor="background1" w:themeShade="A6"/>
              </w:rPr>
            </w:pPr>
            <w:r w:rsidRPr="004A2AE9">
              <w:rPr>
                <w:color w:val="A6A6A6" w:themeColor="background1" w:themeShade="A6"/>
              </w:rPr>
              <w:t>Seattle, Self-</w:t>
            </w:r>
            <w:r w:rsidR="00A2428D">
              <w:rPr>
                <w:color w:val="A6A6A6" w:themeColor="background1" w:themeShade="A6"/>
              </w:rPr>
              <w:t>s</w:t>
            </w:r>
            <w:r w:rsidR="00A2428D" w:rsidRPr="004A2AE9">
              <w:rPr>
                <w:color w:val="A6A6A6" w:themeColor="background1" w:themeShade="A6"/>
              </w:rPr>
              <w:t>ervice</w:t>
            </w:r>
          </w:p>
        </w:tc>
        <w:tc>
          <w:tcPr>
            <w:tcW w:w="990"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Seattle</w:t>
            </w:r>
          </w:p>
        </w:tc>
        <w:tc>
          <w:tcPr>
            <w:tcW w:w="2124" w:type="dxa"/>
          </w:tcPr>
          <w:p w:rsidR="00C10F3C" w:rsidRPr="00EF2362" w:rsidRDefault="004A2AE9" w:rsidP="0022669A">
            <w:pPr>
              <w:pStyle w:val="Text"/>
              <w:spacing w:line="220" w:lineRule="exact"/>
              <w:rPr>
                <w:color w:val="A6A6A6" w:themeColor="background1" w:themeShade="A6"/>
              </w:rPr>
            </w:pPr>
            <w:r w:rsidRPr="004A2AE9">
              <w:rPr>
                <w:color w:val="A6A6A6" w:themeColor="background1" w:themeShade="A6"/>
              </w:rPr>
              <w:t>Stored virtual machines</w:t>
            </w:r>
          </w:p>
        </w:tc>
        <w:tc>
          <w:tcPr>
            <w:tcW w:w="1386" w:type="dxa"/>
          </w:tcPr>
          <w:p w:rsidR="00C10F3C" w:rsidRPr="00EF2362" w:rsidRDefault="004A2AE9" w:rsidP="0022669A">
            <w:pPr>
              <w:pStyle w:val="Text"/>
              <w:spacing w:line="220" w:lineRule="exact"/>
              <w:rPr>
                <w:color w:val="A6A6A6" w:themeColor="background1" w:themeShade="A6"/>
              </w:rPr>
            </w:pPr>
            <w:r w:rsidRPr="004A2AE9">
              <w:rPr>
                <w:color w:val="A6A6A6" w:themeColor="background1" w:themeShade="A6"/>
              </w:rPr>
              <w:t>None</w:t>
            </w:r>
          </w:p>
        </w:tc>
        <w:tc>
          <w:tcPr>
            <w:tcW w:w="2448" w:type="dxa"/>
          </w:tcPr>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At Seattle location</w:t>
            </w:r>
          </w:p>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A2428D">
              <w:rPr>
                <w:color w:val="A6A6A6" w:themeColor="background1" w:themeShade="A6"/>
              </w:rPr>
              <w:t>p</w:t>
            </w:r>
            <w:r w:rsidR="00A2428D"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22669A">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Server clustering</w:t>
            </w:r>
          </w:p>
        </w:tc>
      </w:tr>
      <w:tr w:rsidR="00C10F3C" w:rsidRPr="0020304E" w:rsidTr="00922ACB">
        <w:tc>
          <w:tcPr>
            <w:tcW w:w="1188" w:type="dxa"/>
          </w:tcPr>
          <w:p w:rsidR="00C10F3C" w:rsidRPr="00EF2362" w:rsidRDefault="004A2AE9" w:rsidP="00A2428D">
            <w:pPr>
              <w:pStyle w:val="Text"/>
              <w:spacing w:line="220" w:lineRule="exact"/>
              <w:rPr>
                <w:color w:val="A6A6A6" w:themeColor="background1" w:themeShade="A6"/>
              </w:rPr>
            </w:pPr>
            <w:r w:rsidRPr="004A2AE9">
              <w:rPr>
                <w:color w:val="A6A6A6" w:themeColor="background1" w:themeShade="A6"/>
              </w:rPr>
              <w:t xml:space="preserve">Seattle, Test </w:t>
            </w:r>
            <w:r w:rsidR="00A2428D">
              <w:rPr>
                <w:color w:val="A6A6A6" w:themeColor="background1" w:themeShade="A6"/>
              </w:rPr>
              <w:t>l</w:t>
            </w:r>
            <w:r w:rsidR="00A2428D" w:rsidRPr="004A2AE9">
              <w:rPr>
                <w:color w:val="A6A6A6" w:themeColor="background1" w:themeShade="A6"/>
              </w:rPr>
              <w:t xml:space="preserve">ab </w:t>
            </w:r>
            <w:r w:rsidR="00A2428D">
              <w:rPr>
                <w:color w:val="A6A6A6" w:themeColor="background1" w:themeShade="A6"/>
              </w:rPr>
              <w:t>n</w:t>
            </w:r>
            <w:r w:rsidR="00A2428D" w:rsidRPr="004A2AE9">
              <w:rPr>
                <w:color w:val="A6A6A6" w:themeColor="background1" w:themeShade="A6"/>
              </w:rPr>
              <w:t>etwork</w:t>
            </w:r>
          </w:p>
        </w:tc>
        <w:tc>
          <w:tcPr>
            <w:tcW w:w="990" w:type="dxa"/>
          </w:tcPr>
          <w:p w:rsidR="00C10F3C" w:rsidRPr="00EF2362" w:rsidRDefault="004A2AE9" w:rsidP="00A2428D">
            <w:pPr>
              <w:pStyle w:val="Text"/>
              <w:spacing w:line="220" w:lineRule="exact"/>
              <w:rPr>
                <w:color w:val="A6A6A6" w:themeColor="background1" w:themeShade="A6"/>
              </w:rPr>
            </w:pPr>
            <w:r w:rsidRPr="004A2AE9">
              <w:rPr>
                <w:color w:val="A6A6A6" w:themeColor="background1" w:themeShade="A6"/>
              </w:rPr>
              <w:t xml:space="preserve">Seattle, Test </w:t>
            </w:r>
            <w:r w:rsidR="00A2428D">
              <w:rPr>
                <w:color w:val="A6A6A6" w:themeColor="background1" w:themeShade="A6"/>
              </w:rPr>
              <w:t>l</w:t>
            </w:r>
            <w:r w:rsidR="00A2428D" w:rsidRPr="004A2AE9">
              <w:rPr>
                <w:color w:val="A6A6A6" w:themeColor="background1" w:themeShade="A6"/>
              </w:rPr>
              <w:t>ab</w:t>
            </w:r>
          </w:p>
        </w:tc>
        <w:tc>
          <w:tcPr>
            <w:tcW w:w="2124" w:type="dxa"/>
          </w:tcPr>
          <w:p w:rsidR="00C10F3C" w:rsidRPr="00EF2362" w:rsidRDefault="004A2AE9">
            <w:pPr>
              <w:pStyle w:val="Text"/>
              <w:spacing w:line="220" w:lineRule="exact"/>
              <w:rPr>
                <w:b/>
                <w:color w:val="A6A6A6" w:themeColor="background1" w:themeShade="A6"/>
                <w:sz w:val="16"/>
              </w:rPr>
            </w:pPr>
            <w:r w:rsidRPr="004A2AE9">
              <w:rPr>
                <w:color w:val="A6A6A6" w:themeColor="background1" w:themeShade="A6"/>
              </w:rPr>
              <w:t>Virtual machine templates</w:t>
            </w:r>
          </w:p>
          <w:p w:rsidR="00C10F3C" w:rsidRPr="00EF2362" w:rsidRDefault="004A2AE9">
            <w:pPr>
              <w:pStyle w:val="Text"/>
              <w:spacing w:line="220" w:lineRule="exact"/>
              <w:rPr>
                <w:b/>
                <w:color w:val="A6A6A6" w:themeColor="background1" w:themeShade="A6"/>
                <w:sz w:val="16"/>
              </w:rPr>
            </w:pPr>
            <w:r w:rsidRPr="004A2AE9">
              <w:rPr>
                <w:color w:val="A6A6A6" w:themeColor="background1" w:themeShade="A6"/>
              </w:rPr>
              <w:t>Virtual hard disks</w:t>
            </w:r>
          </w:p>
          <w:p w:rsidR="00C10F3C" w:rsidRPr="00EF2362" w:rsidRDefault="004A2AE9">
            <w:pPr>
              <w:pStyle w:val="Text"/>
              <w:spacing w:line="220" w:lineRule="exact"/>
              <w:rPr>
                <w:b/>
                <w:color w:val="A6A6A6" w:themeColor="background1" w:themeShade="A6"/>
                <w:sz w:val="16"/>
              </w:rPr>
            </w:pPr>
            <w:r w:rsidRPr="004A2AE9">
              <w:rPr>
                <w:color w:val="A6A6A6" w:themeColor="background1" w:themeShade="A6"/>
              </w:rPr>
              <w:t>Virtual floppy disks</w:t>
            </w:r>
          </w:p>
        </w:tc>
        <w:tc>
          <w:tcPr>
            <w:tcW w:w="1386" w:type="dxa"/>
          </w:tcPr>
          <w:p w:rsidR="00C10F3C" w:rsidRPr="00EF2362" w:rsidRDefault="004A2AE9" w:rsidP="007A4C5A">
            <w:pPr>
              <w:pStyle w:val="Text"/>
              <w:spacing w:line="220" w:lineRule="exact"/>
              <w:rPr>
                <w:color w:val="A6A6A6" w:themeColor="background1" w:themeShade="A6"/>
              </w:rPr>
            </w:pPr>
            <w:r w:rsidRPr="004A2AE9">
              <w:rPr>
                <w:color w:val="A6A6A6" w:themeColor="background1" w:themeShade="A6"/>
              </w:rPr>
              <w:t>None</w:t>
            </w:r>
          </w:p>
        </w:tc>
        <w:tc>
          <w:tcPr>
            <w:tcW w:w="2448" w:type="dxa"/>
          </w:tcPr>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Placement:</w:t>
            </w:r>
            <w:r w:rsidRPr="004A2AE9">
              <w:rPr>
                <w:color w:val="A6A6A6" w:themeColor="background1" w:themeShade="A6"/>
              </w:rPr>
              <w:t xml:space="preserve"> In Seattle test lab</w:t>
            </w:r>
          </w:p>
          <w:p w:rsidR="00C10F3C" w:rsidRPr="00EF2362" w:rsidRDefault="004A2AE9" w:rsidP="007A4C5A">
            <w:pPr>
              <w:pStyle w:val="Text"/>
              <w:spacing w:line="220" w:lineRule="exact"/>
              <w:rPr>
                <w:color w:val="A6A6A6" w:themeColor="background1" w:themeShade="A6"/>
              </w:rPr>
            </w:pPr>
            <w:r w:rsidRPr="004A2AE9">
              <w:rPr>
                <w:b/>
                <w:color w:val="A6A6A6" w:themeColor="background1" w:themeShade="A6"/>
              </w:rPr>
              <w:t>Configuration:</w:t>
            </w:r>
            <w:r w:rsidRPr="004A2AE9">
              <w:rPr>
                <w:color w:val="A6A6A6" w:themeColor="background1" w:themeShade="A6"/>
              </w:rPr>
              <w:t xml:space="preserve"> Dual-</w:t>
            </w:r>
            <w:r w:rsidR="00A2428D">
              <w:rPr>
                <w:color w:val="A6A6A6" w:themeColor="background1" w:themeShade="A6"/>
              </w:rPr>
              <w:t>p</w:t>
            </w:r>
            <w:r w:rsidR="00A2428D" w:rsidRPr="004A2AE9">
              <w:rPr>
                <w:color w:val="A6A6A6" w:themeColor="background1" w:themeShade="A6"/>
              </w:rPr>
              <w:t xml:space="preserve">rocessor </w:t>
            </w:r>
            <w:r w:rsidRPr="004A2AE9">
              <w:rPr>
                <w:color w:val="A6A6A6" w:themeColor="background1" w:themeShade="A6"/>
              </w:rPr>
              <w:t>3.2 GHz CPU, 4 GB of RAM, 200 MB of hard disk space</w:t>
            </w:r>
          </w:p>
          <w:p w:rsidR="00C10F3C" w:rsidRPr="00EF2362" w:rsidRDefault="004A2AE9" w:rsidP="00C92470">
            <w:pPr>
              <w:pStyle w:val="Text"/>
              <w:spacing w:line="220" w:lineRule="exact"/>
              <w:rPr>
                <w:color w:val="A6A6A6" w:themeColor="background1" w:themeShade="A6"/>
              </w:rPr>
            </w:pPr>
            <w:r w:rsidRPr="004A2AE9">
              <w:rPr>
                <w:b/>
                <w:color w:val="A6A6A6" w:themeColor="background1" w:themeShade="A6"/>
              </w:rPr>
              <w:t>Fault Tolerance:</w:t>
            </w:r>
            <w:r w:rsidRPr="004A2AE9">
              <w:rPr>
                <w:color w:val="A6A6A6" w:themeColor="background1" w:themeShade="A6"/>
              </w:rPr>
              <w:t xml:space="preserve"> Server clustering</w:t>
            </w:r>
          </w:p>
        </w:tc>
      </w:tr>
    </w:tbl>
    <w:p w:rsidR="00C10F3C" w:rsidRDefault="00C10F3C" w:rsidP="002E5DEA">
      <w:pPr>
        <w:pStyle w:val="TableSpacing"/>
      </w:pPr>
    </w:p>
    <w:p w:rsidR="00C10F3C" w:rsidRPr="00EE0F53" w:rsidRDefault="00C10F3C" w:rsidP="006C205F">
      <w:pPr>
        <w:pStyle w:val="Heading1"/>
        <w:pageBreakBefore/>
      </w:pPr>
      <w:bookmarkStart w:id="30" w:name="_Toc241046409"/>
      <w:r>
        <w:lastRenderedPageBreak/>
        <w:t>Appendix F: Network Design Job Aid</w:t>
      </w:r>
      <w:bookmarkEnd w:id="30"/>
    </w:p>
    <w:p w:rsidR="00C10F3C" w:rsidRDefault="0032319A" w:rsidP="004F455D">
      <w:pPr>
        <w:pStyle w:val="Text"/>
      </w:pPr>
      <w:r w:rsidRPr="0032319A">
        <w:rPr>
          <w:rStyle w:val="Bold"/>
        </w:rPr>
        <w:t>Step 7.</w:t>
      </w:r>
      <w:r w:rsidR="00A2428D">
        <w:t xml:space="preserve"> </w:t>
      </w:r>
      <w:r w:rsidR="00C10F3C">
        <w:t xml:space="preserve">Record </w:t>
      </w:r>
      <w:r w:rsidR="00EF2362">
        <w:t xml:space="preserve">the </w:t>
      </w:r>
      <w:r w:rsidR="00C10F3C">
        <w:t>network bandwidth.</w:t>
      </w:r>
    </w:p>
    <w:p w:rsidR="00EF2362" w:rsidRPr="00373DF5" w:rsidRDefault="00EF2362" w:rsidP="00373DF5">
      <w:pPr>
        <w:pStyle w:val="Label"/>
      </w:pPr>
      <w:r w:rsidRPr="00373DF5">
        <w:t>Table F-1. Virtual Machine Manager Network Bandwidth Information</w:t>
      </w:r>
    </w:p>
    <w:tbl>
      <w:tblPr>
        <w:tblW w:w="4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701"/>
        <w:gridCol w:w="986"/>
        <w:gridCol w:w="986"/>
        <w:gridCol w:w="987"/>
        <w:gridCol w:w="1128"/>
      </w:tblGrid>
      <w:tr w:rsidR="002E3412" w:rsidRPr="0020304E" w:rsidTr="002E3412">
        <w:trPr>
          <w:cantSplit/>
          <w:trHeight w:val="1790"/>
        </w:trPr>
        <w:tc>
          <w:tcPr>
            <w:tcW w:w="953" w:type="pct"/>
            <w:shd w:val="clear" w:color="auto" w:fill="E0E0E0"/>
            <w:textDirection w:val="btLr"/>
          </w:tcPr>
          <w:p w:rsidR="00311312" w:rsidRDefault="002E3412">
            <w:pPr>
              <w:pStyle w:val="Label"/>
              <w:spacing w:line="220" w:lineRule="exact"/>
              <w:ind w:left="113" w:right="113"/>
              <w:rPr>
                <w:rFonts w:eastAsiaTheme="minorHAnsi"/>
                <w:sz w:val="16"/>
              </w:rPr>
            </w:pPr>
            <w:r>
              <w:t xml:space="preserve">Source </w:t>
            </w:r>
            <w:r w:rsidR="00A66512">
              <w:t>location</w:t>
            </w:r>
          </w:p>
        </w:tc>
        <w:tc>
          <w:tcPr>
            <w:tcW w:w="1190" w:type="pct"/>
            <w:shd w:val="clear" w:color="auto" w:fill="E0E0E0"/>
            <w:textDirection w:val="btLr"/>
          </w:tcPr>
          <w:p w:rsidR="00311312" w:rsidRDefault="002E3412">
            <w:pPr>
              <w:pStyle w:val="Label"/>
              <w:spacing w:line="220" w:lineRule="exact"/>
              <w:ind w:left="113" w:right="113"/>
              <w:rPr>
                <w:rFonts w:eastAsiaTheme="minorHAnsi"/>
                <w:sz w:val="16"/>
              </w:rPr>
            </w:pPr>
            <w:r>
              <w:t xml:space="preserve">Destination </w:t>
            </w:r>
            <w:r w:rsidR="00A66512">
              <w:t>location</w:t>
            </w:r>
          </w:p>
        </w:tc>
        <w:tc>
          <w:tcPr>
            <w:tcW w:w="690" w:type="pct"/>
            <w:shd w:val="clear" w:color="auto" w:fill="E0E0E0"/>
            <w:textDirection w:val="btLr"/>
          </w:tcPr>
          <w:p w:rsidR="00311312" w:rsidRDefault="002E3412">
            <w:pPr>
              <w:pStyle w:val="Label"/>
              <w:spacing w:line="220" w:lineRule="exact"/>
              <w:ind w:left="113" w:right="113"/>
              <w:rPr>
                <w:rFonts w:eastAsiaTheme="minorHAnsi"/>
                <w:sz w:val="16"/>
              </w:rPr>
            </w:pPr>
            <w:r>
              <w:t xml:space="preserve">Required </w:t>
            </w:r>
            <w:r w:rsidR="00A66512">
              <w:t xml:space="preserve">bandwidth </w:t>
            </w:r>
            <w:r>
              <w:t>(K)</w:t>
            </w:r>
          </w:p>
        </w:tc>
        <w:tc>
          <w:tcPr>
            <w:tcW w:w="690" w:type="pct"/>
            <w:shd w:val="clear" w:color="auto" w:fill="E0E0E0"/>
            <w:textDirection w:val="btLr"/>
          </w:tcPr>
          <w:p w:rsidR="00311312" w:rsidRDefault="002E3412">
            <w:pPr>
              <w:pStyle w:val="Label"/>
              <w:spacing w:line="220" w:lineRule="exact"/>
              <w:ind w:left="113" w:right="113"/>
              <w:rPr>
                <w:rFonts w:eastAsiaTheme="minorHAnsi"/>
                <w:sz w:val="16"/>
              </w:rPr>
            </w:pPr>
            <w:r>
              <w:t xml:space="preserve">Available </w:t>
            </w:r>
            <w:r w:rsidR="00A66512">
              <w:t xml:space="preserve">bandwidth </w:t>
            </w:r>
            <w:r>
              <w:t>(K)</w:t>
            </w:r>
          </w:p>
        </w:tc>
        <w:tc>
          <w:tcPr>
            <w:tcW w:w="690" w:type="pct"/>
            <w:shd w:val="clear" w:color="auto" w:fill="E0E0E0"/>
            <w:textDirection w:val="btLr"/>
          </w:tcPr>
          <w:p w:rsidR="00311312" w:rsidRDefault="002E3412">
            <w:pPr>
              <w:pStyle w:val="Label"/>
              <w:spacing w:line="220" w:lineRule="exact"/>
              <w:ind w:left="113" w:right="113"/>
              <w:rPr>
                <w:rFonts w:eastAsiaTheme="minorHAnsi"/>
                <w:sz w:val="16"/>
              </w:rPr>
            </w:pPr>
            <w:r>
              <w:t xml:space="preserve">Bandwidth </w:t>
            </w:r>
            <w:r w:rsidR="00A66512">
              <w:t>meets requirements</w:t>
            </w:r>
            <w:r>
              <w:t>?</w:t>
            </w:r>
          </w:p>
        </w:tc>
        <w:tc>
          <w:tcPr>
            <w:tcW w:w="789" w:type="pct"/>
            <w:shd w:val="clear" w:color="auto" w:fill="E0E0E0"/>
            <w:textDirection w:val="btLr"/>
          </w:tcPr>
          <w:p w:rsidR="002E3412" w:rsidRDefault="002E3412" w:rsidP="007A4C5A">
            <w:pPr>
              <w:pStyle w:val="Label"/>
              <w:spacing w:line="220" w:lineRule="exact"/>
              <w:ind w:left="113" w:right="113"/>
            </w:pPr>
            <w:r>
              <w:t>Description</w:t>
            </w:r>
          </w:p>
        </w:tc>
      </w:tr>
      <w:tr w:rsidR="002E3412" w:rsidRPr="0020304E" w:rsidTr="002E3412">
        <w:tc>
          <w:tcPr>
            <w:tcW w:w="953"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Dallas</w:t>
            </w:r>
          </w:p>
        </w:tc>
        <w:tc>
          <w:tcPr>
            <w:tcW w:w="11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Houston</w:t>
            </w:r>
          </w:p>
        </w:tc>
        <w:tc>
          <w:tcPr>
            <w:tcW w:w="6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1000</w:t>
            </w:r>
          </w:p>
        </w:tc>
        <w:tc>
          <w:tcPr>
            <w:tcW w:w="6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1500</w:t>
            </w:r>
          </w:p>
        </w:tc>
        <w:tc>
          <w:tcPr>
            <w:tcW w:w="6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Yes</w:t>
            </w:r>
          </w:p>
        </w:tc>
        <w:tc>
          <w:tcPr>
            <w:tcW w:w="789"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File replication</w:t>
            </w:r>
          </w:p>
        </w:tc>
      </w:tr>
      <w:tr w:rsidR="002E3412" w:rsidRPr="0020304E" w:rsidTr="002E3412">
        <w:tc>
          <w:tcPr>
            <w:tcW w:w="953"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Houston</w:t>
            </w:r>
          </w:p>
        </w:tc>
        <w:tc>
          <w:tcPr>
            <w:tcW w:w="11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Dallas</w:t>
            </w:r>
          </w:p>
        </w:tc>
        <w:tc>
          <w:tcPr>
            <w:tcW w:w="6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1000</w:t>
            </w:r>
          </w:p>
        </w:tc>
        <w:tc>
          <w:tcPr>
            <w:tcW w:w="6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3000</w:t>
            </w:r>
          </w:p>
        </w:tc>
        <w:tc>
          <w:tcPr>
            <w:tcW w:w="690"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Yes</w:t>
            </w:r>
          </w:p>
        </w:tc>
        <w:tc>
          <w:tcPr>
            <w:tcW w:w="789" w:type="pct"/>
          </w:tcPr>
          <w:p w:rsidR="002E3412" w:rsidRPr="00EF2362" w:rsidRDefault="004A2AE9" w:rsidP="007A4C5A">
            <w:pPr>
              <w:pStyle w:val="Text"/>
              <w:spacing w:line="220" w:lineRule="exact"/>
              <w:rPr>
                <w:color w:val="A6A6A6" w:themeColor="background1" w:themeShade="A6"/>
              </w:rPr>
            </w:pPr>
            <w:r w:rsidRPr="004A2AE9">
              <w:rPr>
                <w:color w:val="A6A6A6" w:themeColor="background1" w:themeShade="A6"/>
              </w:rPr>
              <w:t>File replication</w:t>
            </w:r>
          </w:p>
        </w:tc>
      </w:tr>
    </w:tbl>
    <w:p w:rsidR="00C10F3C" w:rsidRDefault="00C10F3C" w:rsidP="006C205F">
      <w:pPr>
        <w:pStyle w:val="TableSpacing"/>
      </w:pPr>
    </w:p>
    <w:p w:rsidR="00CB2AB1" w:rsidRDefault="00CB2AB1" w:rsidP="00373DF5">
      <w:pPr>
        <w:pStyle w:val="Text"/>
      </w:pPr>
      <w:r>
        <w:br w:type="page"/>
      </w:r>
    </w:p>
    <w:p w:rsidR="003F64A5" w:rsidRDefault="00334C88">
      <w:pPr>
        <w:pStyle w:val="Heading1"/>
      </w:pPr>
      <w:bookmarkStart w:id="31" w:name="_Toc241046410"/>
      <w:r>
        <w:lastRenderedPageBreak/>
        <w:t>Version History</w:t>
      </w:r>
      <w:bookmarkEnd w:id="31"/>
    </w:p>
    <w:tbl>
      <w:tblPr>
        <w:tblStyle w:val="TableGrid"/>
        <w:tblW w:w="0" w:type="auto"/>
        <w:tblLook w:val="04A0"/>
      </w:tblPr>
      <w:tblGrid>
        <w:gridCol w:w="1008"/>
        <w:gridCol w:w="4950"/>
        <w:gridCol w:w="1195"/>
      </w:tblGrid>
      <w:tr w:rsidR="00334C88" w:rsidTr="00334C88">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C88" w:rsidRDefault="00334C88">
            <w:pPr>
              <w:pStyle w:val="Text"/>
            </w:pPr>
            <w:r>
              <w:t>Version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C88" w:rsidRDefault="00334C88">
            <w:pPr>
              <w:pStyle w:val="Text"/>
            </w:pPr>
            <w:r>
              <w:t>Description</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34C88" w:rsidRDefault="00334C88">
            <w:pPr>
              <w:pStyle w:val="Text"/>
            </w:pPr>
            <w:r>
              <w:t>Date</w:t>
            </w:r>
          </w:p>
        </w:tc>
      </w:tr>
      <w:tr w:rsidR="00021AEA" w:rsidTr="00DF615C">
        <w:trPr>
          <w:trHeight w:val="935"/>
        </w:trPr>
        <w:tc>
          <w:tcPr>
            <w:tcW w:w="1008" w:type="dxa"/>
            <w:tcBorders>
              <w:top w:val="single" w:sz="4" w:space="0" w:color="auto"/>
              <w:left w:val="single" w:sz="4" w:space="0" w:color="auto"/>
              <w:bottom w:val="single" w:sz="4" w:space="0" w:color="auto"/>
              <w:right w:val="single" w:sz="4" w:space="0" w:color="auto"/>
            </w:tcBorders>
            <w:hideMark/>
          </w:tcPr>
          <w:p w:rsidR="00021AEA" w:rsidRDefault="007F5334" w:rsidP="007F5334">
            <w:pPr>
              <w:pStyle w:val="Text"/>
            </w:pPr>
            <w:r>
              <w:t>2.0</w:t>
            </w:r>
          </w:p>
        </w:tc>
        <w:tc>
          <w:tcPr>
            <w:tcW w:w="4950" w:type="dxa"/>
            <w:tcBorders>
              <w:top w:val="single" w:sz="4" w:space="0" w:color="auto"/>
              <w:left w:val="single" w:sz="4" w:space="0" w:color="auto"/>
              <w:right w:val="single" w:sz="4" w:space="0" w:color="auto"/>
            </w:tcBorders>
          </w:tcPr>
          <w:p w:rsidR="00143CF6" w:rsidRDefault="004A2AE9" w:rsidP="00A2428D">
            <w:pPr>
              <w:pStyle w:val="Text"/>
            </w:pPr>
            <w:r w:rsidRPr="004A2AE9">
              <w:t>Added “What’s New in System Center Virtual Machine Manager 2008 R2” section</w:t>
            </w:r>
            <w:r w:rsidRPr="007A29E8">
              <w:t xml:space="preserve">. </w:t>
            </w:r>
          </w:p>
          <w:p w:rsidR="00143CF6" w:rsidRDefault="004A2AE9" w:rsidP="00A2428D">
            <w:pPr>
              <w:pStyle w:val="Text"/>
            </w:pPr>
            <w:r w:rsidRPr="007A29E8">
              <w:t>Made minor updates to conform to the current IPD</w:t>
            </w:r>
            <w:r w:rsidRPr="004A2AE9">
              <w:rPr>
                <w:b/>
              </w:rPr>
              <w:t xml:space="preserve"> </w:t>
            </w:r>
            <w:r w:rsidRPr="007A29E8">
              <w:t>template</w:t>
            </w:r>
            <w:r w:rsidR="00C31971">
              <w:t xml:space="preserve"> and to improve navigation between steps and corresponding appendices</w:t>
            </w:r>
            <w:r w:rsidR="00C31971" w:rsidRPr="00C31971">
              <w:t xml:space="preserve">. </w:t>
            </w:r>
          </w:p>
          <w:p w:rsidR="00EC4A6B" w:rsidRDefault="00C31971" w:rsidP="00A2428D">
            <w:pPr>
              <w:pStyle w:val="Text"/>
            </w:pPr>
            <w:r w:rsidRPr="00C31971">
              <w:t>Added Joe Coulombe as a contributor.</w:t>
            </w:r>
          </w:p>
        </w:tc>
        <w:tc>
          <w:tcPr>
            <w:tcW w:w="1008" w:type="dxa"/>
            <w:tcBorders>
              <w:top w:val="single" w:sz="4" w:space="0" w:color="auto"/>
              <w:left w:val="single" w:sz="4" w:space="0" w:color="auto"/>
              <w:bottom w:val="single" w:sz="4" w:space="0" w:color="auto"/>
              <w:right w:val="single" w:sz="4" w:space="0" w:color="auto"/>
            </w:tcBorders>
          </w:tcPr>
          <w:p w:rsidR="00021AEA" w:rsidRDefault="00A2428D">
            <w:pPr>
              <w:pStyle w:val="Text"/>
            </w:pPr>
            <w:r>
              <w:t xml:space="preserve">September </w:t>
            </w:r>
            <w:r w:rsidR="00021AEA">
              <w:t>2009</w:t>
            </w:r>
          </w:p>
        </w:tc>
      </w:tr>
      <w:tr w:rsidR="00334C88" w:rsidTr="00334C88">
        <w:tc>
          <w:tcPr>
            <w:tcW w:w="1008" w:type="dxa"/>
            <w:tcBorders>
              <w:top w:val="single" w:sz="4" w:space="0" w:color="auto"/>
              <w:left w:val="single" w:sz="4" w:space="0" w:color="auto"/>
              <w:bottom w:val="single" w:sz="4" w:space="0" w:color="auto"/>
              <w:right w:val="single" w:sz="4" w:space="0" w:color="auto"/>
            </w:tcBorders>
          </w:tcPr>
          <w:p w:rsidR="00334C88" w:rsidRDefault="00DF615C">
            <w:pPr>
              <w:pStyle w:val="Text"/>
            </w:pPr>
            <w:r>
              <w:t>1.1</w:t>
            </w:r>
          </w:p>
        </w:tc>
        <w:tc>
          <w:tcPr>
            <w:tcW w:w="4950" w:type="dxa"/>
            <w:tcBorders>
              <w:top w:val="single" w:sz="4" w:space="0" w:color="auto"/>
              <w:left w:val="single" w:sz="4" w:space="0" w:color="auto"/>
              <w:bottom w:val="single" w:sz="4" w:space="0" w:color="auto"/>
              <w:right w:val="single" w:sz="4" w:space="0" w:color="auto"/>
            </w:tcBorders>
          </w:tcPr>
          <w:p w:rsidR="00143CF6" w:rsidRDefault="00043216">
            <w:pPr>
              <w:pStyle w:val="Text"/>
            </w:pPr>
            <w:r w:rsidRPr="007F5334">
              <w:t>Figure 2, the infrastructure graphic, was simplified.</w:t>
            </w:r>
            <w:r w:rsidR="00671CE2" w:rsidRPr="007F5334">
              <w:t xml:space="preserve"> </w:t>
            </w:r>
          </w:p>
          <w:p w:rsidR="00143CF6" w:rsidRDefault="00043216">
            <w:pPr>
              <w:pStyle w:val="Text"/>
            </w:pPr>
            <w:r w:rsidRPr="007F5334">
              <w:t>Deleted a note about the number of multi-homing agents that are supported by Op</w:t>
            </w:r>
            <w:r w:rsidR="00A2428D">
              <w:t>eration</w:t>
            </w:r>
            <w:r w:rsidRPr="007F5334">
              <w:t xml:space="preserve">s </w:t>
            </w:r>
            <w:r w:rsidR="00A2428D" w:rsidRPr="007F5334">
              <w:t>M</w:t>
            </w:r>
            <w:r w:rsidR="00A2428D">
              <w:t>anager</w:t>
            </w:r>
            <w:r w:rsidRPr="007F5334">
              <w:t>.</w:t>
            </w:r>
            <w:r w:rsidR="00671CE2" w:rsidRPr="007F5334">
              <w:t xml:space="preserve"> </w:t>
            </w:r>
          </w:p>
          <w:p w:rsidR="00334C88" w:rsidRDefault="00043216">
            <w:pPr>
              <w:pStyle w:val="Text"/>
            </w:pPr>
            <w:r w:rsidRPr="007F5334">
              <w:t>Added two reviewers, John Joyner and Ren</w:t>
            </w:r>
            <w:r w:rsidR="00B6222E" w:rsidRPr="00904F14">
              <w:t>é</w:t>
            </w:r>
            <w:r w:rsidRPr="007F5334">
              <w:t xml:space="preserve"> Scholten.</w:t>
            </w:r>
          </w:p>
        </w:tc>
        <w:tc>
          <w:tcPr>
            <w:tcW w:w="1008" w:type="dxa"/>
            <w:tcBorders>
              <w:top w:val="single" w:sz="4" w:space="0" w:color="auto"/>
              <w:left w:val="single" w:sz="4" w:space="0" w:color="auto"/>
              <w:bottom w:val="single" w:sz="4" w:space="0" w:color="auto"/>
              <w:right w:val="single" w:sz="4" w:space="0" w:color="auto"/>
            </w:tcBorders>
          </w:tcPr>
          <w:p w:rsidR="00334C88" w:rsidRDefault="00043216">
            <w:pPr>
              <w:pStyle w:val="Text"/>
            </w:pPr>
            <w:r>
              <w:t>September 2008</w:t>
            </w:r>
          </w:p>
        </w:tc>
      </w:tr>
      <w:tr w:rsidR="00DF615C" w:rsidTr="00334C88">
        <w:tc>
          <w:tcPr>
            <w:tcW w:w="1008" w:type="dxa"/>
            <w:tcBorders>
              <w:top w:val="single" w:sz="4" w:space="0" w:color="auto"/>
              <w:left w:val="single" w:sz="4" w:space="0" w:color="auto"/>
              <w:bottom w:val="single" w:sz="4" w:space="0" w:color="auto"/>
              <w:right w:val="single" w:sz="4" w:space="0" w:color="auto"/>
            </w:tcBorders>
          </w:tcPr>
          <w:p w:rsidR="00DF615C" w:rsidRDefault="00DF615C">
            <w:pPr>
              <w:pStyle w:val="Text"/>
            </w:pPr>
            <w:r>
              <w:t>1.0</w:t>
            </w:r>
          </w:p>
        </w:tc>
        <w:tc>
          <w:tcPr>
            <w:tcW w:w="4950" w:type="dxa"/>
            <w:tcBorders>
              <w:top w:val="single" w:sz="4" w:space="0" w:color="auto"/>
              <w:left w:val="single" w:sz="4" w:space="0" w:color="auto"/>
              <w:bottom w:val="single" w:sz="4" w:space="0" w:color="auto"/>
              <w:right w:val="single" w:sz="4" w:space="0" w:color="auto"/>
            </w:tcBorders>
          </w:tcPr>
          <w:p w:rsidR="00DF615C" w:rsidRDefault="00DF615C">
            <w:pPr>
              <w:pStyle w:val="Text"/>
            </w:pPr>
            <w:r>
              <w:t>First release.</w:t>
            </w:r>
          </w:p>
        </w:tc>
        <w:tc>
          <w:tcPr>
            <w:tcW w:w="1008" w:type="dxa"/>
            <w:tcBorders>
              <w:top w:val="single" w:sz="4" w:space="0" w:color="auto"/>
              <w:left w:val="single" w:sz="4" w:space="0" w:color="auto"/>
              <w:bottom w:val="single" w:sz="4" w:space="0" w:color="auto"/>
              <w:right w:val="single" w:sz="4" w:space="0" w:color="auto"/>
            </w:tcBorders>
          </w:tcPr>
          <w:p w:rsidR="00DF615C" w:rsidRDefault="00DF615C">
            <w:pPr>
              <w:pStyle w:val="Text"/>
            </w:pPr>
            <w:r>
              <w:t>June 2008</w:t>
            </w:r>
          </w:p>
        </w:tc>
      </w:tr>
    </w:tbl>
    <w:p w:rsidR="00CB2AB1" w:rsidRDefault="00CB2AB1"/>
    <w:p w:rsidR="00CB2AB1" w:rsidRDefault="00CB2AB1">
      <w:pPr>
        <w:rPr>
          <w:rFonts w:ascii="Arial Black" w:hAnsi="Arial Black"/>
          <w:color w:val="000000"/>
          <w:kern w:val="24"/>
          <w:sz w:val="36"/>
          <w:szCs w:val="36"/>
        </w:rPr>
      </w:pPr>
      <w:r>
        <w:br w:type="page"/>
      </w:r>
    </w:p>
    <w:p w:rsidR="00C10F3C" w:rsidRDefault="00C10F3C" w:rsidP="00B6344A">
      <w:pPr>
        <w:pStyle w:val="Heading1"/>
        <w:pageBreakBefore/>
      </w:pPr>
      <w:bookmarkStart w:id="32" w:name="_Toc241046411"/>
      <w:r>
        <w:lastRenderedPageBreak/>
        <w:t>Acknowledgments</w:t>
      </w:r>
      <w:bookmarkEnd w:id="25"/>
      <w:bookmarkEnd w:id="32"/>
    </w:p>
    <w:p w:rsidR="00C10F3C" w:rsidRDefault="00C10F3C" w:rsidP="004241F6">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 xml:space="preserve">Infrastructure Planning and Design Guide for </w:t>
      </w:r>
      <w:r>
        <w:rPr>
          <w:i/>
        </w:rPr>
        <w:t>System Center Virtual Machine Manager 2008</w:t>
      </w:r>
      <w:r w:rsidR="00CB2AB1">
        <w:rPr>
          <w:i/>
        </w:rPr>
        <w:t xml:space="preserve"> R2</w:t>
      </w:r>
      <w:r w:rsidRPr="00EB7204">
        <w:t xml:space="preserve">. The following people were either directly responsible </w:t>
      </w:r>
      <w:r>
        <w:t xml:space="preserve">for </w:t>
      </w:r>
      <w:r w:rsidRPr="00EB7204">
        <w:t>or made a substantial contribution to the writing, developmen</w:t>
      </w:r>
      <w:r>
        <w:t>t, and testing of this guide.</w:t>
      </w:r>
    </w:p>
    <w:p w:rsidR="00AB3C5A" w:rsidRPr="00EB7204" w:rsidRDefault="00AB3C5A" w:rsidP="004241F6">
      <w:pPr>
        <w:pStyle w:val="Text"/>
      </w:pPr>
    </w:p>
    <w:p w:rsidR="00C10F3C" w:rsidRPr="00BA5430" w:rsidRDefault="00C10F3C" w:rsidP="00EE0F53">
      <w:pPr>
        <w:pStyle w:val="Text"/>
        <w:rPr>
          <w:rStyle w:val="Bold"/>
        </w:rPr>
      </w:pPr>
      <w:r w:rsidRPr="00BA5430">
        <w:rPr>
          <w:rStyle w:val="Bold"/>
        </w:rPr>
        <w:t>Contributors:</w:t>
      </w:r>
    </w:p>
    <w:p w:rsidR="00755297" w:rsidRPr="0008727C" w:rsidRDefault="00BA7AFF" w:rsidP="0008727C">
      <w:pPr>
        <w:pStyle w:val="BulletedList1"/>
        <w:rPr>
          <w:rStyle w:val="Italic"/>
          <w:i w:val="0"/>
        </w:rPr>
      </w:pPr>
      <w:r>
        <w:t xml:space="preserve">Jude Chosnyk </w:t>
      </w:r>
      <w:r w:rsidR="00021AEA">
        <w:t xml:space="preserve">– </w:t>
      </w:r>
      <w:r w:rsidRPr="006E3828">
        <w:rPr>
          <w:i/>
          <w:color w:val="auto"/>
        </w:rPr>
        <w:t>GrandMasters</w:t>
      </w:r>
    </w:p>
    <w:p w:rsidR="00C31971" w:rsidRDefault="00C31971" w:rsidP="00EE0F53">
      <w:pPr>
        <w:pStyle w:val="BulletedList1"/>
      </w:pPr>
      <w:r>
        <w:t xml:space="preserve">Joe Coulombe – </w:t>
      </w:r>
      <w:r w:rsidRPr="00715E84">
        <w:rPr>
          <w:rStyle w:val="Italic"/>
        </w:rPr>
        <w:t>Microsoft</w:t>
      </w:r>
      <w:r>
        <w:t xml:space="preserve"> </w:t>
      </w:r>
    </w:p>
    <w:p w:rsidR="00C10F3C" w:rsidRDefault="00C10F3C" w:rsidP="00EE0F53">
      <w:pPr>
        <w:pStyle w:val="BulletedList1"/>
      </w:pPr>
      <w:r>
        <w:t>Jerry Honeycutt</w:t>
      </w:r>
      <w:r w:rsidR="00021AEA" w:rsidRPr="00021AEA">
        <w:t xml:space="preserve"> </w:t>
      </w:r>
      <w:r w:rsidR="00021AEA">
        <w:t xml:space="preserve">– </w:t>
      </w:r>
      <w:r>
        <w:rPr>
          <w:rStyle w:val="Italic"/>
        </w:rPr>
        <w:t>Studio B</w:t>
      </w:r>
      <w:r w:rsidR="00723BCD">
        <w:rPr>
          <w:rStyle w:val="Italic"/>
        </w:rPr>
        <w:t xml:space="preserve"> Productions</w:t>
      </w:r>
    </w:p>
    <w:p w:rsidR="00A819AE" w:rsidRDefault="00A819AE" w:rsidP="00A819AE">
      <w:pPr>
        <w:pStyle w:val="BulletedList1"/>
      </w:pPr>
      <w:r>
        <w:t>Michael Kaczmarek</w:t>
      </w:r>
      <w:r w:rsidR="00021AEA" w:rsidRPr="00021AEA">
        <w:t xml:space="preserve"> </w:t>
      </w:r>
      <w:r w:rsidR="00021AEA">
        <w:t xml:space="preserve">– </w:t>
      </w:r>
      <w:r w:rsidRPr="00715E84">
        <w:rPr>
          <w:rStyle w:val="Italic"/>
        </w:rPr>
        <w:t>Microsoft</w:t>
      </w:r>
    </w:p>
    <w:p w:rsidR="00CB2AB1" w:rsidRPr="00723BCD" w:rsidRDefault="00CB2AB1" w:rsidP="00CB2AB1">
      <w:pPr>
        <w:pStyle w:val="BulletedList1"/>
        <w:rPr>
          <w:rStyle w:val="Italic"/>
          <w:i w:val="0"/>
        </w:rPr>
      </w:pPr>
      <w:r>
        <w:t>Robin Maher</w:t>
      </w:r>
      <w:r w:rsidR="00021AEA" w:rsidRPr="00021AEA">
        <w:t xml:space="preserve"> </w:t>
      </w:r>
      <w:r w:rsidR="00021AEA">
        <w:t xml:space="preserve">– </w:t>
      </w:r>
      <w:r w:rsidRPr="00715E84">
        <w:rPr>
          <w:rStyle w:val="Italic"/>
        </w:rPr>
        <w:t>Microsoft</w:t>
      </w:r>
    </w:p>
    <w:p w:rsidR="00C10F3C" w:rsidRPr="0046672E" w:rsidRDefault="00C10F3C" w:rsidP="00EE0F53">
      <w:pPr>
        <w:pStyle w:val="BulletedList1"/>
        <w:rPr>
          <w:rStyle w:val="Italic"/>
          <w:i w:val="0"/>
        </w:rPr>
      </w:pPr>
      <w:r>
        <w:t>Fergus Stewart</w:t>
      </w:r>
      <w:r w:rsidR="00021AEA" w:rsidRPr="00021AEA">
        <w:t xml:space="preserve"> </w:t>
      </w:r>
      <w:r w:rsidR="00021AEA">
        <w:t xml:space="preserve">– </w:t>
      </w:r>
      <w:r w:rsidRPr="00715E84">
        <w:rPr>
          <w:rStyle w:val="Italic"/>
        </w:rPr>
        <w:t>Microsoft</w:t>
      </w:r>
    </w:p>
    <w:p w:rsidR="00CB2AB1" w:rsidRPr="00CE7FBD" w:rsidRDefault="00CB2AB1" w:rsidP="00CB2AB1">
      <w:pPr>
        <w:pStyle w:val="BulletedList1"/>
        <w:rPr>
          <w:rStyle w:val="Italic"/>
          <w:i w:val="0"/>
        </w:rPr>
      </w:pPr>
      <w:r w:rsidRPr="00723BCD">
        <w:rPr>
          <w:rStyle w:val="Italic"/>
          <w:i w:val="0"/>
        </w:rPr>
        <w:t>Melissa Stowe</w:t>
      </w:r>
      <w:r w:rsidR="00021AEA" w:rsidRPr="00021AEA">
        <w:t xml:space="preserve"> </w:t>
      </w:r>
      <w:r w:rsidR="00021AEA">
        <w:t xml:space="preserve">– </w:t>
      </w:r>
      <w:r>
        <w:rPr>
          <w:rStyle w:val="Italic"/>
        </w:rPr>
        <w:t>Microsoft</w:t>
      </w:r>
    </w:p>
    <w:p w:rsidR="00723BCD" w:rsidRDefault="00723BCD" w:rsidP="00EE0F53">
      <w:pPr>
        <w:pStyle w:val="Text"/>
        <w:rPr>
          <w:rStyle w:val="Bold"/>
        </w:rPr>
      </w:pPr>
    </w:p>
    <w:p w:rsidR="00C10F3C" w:rsidRDefault="00C10F3C" w:rsidP="00EE0F53">
      <w:pPr>
        <w:pStyle w:val="Text"/>
        <w:rPr>
          <w:rStyle w:val="Bold"/>
        </w:rPr>
      </w:pPr>
      <w:r w:rsidRPr="00715E84">
        <w:rPr>
          <w:rStyle w:val="Bold"/>
        </w:rPr>
        <w:t>Reviewers:</w:t>
      </w:r>
    </w:p>
    <w:p w:rsidR="009E4080" w:rsidRPr="00755297" w:rsidRDefault="009E4080" w:rsidP="009E4080">
      <w:pPr>
        <w:pStyle w:val="BulletedList1"/>
        <w:rPr>
          <w:rStyle w:val="Italic"/>
          <w:i w:val="0"/>
        </w:rPr>
      </w:pPr>
      <w:r>
        <w:t>Alan</w:t>
      </w:r>
      <w:r w:rsidRPr="00160650">
        <w:t xml:space="preserve"> </w:t>
      </w:r>
      <w:r>
        <w:t>Goodman</w:t>
      </w:r>
      <w:r w:rsidRPr="00021AEA">
        <w:t xml:space="preserve"> </w:t>
      </w:r>
      <w:r>
        <w:t xml:space="preserve">– </w:t>
      </w:r>
      <w:r>
        <w:rPr>
          <w:rStyle w:val="Italic"/>
        </w:rPr>
        <w:t>Microsoft</w:t>
      </w:r>
    </w:p>
    <w:p w:rsidR="009E4080" w:rsidRDefault="009E4080" w:rsidP="0008727C">
      <w:pPr>
        <w:pStyle w:val="BulletedList1"/>
        <w:rPr>
          <w:rStyle w:val="Italic"/>
        </w:rPr>
      </w:pPr>
      <w:r w:rsidRPr="00160650">
        <w:t>Kerim Hanif</w:t>
      </w:r>
      <w:r w:rsidRPr="00021AEA">
        <w:t xml:space="preserve"> </w:t>
      </w:r>
      <w:r>
        <w:t xml:space="preserve">– </w:t>
      </w:r>
      <w:r>
        <w:rPr>
          <w:rStyle w:val="Italic"/>
        </w:rPr>
        <w:t>Microsoft</w:t>
      </w:r>
    </w:p>
    <w:p w:rsidR="009E4080" w:rsidRPr="00956497" w:rsidRDefault="009E4080" w:rsidP="009E4080">
      <w:pPr>
        <w:pStyle w:val="BulletedList1"/>
        <w:rPr>
          <w:rStyle w:val="Italic"/>
          <w:i w:val="0"/>
        </w:rPr>
      </w:pPr>
      <w:r w:rsidRPr="00160650">
        <w:t>Susan Hill</w:t>
      </w:r>
      <w:r w:rsidRPr="00021AEA">
        <w:t xml:space="preserve"> </w:t>
      </w:r>
      <w:r>
        <w:t xml:space="preserve">– </w:t>
      </w:r>
      <w:r>
        <w:rPr>
          <w:rStyle w:val="Italic"/>
        </w:rPr>
        <w:t>Microsoft</w:t>
      </w:r>
    </w:p>
    <w:p w:rsidR="0008727C" w:rsidRPr="00991938" w:rsidRDefault="0008727C" w:rsidP="0008727C">
      <w:pPr>
        <w:pStyle w:val="BulletedList1"/>
      </w:pPr>
      <w:r w:rsidRPr="00160650">
        <w:t>Hector Linares</w:t>
      </w:r>
      <w:r w:rsidRPr="00021AEA">
        <w:t xml:space="preserve"> </w:t>
      </w:r>
      <w:r>
        <w:t xml:space="preserve">– </w:t>
      </w:r>
      <w:r>
        <w:rPr>
          <w:rStyle w:val="Italic"/>
        </w:rPr>
        <w:t>Microsoft</w:t>
      </w:r>
    </w:p>
    <w:p w:rsidR="00A2428D" w:rsidRDefault="00A2428D" w:rsidP="00A2428D">
      <w:pPr>
        <w:pStyle w:val="BulletedList1"/>
      </w:pPr>
      <w:r w:rsidRPr="00904F14">
        <w:t>John Joyner</w:t>
      </w:r>
      <w:r w:rsidRPr="00021AEA">
        <w:t xml:space="preserve"> </w:t>
      </w:r>
      <w:r>
        <w:t xml:space="preserve">– </w:t>
      </w:r>
      <w:r w:rsidRPr="00904F14">
        <w:rPr>
          <w:i/>
          <w:iCs/>
        </w:rPr>
        <w:t>ClearPointe</w:t>
      </w:r>
    </w:p>
    <w:p w:rsidR="00A2428D" w:rsidRPr="007F5334" w:rsidRDefault="00A2428D" w:rsidP="00A2428D">
      <w:pPr>
        <w:pStyle w:val="BulletedList1"/>
      </w:pPr>
      <w:r w:rsidRPr="00904F14">
        <w:t>René Scholten</w:t>
      </w:r>
      <w:r w:rsidRPr="00021AEA">
        <w:t xml:space="preserve"> </w:t>
      </w:r>
      <w:r>
        <w:t xml:space="preserve">– </w:t>
      </w:r>
      <w:r w:rsidRPr="00877152">
        <w:rPr>
          <w:i/>
        </w:rPr>
        <w:t>Capgemini</w:t>
      </w:r>
      <w:r>
        <w:rPr>
          <w:i/>
        </w:rPr>
        <w:t xml:space="preserve"> </w:t>
      </w:r>
    </w:p>
    <w:p w:rsidR="0008727C" w:rsidRPr="00956497" w:rsidRDefault="0008727C" w:rsidP="0008727C">
      <w:pPr>
        <w:pStyle w:val="BulletedList1"/>
        <w:rPr>
          <w:rStyle w:val="Italic"/>
          <w:i w:val="0"/>
        </w:rPr>
      </w:pPr>
      <w:r w:rsidRPr="00991938">
        <w:rPr>
          <w:rStyle w:val="Italic"/>
          <w:i w:val="0"/>
        </w:rPr>
        <w:t>Pete Zerger</w:t>
      </w:r>
      <w:r w:rsidRPr="00021AEA">
        <w:t xml:space="preserve"> </w:t>
      </w:r>
      <w:r>
        <w:t xml:space="preserve">– </w:t>
      </w:r>
      <w:r>
        <w:rPr>
          <w:rStyle w:val="Italic"/>
        </w:rPr>
        <w:t>Studio B Productions</w:t>
      </w:r>
    </w:p>
    <w:p w:rsidR="007F5334" w:rsidRPr="007F5334" w:rsidRDefault="007F5334" w:rsidP="007F5334">
      <w:pPr>
        <w:pStyle w:val="Text"/>
        <w:rPr>
          <w:rStyle w:val="Bold"/>
        </w:rPr>
      </w:pPr>
    </w:p>
    <w:p w:rsidR="00C10F3C" w:rsidRPr="007F5334" w:rsidRDefault="00C068EC" w:rsidP="007F5334">
      <w:pPr>
        <w:pStyle w:val="Text"/>
        <w:rPr>
          <w:rStyle w:val="Bold"/>
        </w:rPr>
      </w:pPr>
      <w:r w:rsidRPr="007F5334">
        <w:rPr>
          <w:rStyle w:val="Bold"/>
        </w:rPr>
        <w:t>Editors:</w:t>
      </w:r>
    </w:p>
    <w:p w:rsidR="007F5334" w:rsidRPr="00C10F3C" w:rsidRDefault="007F5334" w:rsidP="007F5334">
      <w:pPr>
        <w:pStyle w:val="BulletedList1"/>
      </w:pPr>
      <w:r w:rsidRPr="00D46895">
        <w:t>Vernon Barr</w:t>
      </w:r>
      <w:r>
        <w:rPr>
          <w:i/>
        </w:rPr>
        <w:t xml:space="preserve"> – Volt Technical Services</w:t>
      </w:r>
    </w:p>
    <w:p w:rsidR="00723BCD" w:rsidRDefault="00C068EC" w:rsidP="00723BCD">
      <w:pPr>
        <w:pStyle w:val="BulletedList1"/>
        <w:rPr>
          <w:rStyle w:val="Bold"/>
          <w:b w:val="0"/>
        </w:rPr>
      </w:pPr>
      <w:r w:rsidRPr="00C068EC">
        <w:rPr>
          <w:rStyle w:val="Bold"/>
          <w:b w:val="0"/>
        </w:rPr>
        <w:t>Lau</w:t>
      </w:r>
      <w:r w:rsidR="00723BCD" w:rsidRPr="002A65DA">
        <w:rPr>
          <w:rStyle w:val="Bold"/>
          <w:b w:val="0"/>
        </w:rPr>
        <w:t>rie Dunham</w:t>
      </w:r>
      <w:r w:rsidR="00021AEA" w:rsidRPr="00021AEA">
        <w:t xml:space="preserve"> </w:t>
      </w:r>
      <w:r w:rsidR="00021AEA">
        <w:t>–</w:t>
      </w:r>
      <w:r w:rsidR="00DF615C">
        <w:t xml:space="preserve"> </w:t>
      </w:r>
      <w:r w:rsidR="00DF615C">
        <w:rPr>
          <w:rStyle w:val="Italic"/>
        </w:rPr>
        <w:t>Microsoft</w:t>
      </w:r>
    </w:p>
    <w:p w:rsidR="00C10F3C" w:rsidRDefault="00C10F3C" w:rsidP="00EE0F53">
      <w:pPr>
        <w:pStyle w:val="BulletedList1"/>
        <w:rPr>
          <w:i/>
        </w:rPr>
      </w:pPr>
      <w:r>
        <w:t>Dave Field</w:t>
      </w:r>
      <w:r w:rsidR="00021AEA" w:rsidRPr="00021AEA">
        <w:t xml:space="preserve"> </w:t>
      </w:r>
      <w:r w:rsidR="00021AEA">
        <w:t xml:space="preserve">– </w:t>
      </w:r>
      <w:r w:rsidRPr="006163BA">
        <w:rPr>
          <w:i/>
        </w:rPr>
        <w:t>Studio</w:t>
      </w:r>
      <w:r>
        <w:rPr>
          <w:i/>
        </w:rPr>
        <w:t xml:space="preserve"> B</w:t>
      </w:r>
      <w:r w:rsidR="007E02E5">
        <w:rPr>
          <w:i/>
        </w:rPr>
        <w:t xml:space="preserve"> Productions</w:t>
      </w:r>
    </w:p>
    <w:p w:rsidR="00C10F3C" w:rsidRPr="00BF340C" w:rsidRDefault="002B3091" w:rsidP="00EE0F53">
      <w:pPr>
        <w:pStyle w:val="BulletedList1"/>
      </w:pPr>
      <w:r w:rsidRPr="002B3091">
        <w:t>Pat Rytkonen</w:t>
      </w:r>
      <w:r w:rsidR="00021AEA" w:rsidRPr="00021AEA">
        <w:t xml:space="preserve"> </w:t>
      </w:r>
      <w:r w:rsidR="00021AEA">
        <w:t xml:space="preserve">– </w:t>
      </w:r>
      <w:r w:rsidR="003E177B">
        <w:rPr>
          <w:i/>
        </w:rPr>
        <w:t>Volt Technical Services</w:t>
      </w:r>
    </w:p>
    <w:sectPr w:rsidR="00C10F3C" w:rsidRPr="00BF340C" w:rsidSect="00E1300C">
      <w:type w:val="oddPage"/>
      <w:pgSz w:w="12240" w:h="15840" w:code="1"/>
      <w:pgMar w:top="1440" w:right="2160" w:bottom="1440" w:left="2160" w:header="1022" w:footer="102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CB" w:rsidRDefault="002B57CB">
      <w:r>
        <w:separator/>
      </w:r>
    </w:p>
  </w:endnote>
  <w:endnote w:type="continuationSeparator" w:id="0">
    <w:p w:rsidR="002B57CB" w:rsidRDefault="002B5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Segoe">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Pr="007B19F8" w:rsidRDefault="00803854"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Pr="007B19F8" w:rsidRDefault="00803854"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rsidR="00803854" w:rsidRPr="007C40D4" w:rsidRDefault="00803854" w:rsidP="00186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Default="00803854" w:rsidP="00186185">
    <w:pPr>
      <w:pStyle w:val="WSSLogo"/>
    </w:pPr>
    <w:r>
      <w:rPr>
        <w:rFonts w:ascii="Verdana" w:hAnsi="Verdana"/>
        <w:b/>
        <w:noProof/>
        <w:color w:val="FF00FF"/>
        <w:sz w:val="16"/>
      </w:rPr>
      <w:drawing>
        <wp:inline distT="0" distB="0" distL="0" distR="0">
          <wp:extent cx="1466850" cy="276225"/>
          <wp:effectExtent l="19050" t="0" r="0" b="0"/>
          <wp:docPr id="1" name="Picture 2"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logo"/>
                  <pic:cNvPicPr>
                    <a:picLocks noChangeAspect="1" noChangeArrowheads="1"/>
                  </pic:cNvPicPr>
                </pic:nvPicPr>
                <pic:blipFill>
                  <a:blip r:embed="rId1"/>
                  <a:srcRect/>
                  <a:stretch>
                    <a:fillRect/>
                  </a:stretch>
                </pic:blipFill>
                <pic:spPr bwMode="auto">
                  <a:xfrm>
                    <a:off x="0" y="0"/>
                    <a:ext cx="1466850" cy="276225"/>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Pr="007B19F8" w:rsidRDefault="00803854" w:rsidP="00186185">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CB" w:rsidRDefault="002B57CB">
      <w:r>
        <w:separator/>
      </w:r>
    </w:p>
  </w:footnote>
  <w:footnote w:type="continuationSeparator" w:id="0">
    <w:p w:rsidR="002B57CB" w:rsidRDefault="002B5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Default="003D5834" w:rsidP="00186185">
    <w:pPr>
      <w:pStyle w:val="Header"/>
      <w:framePr w:wrap="auto" w:vAnchor="text" w:hAnchor="margin" w:xAlign="outside" w:y="1"/>
      <w:rPr>
        <w:rStyle w:val="PageNumber"/>
      </w:rPr>
    </w:pPr>
    <w:r>
      <w:rPr>
        <w:rStyle w:val="PageNumber"/>
      </w:rPr>
      <w:fldChar w:fldCharType="begin"/>
    </w:r>
    <w:r w:rsidR="00803854">
      <w:rPr>
        <w:rStyle w:val="PageNumber"/>
      </w:rPr>
      <w:instrText xml:space="preserve">PAGE  </w:instrText>
    </w:r>
    <w:r>
      <w:rPr>
        <w:rStyle w:val="PageNumber"/>
      </w:rPr>
      <w:fldChar w:fldCharType="separate"/>
    </w:r>
    <w:r w:rsidR="00803854">
      <w:rPr>
        <w:rStyle w:val="PageNumber"/>
        <w:noProof/>
      </w:rPr>
      <w:t>ii</w:t>
    </w:r>
    <w:r>
      <w:rPr>
        <w:rStyle w:val="PageNumber"/>
      </w:rPr>
      <w:fldChar w:fldCharType="end"/>
    </w:r>
  </w:p>
  <w:p w:rsidR="00803854" w:rsidRDefault="00803854" w:rsidP="00186185">
    <w:pPr>
      <w:pStyle w:val="Header"/>
      <w:tabs>
        <w:tab w:val="clear" w:pos="7920"/>
        <w:tab w:val="left" w:pos="7650"/>
      </w:tabs>
      <w:ind w:right="0" w:firstLine="3130"/>
      <w:jc w:val="right"/>
    </w:pPr>
    <w:r>
      <w:t>Infrastructure Planning and Design Series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Default="003D5834" w:rsidP="00186185">
    <w:pPr>
      <w:pStyle w:val="Header"/>
      <w:framePr w:wrap="auto" w:vAnchor="text" w:hAnchor="margin" w:xAlign="outside" w:y="1"/>
      <w:rPr>
        <w:rStyle w:val="PageNumber"/>
      </w:rPr>
    </w:pPr>
    <w:r>
      <w:rPr>
        <w:rStyle w:val="PageNumber"/>
      </w:rPr>
      <w:fldChar w:fldCharType="begin"/>
    </w:r>
    <w:r w:rsidR="00803854">
      <w:rPr>
        <w:rStyle w:val="PageNumber"/>
      </w:rPr>
      <w:instrText xml:space="preserve">PAGE  </w:instrText>
    </w:r>
    <w:r>
      <w:rPr>
        <w:rStyle w:val="PageNumber"/>
      </w:rPr>
      <w:fldChar w:fldCharType="end"/>
    </w:r>
  </w:p>
  <w:p w:rsidR="00803854" w:rsidRDefault="00803854" w:rsidP="00186185">
    <w:pPr>
      <w:pStyle w:val="Header"/>
      <w:ind w:right="360" w:firstLine="360"/>
    </w:pPr>
    <w:r>
      <w:t>Template User Instructions</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Default="00803854" w:rsidP="00186185">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Default="003D5834" w:rsidP="00114EAA">
    <w:pPr>
      <w:pStyle w:val="Header"/>
      <w:framePr w:wrap="around" w:vAnchor="text" w:hAnchor="margin" w:xAlign="outside" w:y="1"/>
      <w:rPr>
        <w:rStyle w:val="PageNumber"/>
      </w:rPr>
    </w:pPr>
    <w:r>
      <w:rPr>
        <w:rStyle w:val="PageNumber"/>
      </w:rPr>
      <w:fldChar w:fldCharType="begin"/>
    </w:r>
    <w:r w:rsidR="00803854">
      <w:rPr>
        <w:rStyle w:val="PageNumber"/>
      </w:rPr>
      <w:instrText xml:space="preserve">PAGE  </w:instrText>
    </w:r>
    <w:r>
      <w:rPr>
        <w:rStyle w:val="PageNumber"/>
      </w:rPr>
      <w:fldChar w:fldCharType="separate"/>
    </w:r>
    <w:r w:rsidR="00492B30">
      <w:rPr>
        <w:rStyle w:val="PageNumber"/>
        <w:noProof/>
      </w:rPr>
      <w:t>42</w:t>
    </w:r>
    <w:r>
      <w:rPr>
        <w:rStyle w:val="PageNumber"/>
      </w:rPr>
      <w:fldChar w:fldCharType="end"/>
    </w:r>
  </w:p>
  <w:p w:rsidR="00803854" w:rsidRPr="007C40D4" w:rsidRDefault="00803854"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rsidR="00803854" w:rsidRPr="009314A7" w:rsidRDefault="00803854" w:rsidP="00186185">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Default="003D5834" w:rsidP="00114EAA">
    <w:pPr>
      <w:pStyle w:val="Header"/>
      <w:framePr w:wrap="around" w:vAnchor="text" w:hAnchor="margin" w:xAlign="outside" w:y="1"/>
      <w:rPr>
        <w:rStyle w:val="PageNumber"/>
      </w:rPr>
    </w:pPr>
    <w:r>
      <w:rPr>
        <w:rStyle w:val="PageNumber"/>
      </w:rPr>
      <w:fldChar w:fldCharType="begin"/>
    </w:r>
    <w:r w:rsidR="00803854">
      <w:rPr>
        <w:rStyle w:val="PageNumber"/>
      </w:rPr>
      <w:instrText xml:space="preserve">PAGE  </w:instrText>
    </w:r>
    <w:r>
      <w:rPr>
        <w:rStyle w:val="PageNumber"/>
      </w:rPr>
      <w:fldChar w:fldCharType="separate"/>
    </w:r>
    <w:r w:rsidR="00492B30">
      <w:rPr>
        <w:rStyle w:val="PageNumber"/>
        <w:noProof/>
      </w:rPr>
      <w:t>41</w:t>
    </w:r>
    <w:r>
      <w:rPr>
        <w:rStyle w:val="PageNumber"/>
      </w:rPr>
      <w:fldChar w:fldCharType="end"/>
    </w:r>
  </w:p>
  <w:p w:rsidR="00803854" w:rsidRPr="007C40D4" w:rsidRDefault="00803854" w:rsidP="00114EAA">
    <w:pPr>
      <w:pStyle w:val="Header"/>
      <w:ind w:right="0" w:hanging="20"/>
      <w:rPr>
        <w:rFonts w:ascii="Arial" w:hAnsi="Arial" w:cs="Arial"/>
        <w:sz w:val="16"/>
        <w:szCs w:val="16"/>
      </w:rPr>
    </w:pPr>
    <w:r>
      <w:rPr>
        <w:rFonts w:ascii="Arial" w:hAnsi="Arial" w:cs="Arial"/>
        <w:sz w:val="16"/>
        <w:szCs w:val="16"/>
      </w:rPr>
      <w:t>Microsoft System Center Virtual Machine Manager 2008 R2</w:t>
    </w:r>
    <w:r w:rsidRPr="007C40D4">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54" w:rsidRDefault="00803854" w:rsidP="00114EAA">
    <w:pPr>
      <w:pStyle w:val="Header"/>
      <w:pBdr>
        <w:bottom w:val="none" w:sz="0" w:space="0" w:color="auto"/>
      </w:pBdr>
      <w:ind w:right="0" w:hanging="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AE7BD8"/>
    <w:lvl w:ilvl="0">
      <w:numFmt w:val="decimal"/>
      <w:pStyle w:val="BulletIndent"/>
      <w:lvlText w:val="*"/>
      <w:lvlJc w:val="left"/>
      <w:rPr>
        <w:rFonts w:cs="Times New Roman"/>
      </w:rPr>
    </w:lvl>
  </w:abstractNum>
  <w:abstractNum w:abstractNumId="1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3">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1F6310"/>
    <w:multiLevelType w:val="hybridMultilevel"/>
    <w:tmpl w:val="312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1">
    <w:nsid w:val="6E383A55"/>
    <w:multiLevelType w:val="hybridMultilevel"/>
    <w:tmpl w:val="78F6025C"/>
    <w:lvl w:ilvl="0" w:tplc="05E4746C">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5">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0"/>
  </w:num>
  <w:num w:numId="4">
    <w:abstractNumId w:val="1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34"/>
    <w:lvlOverride w:ilvl="0">
      <w:startOverride w:val="1"/>
    </w:lvlOverride>
  </w:num>
  <w:num w:numId="6">
    <w:abstractNumId w:val="34"/>
    <w:lvlOverride w:ilvl="0">
      <w:startOverride w:val="1"/>
    </w:lvlOverride>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33"/>
  </w:num>
  <w:num w:numId="20">
    <w:abstractNumId w:val="22"/>
  </w:num>
  <w:num w:numId="21">
    <w:abstractNumId w:val="31"/>
  </w:num>
  <w:num w:numId="22">
    <w:abstractNumId w:val="22"/>
  </w:num>
  <w:num w:numId="23">
    <w:abstractNumId w:val="22"/>
  </w:num>
  <w:num w:numId="24">
    <w:abstractNumId w:val="25"/>
  </w:num>
  <w:num w:numId="25">
    <w:abstractNumId w:val="22"/>
  </w:num>
  <w:num w:numId="26">
    <w:abstractNumId w:val="32"/>
  </w:num>
  <w:num w:numId="27">
    <w:abstractNumId w:val="27"/>
  </w:num>
  <w:num w:numId="28">
    <w:abstractNumId w:val="13"/>
  </w:num>
  <w:num w:numId="29">
    <w:abstractNumId w:val="14"/>
  </w:num>
  <w:num w:numId="30">
    <w:abstractNumId w:val="38"/>
  </w:num>
  <w:num w:numId="31">
    <w:abstractNumId w:val="12"/>
  </w:num>
  <w:num w:numId="32">
    <w:abstractNumId w:val="16"/>
  </w:num>
  <w:num w:numId="33">
    <w:abstractNumId w:val="11"/>
  </w:num>
  <w:num w:numId="34">
    <w:abstractNumId w:val="20"/>
  </w:num>
  <w:num w:numId="35">
    <w:abstractNumId w:val="18"/>
  </w:num>
  <w:num w:numId="36">
    <w:abstractNumId w:val="36"/>
  </w:num>
  <w:num w:numId="37">
    <w:abstractNumId w:val="35"/>
  </w:num>
  <w:num w:numId="38">
    <w:abstractNumId w:val="29"/>
  </w:num>
  <w:num w:numId="39">
    <w:abstractNumId w:val="21"/>
  </w:num>
  <w:num w:numId="40">
    <w:abstractNumId w:val="28"/>
  </w:num>
  <w:num w:numId="41">
    <w:abstractNumId w:val="26"/>
  </w:num>
  <w:num w:numId="42">
    <w:abstractNumId w:val="23"/>
  </w:num>
  <w:num w:numId="43">
    <w:abstractNumId w:val="19"/>
  </w:num>
  <w:num w:numId="44">
    <w:abstractNumId w:val="15"/>
  </w:num>
  <w:num w:numId="45">
    <w:abstractNumId w:val="37"/>
  </w:num>
  <w:num w:numId="4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ttachedTemplate r:id="rId1"/>
  <w:linkStyles/>
  <w:stylePaneFormatFilter w:val="3F01"/>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110594"/>
  </w:hdrShapeDefaults>
  <w:footnotePr>
    <w:footnote w:id="-1"/>
    <w:footnote w:id="0"/>
  </w:footnotePr>
  <w:endnotePr>
    <w:endnote w:id="-1"/>
    <w:endnote w:id="0"/>
  </w:endnotePr>
  <w:compat/>
  <w:rsids>
    <w:rsidRoot w:val="00F01D00"/>
    <w:rsid w:val="000007FC"/>
    <w:rsid w:val="00001811"/>
    <w:rsid w:val="00002036"/>
    <w:rsid w:val="00002C41"/>
    <w:rsid w:val="00005D81"/>
    <w:rsid w:val="00006F9C"/>
    <w:rsid w:val="0001031A"/>
    <w:rsid w:val="00010C67"/>
    <w:rsid w:val="000111A2"/>
    <w:rsid w:val="000131BB"/>
    <w:rsid w:val="00014038"/>
    <w:rsid w:val="00014E82"/>
    <w:rsid w:val="0001585C"/>
    <w:rsid w:val="00016167"/>
    <w:rsid w:val="000163F2"/>
    <w:rsid w:val="00017B0D"/>
    <w:rsid w:val="000213A4"/>
    <w:rsid w:val="00021AEA"/>
    <w:rsid w:val="00022170"/>
    <w:rsid w:val="00022211"/>
    <w:rsid w:val="00024512"/>
    <w:rsid w:val="000251DA"/>
    <w:rsid w:val="00025C5A"/>
    <w:rsid w:val="00025DE9"/>
    <w:rsid w:val="00026CE7"/>
    <w:rsid w:val="000279E9"/>
    <w:rsid w:val="00030407"/>
    <w:rsid w:val="000306C3"/>
    <w:rsid w:val="00030A2D"/>
    <w:rsid w:val="00030BB2"/>
    <w:rsid w:val="00031D75"/>
    <w:rsid w:val="00031E1D"/>
    <w:rsid w:val="00032268"/>
    <w:rsid w:val="0003335C"/>
    <w:rsid w:val="000339FE"/>
    <w:rsid w:val="00033FF8"/>
    <w:rsid w:val="0003509E"/>
    <w:rsid w:val="00036276"/>
    <w:rsid w:val="00037EDB"/>
    <w:rsid w:val="00040241"/>
    <w:rsid w:val="00042159"/>
    <w:rsid w:val="00042C85"/>
    <w:rsid w:val="000430B2"/>
    <w:rsid w:val="00043216"/>
    <w:rsid w:val="0004322F"/>
    <w:rsid w:val="000461A5"/>
    <w:rsid w:val="000465DE"/>
    <w:rsid w:val="00047082"/>
    <w:rsid w:val="00047942"/>
    <w:rsid w:val="00050A14"/>
    <w:rsid w:val="00050C7A"/>
    <w:rsid w:val="000522A6"/>
    <w:rsid w:val="00052568"/>
    <w:rsid w:val="00053B16"/>
    <w:rsid w:val="000553F6"/>
    <w:rsid w:val="00055538"/>
    <w:rsid w:val="0005595B"/>
    <w:rsid w:val="00057207"/>
    <w:rsid w:val="00057E3A"/>
    <w:rsid w:val="00060A6E"/>
    <w:rsid w:val="0006212C"/>
    <w:rsid w:val="0006275D"/>
    <w:rsid w:val="0006279C"/>
    <w:rsid w:val="0006330D"/>
    <w:rsid w:val="000638BA"/>
    <w:rsid w:val="00064456"/>
    <w:rsid w:val="00065098"/>
    <w:rsid w:val="00065799"/>
    <w:rsid w:val="000658C4"/>
    <w:rsid w:val="0006631A"/>
    <w:rsid w:val="000673E8"/>
    <w:rsid w:val="00071414"/>
    <w:rsid w:val="00071796"/>
    <w:rsid w:val="00072070"/>
    <w:rsid w:val="00072B44"/>
    <w:rsid w:val="00073B98"/>
    <w:rsid w:val="0007407F"/>
    <w:rsid w:val="00074923"/>
    <w:rsid w:val="0008055E"/>
    <w:rsid w:val="00080BF8"/>
    <w:rsid w:val="00080CB8"/>
    <w:rsid w:val="00081925"/>
    <w:rsid w:val="000825E7"/>
    <w:rsid w:val="00083C45"/>
    <w:rsid w:val="00084B59"/>
    <w:rsid w:val="00084B63"/>
    <w:rsid w:val="00085450"/>
    <w:rsid w:val="0008727C"/>
    <w:rsid w:val="000875A2"/>
    <w:rsid w:val="000904E3"/>
    <w:rsid w:val="000916B9"/>
    <w:rsid w:val="00092908"/>
    <w:rsid w:val="000935D6"/>
    <w:rsid w:val="00093D02"/>
    <w:rsid w:val="000942D0"/>
    <w:rsid w:val="00094419"/>
    <w:rsid w:val="00095935"/>
    <w:rsid w:val="0009735F"/>
    <w:rsid w:val="00097A8F"/>
    <w:rsid w:val="000A03DA"/>
    <w:rsid w:val="000A15D1"/>
    <w:rsid w:val="000A5822"/>
    <w:rsid w:val="000A7FAD"/>
    <w:rsid w:val="000B0DCA"/>
    <w:rsid w:val="000B1BE7"/>
    <w:rsid w:val="000B2159"/>
    <w:rsid w:val="000B303A"/>
    <w:rsid w:val="000B6887"/>
    <w:rsid w:val="000B6DCD"/>
    <w:rsid w:val="000C1064"/>
    <w:rsid w:val="000C1681"/>
    <w:rsid w:val="000C3ADC"/>
    <w:rsid w:val="000C4B14"/>
    <w:rsid w:val="000C5569"/>
    <w:rsid w:val="000D0CF1"/>
    <w:rsid w:val="000D2C47"/>
    <w:rsid w:val="000D2D79"/>
    <w:rsid w:val="000D2F2C"/>
    <w:rsid w:val="000D46F3"/>
    <w:rsid w:val="000D4DF2"/>
    <w:rsid w:val="000D5D55"/>
    <w:rsid w:val="000D722D"/>
    <w:rsid w:val="000D7361"/>
    <w:rsid w:val="000D7668"/>
    <w:rsid w:val="000E1CEB"/>
    <w:rsid w:val="000E44CD"/>
    <w:rsid w:val="000E691E"/>
    <w:rsid w:val="000E699C"/>
    <w:rsid w:val="000F0C11"/>
    <w:rsid w:val="000F0DB1"/>
    <w:rsid w:val="000F2235"/>
    <w:rsid w:val="000F226B"/>
    <w:rsid w:val="000F2437"/>
    <w:rsid w:val="000F2594"/>
    <w:rsid w:val="000F298F"/>
    <w:rsid w:val="000F3A68"/>
    <w:rsid w:val="000F435B"/>
    <w:rsid w:val="000F4D7D"/>
    <w:rsid w:val="000F4F90"/>
    <w:rsid w:val="000F5B52"/>
    <w:rsid w:val="000F7037"/>
    <w:rsid w:val="00100079"/>
    <w:rsid w:val="0010032A"/>
    <w:rsid w:val="0010104C"/>
    <w:rsid w:val="00101B32"/>
    <w:rsid w:val="001026F9"/>
    <w:rsid w:val="00104659"/>
    <w:rsid w:val="00105B0D"/>
    <w:rsid w:val="00106381"/>
    <w:rsid w:val="00110409"/>
    <w:rsid w:val="00110669"/>
    <w:rsid w:val="00110AB5"/>
    <w:rsid w:val="00112033"/>
    <w:rsid w:val="001126CE"/>
    <w:rsid w:val="001127FD"/>
    <w:rsid w:val="00112AF4"/>
    <w:rsid w:val="00113AC8"/>
    <w:rsid w:val="00114EAA"/>
    <w:rsid w:val="001154E5"/>
    <w:rsid w:val="00115D72"/>
    <w:rsid w:val="00116B36"/>
    <w:rsid w:val="0011725E"/>
    <w:rsid w:val="00117FBC"/>
    <w:rsid w:val="0012153E"/>
    <w:rsid w:val="00122F09"/>
    <w:rsid w:val="0012322C"/>
    <w:rsid w:val="00123FBE"/>
    <w:rsid w:val="001241E1"/>
    <w:rsid w:val="00124D98"/>
    <w:rsid w:val="0012553F"/>
    <w:rsid w:val="00126006"/>
    <w:rsid w:val="00126202"/>
    <w:rsid w:val="00130682"/>
    <w:rsid w:val="0013115A"/>
    <w:rsid w:val="001314C9"/>
    <w:rsid w:val="0013484D"/>
    <w:rsid w:val="00134980"/>
    <w:rsid w:val="00134DC9"/>
    <w:rsid w:val="0013512B"/>
    <w:rsid w:val="00135F7B"/>
    <w:rsid w:val="0013630D"/>
    <w:rsid w:val="0013795A"/>
    <w:rsid w:val="0014005E"/>
    <w:rsid w:val="001418AE"/>
    <w:rsid w:val="0014321D"/>
    <w:rsid w:val="00143243"/>
    <w:rsid w:val="00143CF6"/>
    <w:rsid w:val="00144D37"/>
    <w:rsid w:val="00145E28"/>
    <w:rsid w:val="00146213"/>
    <w:rsid w:val="001502E3"/>
    <w:rsid w:val="001519F2"/>
    <w:rsid w:val="00152A8A"/>
    <w:rsid w:val="00152E7D"/>
    <w:rsid w:val="001535FC"/>
    <w:rsid w:val="00153E53"/>
    <w:rsid w:val="001546F6"/>
    <w:rsid w:val="001552CE"/>
    <w:rsid w:val="00155944"/>
    <w:rsid w:val="00155F23"/>
    <w:rsid w:val="0015620E"/>
    <w:rsid w:val="00156567"/>
    <w:rsid w:val="0015659E"/>
    <w:rsid w:val="0016003F"/>
    <w:rsid w:val="00160650"/>
    <w:rsid w:val="00161AC1"/>
    <w:rsid w:val="00161D53"/>
    <w:rsid w:val="0016276C"/>
    <w:rsid w:val="001644B3"/>
    <w:rsid w:val="00164E04"/>
    <w:rsid w:val="001664FA"/>
    <w:rsid w:val="001665DE"/>
    <w:rsid w:val="00166757"/>
    <w:rsid w:val="00166A00"/>
    <w:rsid w:val="00171856"/>
    <w:rsid w:val="00171C0F"/>
    <w:rsid w:val="00172E90"/>
    <w:rsid w:val="00173752"/>
    <w:rsid w:val="00173B43"/>
    <w:rsid w:val="0017415A"/>
    <w:rsid w:val="001746D9"/>
    <w:rsid w:val="00174875"/>
    <w:rsid w:val="001749D7"/>
    <w:rsid w:val="001761AC"/>
    <w:rsid w:val="00176620"/>
    <w:rsid w:val="00177FC0"/>
    <w:rsid w:val="00182D4F"/>
    <w:rsid w:val="00182FEA"/>
    <w:rsid w:val="001848BA"/>
    <w:rsid w:val="001851DB"/>
    <w:rsid w:val="001857D6"/>
    <w:rsid w:val="00186185"/>
    <w:rsid w:val="0018676B"/>
    <w:rsid w:val="00186902"/>
    <w:rsid w:val="00187819"/>
    <w:rsid w:val="0019224F"/>
    <w:rsid w:val="00192F2A"/>
    <w:rsid w:val="00195D4D"/>
    <w:rsid w:val="00195D58"/>
    <w:rsid w:val="00195FDD"/>
    <w:rsid w:val="001975A6"/>
    <w:rsid w:val="001A0B87"/>
    <w:rsid w:val="001A0D3A"/>
    <w:rsid w:val="001A27FB"/>
    <w:rsid w:val="001A2CE9"/>
    <w:rsid w:val="001A350D"/>
    <w:rsid w:val="001A3A19"/>
    <w:rsid w:val="001A3D3A"/>
    <w:rsid w:val="001A4566"/>
    <w:rsid w:val="001A6DCC"/>
    <w:rsid w:val="001B084A"/>
    <w:rsid w:val="001B0BF9"/>
    <w:rsid w:val="001B0EAA"/>
    <w:rsid w:val="001B1D1F"/>
    <w:rsid w:val="001B47E4"/>
    <w:rsid w:val="001B4C1A"/>
    <w:rsid w:val="001B4E7D"/>
    <w:rsid w:val="001B5698"/>
    <w:rsid w:val="001B6B46"/>
    <w:rsid w:val="001C1131"/>
    <w:rsid w:val="001C4769"/>
    <w:rsid w:val="001C5964"/>
    <w:rsid w:val="001C61CC"/>
    <w:rsid w:val="001D1A67"/>
    <w:rsid w:val="001D3E84"/>
    <w:rsid w:val="001D465F"/>
    <w:rsid w:val="001D4A01"/>
    <w:rsid w:val="001D618E"/>
    <w:rsid w:val="001D6BF3"/>
    <w:rsid w:val="001D7F9E"/>
    <w:rsid w:val="001E0990"/>
    <w:rsid w:val="001E2369"/>
    <w:rsid w:val="001E27E2"/>
    <w:rsid w:val="001E2C28"/>
    <w:rsid w:val="001E4923"/>
    <w:rsid w:val="001E4A21"/>
    <w:rsid w:val="001E559D"/>
    <w:rsid w:val="001E780F"/>
    <w:rsid w:val="001F0684"/>
    <w:rsid w:val="001F0DE2"/>
    <w:rsid w:val="001F12AE"/>
    <w:rsid w:val="001F1961"/>
    <w:rsid w:val="001F4080"/>
    <w:rsid w:val="001F781E"/>
    <w:rsid w:val="00200D8C"/>
    <w:rsid w:val="00201E6B"/>
    <w:rsid w:val="00202240"/>
    <w:rsid w:val="002026E8"/>
    <w:rsid w:val="0020304E"/>
    <w:rsid w:val="00203482"/>
    <w:rsid w:val="00204087"/>
    <w:rsid w:val="002041C6"/>
    <w:rsid w:val="00204AF5"/>
    <w:rsid w:val="00207398"/>
    <w:rsid w:val="0020779C"/>
    <w:rsid w:val="0021192C"/>
    <w:rsid w:val="002119EE"/>
    <w:rsid w:val="00212703"/>
    <w:rsid w:val="00212A8D"/>
    <w:rsid w:val="002151C4"/>
    <w:rsid w:val="00215792"/>
    <w:rsid w:val="00216D6D"/>
    <w:rsid w:val="0021726F"/>
    <w:rsid w:val="00217ADE"/>
    <w:rsid w:val="002204EB"/>
    <w:rsid w:val="00220782"/>
    <w:rsid w:val="00221273"/>
    <w:rsid w:val="0022204B"/>
    <w:rsid w:val="0022331C"/>
    <w:rsid w:val="00223603"/>
    <w:rsid w:val="00223743"/>
    <w:rsid w:val="0022651B"/>
    <w:rsid w:val="0022669A"/>
    <w:rsid w:val="00226759"/>
    <w:rsid w:val="002276AD"/>
    <w:rsid w:val="002309CB"/>
    <w:rsid w:val="00230F4B"/>
    <w:rsid w:val="0023124E"/>
    <w:rsid w:val="00232B99"/>
    <w:rsid w:val="00233F25"/>
    <w:rsid w:val="0023415E"/>
    <w:rsid w:val="00234348"/>
    <w:rsid w:val="00234EBC"/>
    <w:rsid w:val="00234F22"/>
    <w:rsid w:val="00235D18"/>
    <w:rsid w:val="00236004"/>
    <w:rsid w:val="002376E8"/>
    <w:rsid w:val="0024039C"/>
    <w:rsid w:val="00242956"/>
    <w:rsid w:val="002439C8"/>
    <w:rsid w:val="002445A3"/>
    <w:rsid w:val="002455C7"/>
    <w:rsid w:val="00245635"/>
    <w:rsid w:val="00245941"/>
    <w:rsid w:val="00246B63"/>
    <w:rsid w:val="00250B86"/>
    <w:rsid w:val="00251E4E"/>
    <w:rsid w:val="00251E73"/>
    <w:rsid w:val="00253C97"/>
    <w:rsid w:val="002542CA"/>
    <w:rsid w:val="00255A74"/>
    <w:rsid w:val="002572DC"/>
    <w:rsid w:val="00260B45"/>
    <w:rsid w:val="00260D1F"/>
    <w:rsid w:val="00260F27"/>
    <w:rsid w:val="00262578"/>
    <w:rsid w:val="00263943"/>
    <w:rsid w:val="0026416C"/>
    <w:rsid w:val="00265840"/>
    <w:rsid w:val="00266058"/>
    <w:rsid w:val="002672DA"/>
    <w:rsid w:val="002707C1"/>
    <w:rsid w:val="00270864"/>
    <w:rsid w:val="00271EF2"/>
    <w:rsid w:val="002734E4"/>
    <w:rsid w:val="002734F6"/>
    <w:rsid w:val="00273D91"/>
    <w:rsid w:val="002740CE"/>
    <w:rsid w:val="00275157"/>
    <w:rsid w:val="0027523C"/>
    <w:rsid w:val="0027544C"/>
    <w:rsid w:val="002769BE"/>
    <w:rsid w:val="00277909"/>
    <w:rsid w:val="00277D92"/>
    <w:rsid w:val="002805F7"/>
    <w:rsid w:val="00281620"/>
    <w:rsid w:val="0028288E"/>
    <w:rsid w:val="00283222"/>
    <w:rsid w:val="00283424"/>
    <w:rsid w:val="0028357D"/>
    <w:rsid w:val="00284F8C"/>
    <w:rsid w:val="00285388"/>
    <w:rsid w:val="00285C16"/>
    <w:rsid w:val="00285D74"/>
    <w:rsid w:val="00286329"/>
    <w:rsid w:val="002900D5"/>
    <w:rsid w:val="00290BDA"/>
    <w:rsid w:val="00292F6C"/>
    <w:rsid w:val="00293013"/>
    <w:rsid w:val="00294A95"/>
    <w:rsid w:val="0029678B"/>
    <w:rsid w:val="00297C08"/>
    <w:rsid w:val="002A1460"/>
    <w:rsid w:val="002A1FCE"/>
    <w:rsid w:val="002A3074"/>
    <w:rsid w:val="002A3884"/>
    <w:rsid w:val="002A4CBC"/>
    <w:rsid w:val="002A51C8"/>
    <w:rsid w:val="002A65DA"/>
    <w:rsid w:val="002A6866"/>
    <w:rsid w:val="002A6CC1"/>
    <w:rsid w:val="002A7C26"/>
    <w:rsid w:val="002B04CC"/>
    <w:rsid w:val="002B0516"/>
    <w:rsid w:val="002B1B64"/>
    <w:rsid w:val="002B3091"/>
    <w:rsid w:val="002B37B3"/>
    <w:rsid w:val="002B56BA"/>
    <w:rsid w:val="002B57CB"/>
    <w:rsid w:val="002B5855"/>
    <w:rsid w:val="002B5947"/>
    <w:rsid w:val="002B785A"/>
    <w:rsid w:val="002B7CDB"/>
    <w:rsid w:val="002C1514"/>
    <w:rsid w:val="002C2BF6"/>
    <w:rsid w:val="002C44D9"/>
    <w:rsid w:val="002C4EB6"/>
    <w:rsid w:val="002C587E"/>
    <w:rsid w:val="002C6761"/>
    <w:rsid w:val="002C6C3F"/>
    <w:rsid w:val="002C6C58"/>
    <w:rsid w:val="002C6F7D"/>
    <w:rsid w:val="002C71CC"/>
    <w:rsid w:val="002D4345"/>
    <w:rsid w:val="002D45C7"/>
    <w:rsid w:val="002D562E"/>
    <w:rsid w:val="002D760F"/>
    <w:rsid w:val="002D7C47"/>
    <w:rsid w:val="002D7EEA"/>
    <w:rsid w:val="002E1750"/>
    <w:rsid w:val="002E3412"/>
    <w:rsid w:val="002E5DEA"/>
    <w:rsid w:val="002E67A3"/>
    <w:rsid w:val="002E6DAE"/>
    <w:rsid w:val="002E6E8E"/>
    <w:rsid w:val="002E753A"/>
    <w:rsid w:val="002E7B26"/>
    <w:rsid w:val="002F1063"/>
    <w:rsid w:val="002F1393"/>
    <w:rsid w:val="002F43CF"/>
    <w:rsid w:val="002F5BA9"/>
    <w:rsid w:val="002F6C2C"/>
    <w:rsid w:val="002F7529"/>
    <w:rsid w:val="0030004F"/>
    <w:rsid w:val="0030009D"/>
    <w:rsid w:val="00300891"/>
    <w:rsid w:val="00301088"/>
    <w:rsid w:val="00302590"/>
    <w:rsid w:val="0030289F"/>
    <w:rsid w:val="00302D48"/>
    <w:rsid w:val="00303488"/>
    <w:rsid w:val="00303983"/>
    <w:rsid w:val="00303A12"/>
    <w:rsid w:val="00303BC5"/>
    <w:rsid w:val="003040D7"/>
    <w:rsid w:val="00304D01"/>
    <w:rsid w:val="00306EA9"/>
    <w:rsid w:val="00307692"/>
    <w:rsid w:val="00310F09"/>
    <w:rsid w:val="00311312"/>
    <w:rsid w:val="003130C4"/>
    <w:rsid w:val="00313591"/>
    <w:rsid w:val="003137D2"/>
    <w:rsid w:val="0031421A"/>
    <w:rsid w:val="00314289"/>
    <w:rsid w:val="00314FA9"/>
    <w:rsid w:val="0031537C"/>
    <w:rsid w:val="00315420"/>
    <w:rsid w:val="00315461"/>
    <w:rsid w:val="003165B7"/>
    <w:rsid w:val="00316F8D"/>
    <w:rsid w:val="00317765"/>
    <w:rsid w:val="00317EE5"/>
    <w:rsid w:val="0032319A"/>
    <w:rsid w:val="0032418A"/>
    <w:rsid w:val="00332054"/>
    <w:rsid w:val="003322F6"/>
    <w:rsid w:val="00333E40"/>
    <w:rsid w:val="00334C88"/>
    <w:rsid w:val="003363B8"/>
    <w:rsid w:val="003429BA"/>
    <w:rsid w:val="003430A1"/>
    <w:rsid w:val="00343740"/>
    <w:rsid w:val="00343F13"/>
    <w:rsid w:val="003444B1"/>
    <w:rsid w:val="00344705"/>
    <w:rsid w:val="003451F3"/>
    <w:rsid w:val="00345CB8"/>
    <w:rsid w:val="00346B84"/>
    <w:rsid w:val="0035033B"/>
    <w:rsid w:val="00350B01"/>
    <w:rsid w:val="00351508"/>
    <w:rsid w:val="003527CB"/>
    <w:rsid w:val="00352B89"/>
    <w:rsid w:val="003546F7"/>
    <w:rsid w:val="00354CB0"/>
    <w:rsid w:val="00354D40"/>
    <w:rsid w:val="00355BE7"/>
    <w:rsid w:val="00355DCA"/>
    <w:rsid w:val="003565E8"/>
    <w:rsid w:val="00356D55"/>
    <w:rsid w:val="003576EA"/>
    <w:rsid w:val="00362035"/>
    <w:rsid w:val="0036418C"/>
    <w:rsid w:val="0036544A"/>
    <w:rsid w:val="003659C3"/>
    <w:rsid w:val="003668DD"/>
    <w:rsid w:val="003677CE"/>
    <w:rsid w:val="003679A3"/>
    <w:rsid w:val="00367DB3"/>
    <w:rsid w:val="003713B6"/>
    <w:rsid w:val="003722F8"/>
    <w:rsid w:val="003728FA"/>
    <w:rsid w:val="00372A76"/>
    <w:rsid w:val="00373DF5"/>
    <w:rsid w:val="00374A02"/>
    <w:rsid w:val="00374DFA"/>
    <w:rsid w:val="00375005"/>
    <w:rsid w:val="003757E8"/>
    <w:rsid w:val="00376D4B"/>
    <w:rsid w:val="003772B8"/>
    <w:rsid w:val="0037774C"/>
    <w:rsid w:val="003801F1"/>
    <w:rsid w:val="0038041E"/>
    <w:rsid w:val="00381B14"/>
    <w:rsid w:val="00382303"/>
    <w:rsid w:val="0038590F"/>
    <w:rsid w:val="00385BB1"/>
    <w:rsid w:val="00386A1A"/>
    <w:rsid w:val="00390989"/>
    <w:rsid w:val="00391E96"/>
    <w:rsid w:val="00392747"/>
    <w:rsid w:val="00392924"/>
    <w:rsid w:val="003935EF"/>
    <w:rsid w:val="00393EEF"/>
    <w:rsid w:val="00394C06"/>
    <w:rsid w:val="00396B69"/>
    <w:rsid w:val="00397341"/>
    <w:rsid w:val="003A0346"/>
    <w:rsid w:val="003A0392"/>
    <w:rsid w:val="003A2970"/>
    <w:rsid w:val="003A38CB"/>
    <w:rsid w:val="003A635D"/>
    <w:rsid w:val="003A77E9"/>
    <w:rsid w:val="003A7C4F"/>
    <w:rsid w:val="003B0864"/>
    <w:rsid w:val="003B214A"/>
    <w:rsid w:val="003B23E3"/>
    <w:rsid w:val="003B4817"/>
    <w:rsid w:val="003B59F3"/>
    <w:rsid w:val="003B5E29"/>
    <w:rsid w:val="003B7E95"/>
    <w:rsid w:val="003C0E9F"/>
    <w:rsid w:val="003C106A"/>
    <w:rsid w:val="003C2C08"/>
    <w:rsid w:val="003C3277"/>
    <w:rsid w:val="003C39E0"/>
    <w:rsid w:val="003C4C14"/>
    <w:rsid w:val="003C5F2A"/>
    <w:rsid w:val="003C6391"/>
    <w:rsid w:val="003C6EB6"/>
    <w:rsid w:val="003D056C"/>
    <w:rsid w:val="003D1487"/>
    <w:rsid w:val="003D1B3D"/>
    <w:rsid w:val="003D2736"/>
    <w:rsid w:val="003D29AA"/>
    <w:rsid w:val="003D5834"/>
    <w:rsid w:val="003D62BA"/>
    <w:rsid w:val="003D6AB9"/>
    <w:rsid w:val="003D6DE3"/>
    <w:rsid w:val="003E0E17"/>
    <w:rsid w:val="003E0F01"/>
    <w:rsid w:val="003E1213"/>
    <w:rsid w:val="003E137B"/>
    <w:rsid w:val="003E177B"/>
    <w:rsid w:val="003E3842"/>
    <w:rsid w:val="003E3FC5"/>
    <w:rsid w:val="003E4153"/>
    <w:rsid w:val="003E7CD5"/>
    <w:rsid w:val="003F02F2"/>
    <w:rsid w:val="003F0336"/>
    <w:rsid w:val="003F05BF"/>
    <w:rsid w:val="003F10C5"/>
    <w:rsid w:val="003F2851"/>
    <w:rsid w:val="003F3A48"/>
    <w:rsid w:val="003F4C7B"/>
    <w:rsid w:val="003F4DD9"/>
    <w:rsid w:val="003F537B"/>
    <w:rsid w:val="003F5B52"/>
    <w:rsid w:val="003F64A5"/>
    <w:rsid w:val="003F73BB"/>
    <w:rsid w:val="003F7548"/>
    <w:rsid w:val="003F7B07"/>
    <w:rsid w:val="00401711"/>
    <w:rsid w:val="00401982"/>
    <w:rsid w:val="0040200D"/>
    <w:rsid w:val="00402720"/>
    <w:rsid w:val="00402D93"/>
    <w:rsid w:val="00403A02"/>
    <w:rsid w:val="00405A35"/>
    <w:rsid w:val="004076A5"/>
    <w:rsid w:val="004106AD"/>
    <w:rsid w:val="00412E66"/>
    <w:rsid w:val="004167A8"/>
    <w:rsid w:val="00416D26"/>
    <w:rsid w:val="004202A5"/>
    <w:rsid w:val="004219DD"/>
    <w:rsid w:val="004241EE"/>
    <w:rsid w:val="004241F6"/>
    <w:rsid w:val="004257BA"/>
    <w:rsid w:val="00425AFA"/>
    <w:rsid w:val="00431BBB"/>
    <w:rsid w:val="004329BD"/>
    <w:rsid w:val="00432BC3"/>
    <w:rsid w:val="004339F5"/>
    <w:rsid w:val="00435252"/>
    <w:rsid w:val="004355B7"/>
    <w:rsid w:val="004364B3"/>
    <w:rsid w:val="00443560"/>
    <w:rsid w:val="004444BB"/>
    <w:rsid w:val="004448E8"/>
    <w:rsid w:val="00444AF0"/>
    <w:rsid w:val="004470C8"/>
    <w:rsid w:val="004477BF"/>
    <w:rsid w:val="004479DB"/>
    <w:rsid w:val="00451C3A"/>
    <w:rsid w:val="004533DA"/>
    <w:rsid w:val="004536E9"/>
    <w:rsid w:val="00453BB6"/>
    <w:rsid w:val="0046069D"/>
    <w:rsid w:val="004607B3"/>
    <w:rsid w:val="0046103A"/>
    <w:rsid w:val="00461A27"/>
    <w:rsid w:val="0046206D"/>
    <w:rsid w:val="0046251C"/>
    <w:rsid w:val="00462BCF"/>
    <w:rsid w:val="00463A0C"/>
    <w:rsid w:val="00463A54"/>
    <w:rsid w:val="00465E72"/>
    <w:rsid w:val="004662E8"/>
    <w:rsid w:val="0046672E"/>
    <w:rsid w:val="0046746D"/>
    <w:rsid w:val="00467EAD"/>
    <w:rsid w:val="00470712"/>
    <w:rsid w:val="00470FF3"/>
    <w:rsid w:val="004710AB"/>
    <w:rsid w:val="0047153E"/>
    <w:rsid w:val="00471696"/>
    <w:rsid w:val="00472CD5"/>
    <w:rsid w:val="00474BE6"/>
    <w:rsid w:val="00474F66"/>
    <w:rsid w:val="00475203"/>
    <w:rsid w:val="004762F6"/>
    <w:rsid w:val="00476386"/>
    <w:rsid w:val="0047705D"/>
    <w:rsid w:val="004806F0"/>
    <w:rsid w:val="00480F65"/>
    <w:rsid w:val="00484A47"/>
    <w:rsid w:val="00484EC5"/>
    <w:rsid w:val="00485841"/>
    <w:rsid w:val="00485C42"/>
    <w:rsid w:val="00485FC0"/>
    <w:rsid w:val="004867D8"/>
    <w:rsid w:val="004868D1"/>
    <w:rsid w:val="00490B49"/>
    <w:rsid w:val="00490B6A"/>
    <w:rsid w:val="00491706"/>
    <w:rsid w:val="004917B0"/>
    <w:rsid w:val="00491EF0"/>
    <w:rsid w:val="00492056"/>
    <w:rsid w:val="004928A3"/>
    <w:rsid w:val="00492A5F"/>
    <w:rsid w:val="00492B30"/>
    <w:rsid w:val="004931C7"/>
    <w:rsid w:val="0049333D"/>
    <w:rsid w:val="00494784"/>
    <w:rsid w:val="00494F27"/>
    <w:rsid w:val="00496B60"/>
    <w:rsid w:val="004A03A9"/>
    <w:rsid w:val="004A1B0C"/>
    <w:rsid w:val="004A2AE9"/>
    <w:rsid w:val="004A3210"/>
    <w:rsid w:val="004A4443"/>
    <w:rsid w:val="004A504E"/>
    <w:rsid w:val="004A5724"/>
    <w:rsid w:val="004A65A7"/>
    <w:rsid w:val="004A7002"/>
    <w:rsid w:val="004A707D"/>
    <w:rsid w:val="004B0A74"/>
    <w:rsid w:val="004B2F8E"/>
    <w:rsid w:val="004B38E3"/>
    <w:rsid w:val="004B3CBC"/>
    <w:rsid w:val="004B57C8"/>
    <w:rsid w:val="004B6818"/>
    <w:rsid w:val="004B68B1"/>
    <w:rsid w:val="004C02D6"/>
    <w:rsid w:val="004C095A"/>
    <w:rsid w:val="004C2790"/>
    <w:rsid w:val="004C2804"/>
    <w:rsid w:val="004C3693"/>
    <w:rsid w:val="004C50EB"/>
    <w:rsid w:val="004C5525"/>
    <w:rsid w:val="004C5F93"/>
    <w:rsid w:val="004C61B3"/>
    <w:rsid w:val="004C6BB2"/>
    <w:rsid w:val="004C7263"/>
    <w:rsid w:val="004C7BFE"/>
    <w:rsid w:val="004C7C7C"/>
    <w:rsid w:val="004D21FF"/>
    <w:rsid w:val="004D30AE"/>
    <w:rsid w:val="004D3B48"/>
    <w:rsid w:val="004D73F3"/>
    <w:rsid w:val="004D761D"/>
    <w:rsid w:val="004D7FDC"/>
    <w:rsid w:val="004E0D02"/>
    <w:rsid w:val="004E1737"/>
    <w:rsid w:val="004E4A10"/>
    <w:rsid w:val="004E4F80"/>
    <w:rsid w:val="004E50C8"/>
    <w:rsid w:val="004E583F"/>
    <w:rsid w:val="004E5ED2"/>
    <w:rsid w:val="004E63F7"/>
    <w:rsid w:val="004F0559"/>
    <w:rsid w:val="004F15D1"/>
    <w:rsid w:val="004F1881"/>
    <w:rsid w:val="004F218C"/>
    <w:rsid w:val="004F2E99"/>
    <w:rsid w:val="004F2FE0"/>
    <w:rsid w:val="004F3735"/>
    <w:rsid w:val="004F398C"/>
    <w:rsid w:val="004F43C8"/>
    <w:rsid w:val="004F455D"/>
    <w:rsid w:val="004F48B2"/>
    <w:rsid w:val="004F6488"/>
    <w:rsid w:val="004F69DE"/>
    <w:rsid w:val="004F6A5E"/>
    <w:rsid w:val="004F7F16"/>
    <w:rsid w:val="0050185E"/>
    <w:rsid w:val="0050188E"/>
    <w:rsid w:val="005023CF"/>
    <w:rsid w:val="00502720"/>
    <w:rsid w:val="0050343D"/>
    <w:rsid w:val="00504405"/>
    <w:rsid w:val="00504536"/>
    <w:rsid w:val="00504C06"/>
    <w:rsid w:val="00504FA0"/>
    <w:rsid w:val="00505AF2"/>
    <w:rsid w:val="00505F48"/>
    <w:rsid w:val="005063E5"/>
    <w:rsid w:val="00510AEC"/>
    <w:rsid w:val="0051128A"/>
    <w:rsid w:val="00511782"/>
    <w:rsid w:val="00512724"/>
    <w:rsid w:val="00515354"/>
    <w:rsid w:val="00520ACE"/>
    <w:rsid w:val="00522C6C"/>
    <w:rsid w:val="005234C6"/>
    <w:rsid w:val="00523A91"/>
    <w:rsid w:val="00524612"/>
    <w:rsid w:val="0052461F"/>
    <w:rsid w:val="005253FE"/>
    <w:rsid w:val="0052592C"/>
    <w:rsid w:val="005279DF"/>
    <w:rsid w:val="00530404"/>
    <w:rsid w:val="00531C6F"/>
    <w:rsid w:val="00531DBF"/>
    <w:rsid w:val="00533488"/>
    <w:rsid w:val="00533850"/>
    <w:rsid w:val="00534B19"/>
    <w:rsid w:val="00536598"/>
    <w:rsid w:val="00536922"/>
    <w:rsid w:val="00536934"/>
    <w:rsid w:val="00537311"/>
    <w:rsid w:val="0053753D"/>
    <w:rsid w:val="005400EE"/>
    <w:rsid w:val="00541437"/>
    <w:rsid w:val="00541AE0"/>
    <w:rsid w:val="0054202A"/>
    <w:rsid w:val="005478B8"/>
    <w:rsid w:val="005479E4"/>
    <w:rsid w:val="00550879"/>
    <w:rsid w:val="00550BB1"/>
    <w:rsid w:val="0055309F"/>
    <w:rsid w:val="00553E00"/>
    <w:rsid w:val="00553EB7"/>
    <w:rsid w:val="005545E9"/>
    <w:rsid w:val="00554FE1"/>
    <w:rsid w:val="00555531"/>
    <w:rsid w:val="00556351"/>
    <w:rsid w:val="0055684E"/>
    <w:rsid w:val="00556E20"/>
    <w:rsid w:val="00557B83"/>
    <w:rsid w:val="00557DB1"/>
    <w:rsid w:val="00557F47"/>
    <w:rsid w:val="00561A2E"/>
    <w:rsid w:val="005627EA"/>
    <w:rsid w:val="00564A63"/>
    <w:rsid w:val="00564C3E"/>
    <w:rsid w:val="00564E8A"/>
    <w:rsid w:val="00565CCB"/>
    <w:rsid w:val="00566E5C"/>
    <w:rsid w:val="005676D0"/>
    <w:rsid w:val="00567FAC"/>
    <w:rsid w:val="0057003A"/>
    <w:rsid w:val="00570C44"/>
    <w:rsid w:val="005712A1"/>
    <w:rsid w:val="0057166D"/>
    <w:rsid w:val="00571B98"/>
    <w:rsid w:val="00574007"/>
    <w:rsid w:val="00574948"/>
    <w:rsid w:val="00577112"/>
    <w:rsid w:val="005779F5"/>
    <w:rsid w:val="00577E8D"/>
    <w:rsid w:val="00580683"/>
    <w:rsid w:val="00581A03"/>
    <w:rsid w:val="00583832"/>
    <w:rsid w:val="005856B7"/>
    <w:rsid w:val="00585871"/>
    <w:rsid w:val="0058735B"/>
    <w:rsid w:val="005875D0"/>
    <w:rsid w:val="00587D0F"/>
    <w:rsid w:val="00590333"/>
    <w:rsid w:val="0059083F"/>
    <w:rsid w:val="00590863"/>
    <w:rsid w:val="00591126"/>
    <w:rsid w:val="00591941"/>
    <w:rsid w:val="00592933"/>
    <w:rsid w:val="00592B41"/>
    <w:rsid w:val="00593354"/>
    <w:rsid w:val="00594433"/>
    <w:rsid w:val="005958F4"/>
    <w:rsid w:val="00595E87"/>
    <w:rsid w:val="005A02C1"/>
    <w:rsid w:val="005A1190"/>
    <w:rsid w:val="005A1CA2"/>
    <w:rsid w:val="005A244C"/>
    <w:rsid w:val="005A2D42"/>
    <w:rsid w:val="005A7FF4"/>
    <w:rsid w:val="005B010F"/>
    <w:rsid w:val="005B0769"/>
    <w:rsid w:val="005B29EF"/>
    <w:rsid w:val="005B2DD2"/>
    <w:rsid w:val="005B5173"/>
    <w:rsid w:val="005B7574"/>
    <w:rsid w:val="005B78B7"/>
    <w:rsid w:val="005C3055"/>
    <w:rsid w:val="005C490C"/>
    <w:rsid w:val="005C76D2"/>
    <w:rsid w:val="005D1260"/>
    <w:rsid w:val="005D26B9"/>
    <w:rsid w:val="005D2FF3"/>
    <w:rsid w:val="005D469C"/>
    <w:rsid w:val="005D47C4"/>
    <w:rsid w:val="005D545E"/>
    <w:rsid w:val="005D6D7C"/>
    <w:rsid w:val="005E0CBE"/>
    <w:rsid w:val="005E0E14"/>
    <w:rsid w:val="005E20BE"/>
    <w:rsid w:val="005E2541"/>
    <w:rsid w:val="005E3F86"/>
    <w:rsid w:val="005E48D2"/>
    <w:rsid w:val="005E4C3B"/>
    <w:rsid w:val="005E5FAB"/>
    <w:rsid w:val="005E7607"/>
    <w:rsid w:val="005F098B"/>
    <w:rsid w:val="005F0F6D"/>
    <w:rsid w:val="005F17DB"/>
    <w:rsid w:val="005F2C22"/>
    <w:rsid w:val="005F342F"/>
    <w:rsid w:val="005F3E0F"/>
    <w:rsid w:val="005F4584"/>
    <w:rsid w:val="005F4C65"/>
    <w:rsid w:val="005F6232"/>
    <w:rsid w:val="006001EB"/>
    <w:rsid w:val="006012C8"/>
    <w:rsid w:val="00602640"/>
    <w:rsid w:val="00603544"/>
    <w:rsid w:val="00603647"/>
    <w:rsid w:val="00604A61"/>
    <w:rsid w:val="006059F4"/>
    <w:rsid w:val="00605A98"/>
    <w:rsid w:val="00605FBF"/>
    <w:rsid w:val="0060770E"/>
    <w:rsid w:val="006119A0"/>
    <w:rsid w:val="00611B21"/>
    <w:rsid w:val="00612B4D"/>
    <w:rsid w:val="00613092"/>
    <w:rsid w:val="006142DA"/>
    <w:rsid w:val="00615F1A"/>
    <w:rsid w:val="006161CB"/>
    <w:rsid w:val="0061636A"/>
    <w:rsid w:val="006163BA"/>
    <w:rsid w:val="0061660A"/>
    <w:rsid w:val="00616F1E"/>
    <w:rsid w:val="00620E89"/>
    <w:rsid w:val="00620F6F"/>
    <w:rsid w:val="006216F1"/>
    <w:rsid w:val="00623494"/>
    <w:rsid w:val="00626DEE"/>
    <w:rsid w:val="00627147"/>
    <w:rsid w:val="00627645"/>
    <w:rsid w:val="00627731"/>
    <w:rsid w:val="006314DE"/>
    <w:rsid w:val="00631F1D"/>
    <w:rsid w:val="00635870"/>
    <w:rsid w:val="00636430"/>
    <w:rsid w:val="0063784D"/>
    <w:rsid w:val="00637A9F"/>
    <w:rsid w:val="006417C8"/>
    <w:rsid w:val="00642157"/>
    <w:rsid w:val="00646000"/>
    <w:rsid w:val="00646290"/>
    <w:rsid w:val="00646331"/>
    <w:rsid w:val="006463F2"/>
    <w:rsid w:val="00646D9E"/>
    <w:rsid w:val="00647862"/>
    <w:rsid w:val="006479B2"/>
    <w:rsid w:val="00647F0B"/>
    <w:rsid w:val="0065034C"/>
    <w:rsid w:val="00650501"/>
    <w:rsid w:val="00650761"/>
    <w:rsid w:val="00650B02"/>
    <w:rsid w:val="00651317"/>
    <w:rsid w:val="00652D71"/>
    <w:rsid w:val="006558E1"/>
    <w:rsid w:val="006603C8"/>
    <w:rsid w:val="00660AC8"/>
    <w:rsid w:val="00661BC6"/>
    <w:rsid w:val="006645C7"/>
    <w:rsid w:val="0066787D"/>
    <w:rsid w:val="00670CD5"/>
    <w:rsid w:val="00670D26"/>
    <w:rsid w:val="00671CE2"/>
    <w:rsid w:val="00671DEE"/>
    <w:rsid w:val="00671DF4"/>
    <w:rsid w:val="00673F04"/>
    <w:rsid w:val="00674312"/>
    <w:rsid w:val="00674830"/>
    <w:rsid w:val="00677181"/>
    <w:rsid w:val="00680426"/>
    <w:rsid w:val="00682B0C"/>
    <w:rsid w:val="00682EF1"/>
    <w:rsid w:val="0068302C"/>
    <w:rsid w:val="00683A69"/>
    <w:rsid w:val="00683D99"/>
    <w:rsid w:val="0068436E"/>
    <w:rsid w:val="00685146"/>
    <w:rsid w:val="00685334"/>
    <w:rsid w:val="00685CDE"/>
    <w:rsid w:val="0068610F"/>
    <w:rsid w:val="006871F1"/>
    <w:rsid w:val="00687864"/>
    <w:rsid w:val="00690E9D"/>
    <w:rsid w:val="00692A0D"/>
    <w:rsid w:val="006936D0"/>
    <w:rsid w:val="00694326"/>
    <w:rsid w:val="00694378"/>
    <w:rsid w:val="006974BD"/>
    <w:rsid w:val="006A0052"/>
    <w:rsid w:val="006A18F5"/>
    <w:rsid w:val="006A29F9"/>
    <w:rsid w:val="006A2A96"/>
    <w:rsid w:val="006A38E8"/>
    <w:rsid w:val="006A5F34"/>
    <w:rsid w:val="006A6B11"/>
    <w:rsid w:val="006A7A70"/>
    <w:rsid w:val="006B0A68"/>
    <w:rsid w:val="006B0EFE"/>
    <w:rsid w:val="006B0F1F"/>
    <w:rsid w:val="006B1959"/>
    <w:rsid w:val="006B1990"/>
    <w:rsid w:val="006B19CB"/>
    <w:rsid w:val="006B1F20"/>
    <w:rsid w:val="006B2B55"/>
    <w:rsid w:val="006B3296"/>
    <w:rsid w:val="006B3508"/>
    <w:rsid w:val="006B3B22"/>
    <w:rsid w:val="006B4F28"/>
    <w:rsid w:val="006B4FD6"/>
    <w:rsid w:val="006B5071"/>
    <w:rsid w:val="006B6590"/>
    <w:rsid w:val="006B674C"/>
    <w:rsid w:val="006B7249"/>
    <w:rsid w:val="006B7FDA"/>
    <w:rsid w:val="006C205F"/>
    <w:rsid w:val="006C2793"/>
    <w:rsid w:val="006C27DC"/>
    <w:rsid w:val="006C2819"/>
    <w:rsid w:val="006C32C2"/>
    <w:rsid w:val="006C3BF4"/>
    <w:rsid w:val="006C43CD"/>
    <w:rsid w:val="006C4799"/>
    <w:rsid w:val="006D2DE0"/>
    <w:rsid w:val="006D37EE"/>
    <w:rsid w:val="006D47DD"/>
    <w:rsid w:val="006D538B"/>
    <w:rsid w:val="006D544C"/>
    <w:rsid w:val="006D6481"/>
    <w:rsid w:val="006D7CE3"/>
    <w:rsid w:val="006D7DF0"/>
    <w:rsid w:val="006E1508"/>
    <w:rsid w:val="006E3360"/>
    <w:rsid w:val="006E3828"/>
    <w:rsid w:val="006E3B60"/>
    <w:rsid w:val="006E50E9"/>
    <w:rsid w:val="006E6C87"/>
    <w:rsid w:val="006E79EA"/>
    <w:rsid w:val="006F069F"/>
    <w:rsid w:val="006F1854"/>
    <w:rsid w:val="006F18D5"/>
    <w:rsid w:val="006F1BD1"/>
    <w:rsid w:val="006F2251"/>
    <w:rsid w:val="006F24D9"/>
    <w:rsid w:val="006F466C"/>
    <w:rsid w:val="006F49A5"/>
    <w:rsid w:val="006F5531"/>
    <w:rsid w:val="006F5D1D"/>
    <w:rsid w:val="006F679A"/>
    <w:rsid w:val="006F768C"/>
    <w:rsid w:val="006F7BD6"/>
    <w:rsid w:val="00701384"/>
    <w:rsid w:val="007019F3"/>
    <w:rsid w:val="00701A1A"/>
    <w:rsid w:val="0070268D"/>
    <w:rsid w:val="007035C1"/>
    <w:rsid w:val="007040ED"/>
    <w:rsid w:val="00705858"/>
    <w:rsid w:val="0071172E"/>
    <w:rsid w:val="007121EB"/>
    <w:rsid w:val="0071232C"/>
    <w:rsid w:val="00713E62"/>
    <w:rsid w:val="00713E9F"/>
    <w:rsid w:val="007155CA"/>
    <w:rsid w:val="00715D77"/>
    <w:rsid w:val="00715E84"/>
    <w:rsid w:val="007161E4"/>
    <w:rsid w:val="007163AE"/>
    <w:rsid w:val="007169E8"/>
    <w:rsid w:val="00716B98"/>
    <w:rsid w:val="00720C84"/>
    <w:rsid w:val="0072202E"/>
    <w:rsid w:val="00723BCD"/>
    <w:rsid w:val="00724A0D"/>
    <w:rsid w:val="0072536D"/>
    <w:rsid w:val="00725E3B"/>
    <w:rsid w:val="007263D6"/>
    <w:rsid w:val="007302D2"/>
    <w:rsid w:val="00730609"/>
    <w:rsid w:val="00730D44"/>
    <w:rsid w:val="007310A3"/>
    <w:rsid w:val="00733527"/>
    <w:rsid w:val="007344A8"/>
    <w:rsid w:val="007355A6"/>
    <w:rsid w:val="0073578C"/>
    <w:rsid w:val="007360EE"/>
    <w:rsid w:val="007361F7"/>
    <w:rsid w:val="0073794C"/>
    <w:rsid w:val="00741884"/>
    <w:rsid w:val="00742114"/>
    <w:rsid w:val="00742345"/>
    <w:rsid w:val="00742657"/>
    <w:rsid w:val="0074331F"/>
    <w:rsid w:val="00743C6A"/>
    <w:rsid w:val="00743F1B"/>
    <w:rsid w:val="0074536D"/>
    <w:rsid w:val="00745C8E"/>
    <w:rsid w:val="00746979"/>
    <w:rsid w:val="007478AD"/>
    <w:rsid w:val="00747D37"/>
    <w:rsid w:val="00747E1F"/>
    <w:rsid w:val="00751611"/>
    <w:rsid w:val="00751DEA"/>
    <w:rsid w:val="00753748"/>
    <w:rsid w:val="00755297"/>
    <w:rsid w:val="00756731"/>
    <w:rsid w:val="007575F3"/>
    <w:rsid w:val="00760512"/>
    <w:rsid w:val="00761617"/>
    <w:rsid w:val="00761852"/>
    <w:rsid w:val="00762A80"/>
    <w:rsid w:val="00763B89"/>
    <w:rsid w:val="0076405D"/>
    <w:rsid w:val="007645CC"/>
    <w:rsid w:val="00766011"/>
    <w:rsid w:val="0076771C"/>
    <w:rsid w:val="00767A8E"/>
    <w:rsid w:val="00767BD7"/>
    <w:rsid w:val="007708F3"/>
    <w:rsid w:val="00770906"/>
    <w:rsid w:val="00771205"/>
    <w:rsid w:val="00771800"/>
    <w:rsid w:val="007723E8"/>
    <w:rsid w:val="00774ACF"/>
    <w:rsid w:val="0077523E"/>
    <w:rsid w:val="007764DA"/>
    <w:rsid w:val="00776D53"/>
    <w:rsid w:val="00777BB2"/>
    <w:rsid w:val="00783570"/>
    <w:rsid w:val="00785223"/>
    <w:rsid w:val="007852AD"/>
    <w:rsid w:val="00787F3A"/>
    <w:rsid w:val="0079024B"/>
    <w:rsid w:val="00790E0E"/>
    <w:rsid w:val="0079127A"/>
    <w:rsid w:val="007924E0"/>
    <w:rsid w:val="00793169"/>
    <w:rsid w:val="0079444D"/>
    <w:rsid w:val="00794E7D"/>
    <w:rsid w:val="007958F7"/>
    <w:rsid w:val="00796535"/>
    <w:rsid w:val="00797320"/>
    <w:rsid w:val="00797C12"/>
    <w:rsid w:val="007A1BEF"/>
    <w:rsid w:val="007A2137"/>
    <w:rsid w:val="007A2546"/>
    <w:rsid w:val="007A29E8"/>
    <w:rsid w:val="007A2ABD"/>
    <w:rsid w:val="007A2D18"/>
    <w:rsid w:val="007A4C5A"/>
    <w:rsid w:val="007A632D"/>
    <w:rsid w:val="007A6843"/>
    <w:rsid w:val="007A7386"/>
    <w:rsid w:val="007A73FE"/>
    <w:rsid w:val="007A794D"/>
    <w:rsid w:val="007B0576"/>
    <w:rsid w:val="007B0EC3"/>
    <w:rsid w:val="007B1029"/>
    <w:rsid w:val="007B126F"/>
    <w:rsid w:val="007B12C9"/>
    <w:rsid w:val="007B1782"/>
    <w:rsid w:val="007B1928"/>
    <w:rsid w:val="007B19F8"/>
    <w:rsid w:val="007B1E78"/>
    <w:rsid w:val="007B25C3"/>
    <w:rsid w:val="007B3C2C"/>
    <w:rsid w:val="007B3D95"/>
    <w:rsid w:val="007B3E19"/>
    <w:rsid w:val="007B441D"/>
    <w:rsid w:val="007B4420"/>
    <w:rsid w:val="007B44B2"/>
    <w:rsid w:val="007B484A"/>
    <w:rsid w:val="007B4925"/>
    <w:rsid w:val="007B55B3"/>
    <w:rsid w:val="007B561B"/>
    <w:rsid w:val="007B664A"/>
    <w:rsid w:val="007C0F95"/>
    <w:rsid w:val="007C13EF"/>
    <w:rsid w:val="007C1803"/>
    <w:rsid w:val="007C18BA"/>
    <w:rsid w:val="007C1A64"/>
    <w:rsid w:val="007C2BC0"/>
    <w:rsid w:val="007C333C"/>
    <w:rsid w:val="007C38E3"/>
    <w:rsid w:val="007C40D4"/>
    <w:rsid w:val="007C4B9C"/>
    <w:rsid w:val="007C585B"/>
    <w:rsid w:val="007C5E88"/>
    <w:rsid w:val="007C784B"/>
    <w:rsid w:val="007C78B6"/>
    <w:rsid w:val="007C78D4"/>
    <w:rsid w:val="007D1973"/>
    <w:rsid w:val="007D3381"/>
    <w:rsid w:val="007D348C"/>
    <w:rsid w:val="007D4C80"/>
    <w:rsid w:val="007D6498"/>
    <w:rsid w:val="007D6A9A"/>
    <w:rsid w:val="007D71A4"/>
    <w:rsid w:val="007E02E5"/>
    <w:rsid w:val="007E0611"/>
    <w:rsid w:val="007E0A76"/>
    <w:rsid w:val="007E0FFF"/>
    <w:rsid w:val="007E188D"/>
    <w:rsid w:val="007E215C"/>
    <w:rsid w:val="007E3ED9"/>
    <w:rsid w:val="007E40F1"/>
    <w:rsid w:val="007E4735"/>
    <w:rsid w:val="007E4934"/>
    <w:rsid w:val="007E6080"/>
    <w:rsid w:val="007E6189"/>
    <w:rsid w:val="007E6AB0"/>
    <w:rsid w:val="007E7AEB"/>
    <w:rsid w:val="007F19DF"/>
    <w:rsid w:val="007F2781"/>
    <w:rsid w:val="007F2BFF"/>
    <w:rsid w:val="007F44E7"/>
    <w:rsid w:val="007F5334"/>
    <w:rsid w:val="007F5A6D"/>
    <w:rsid w:val="007F6876"/>
    <w:rsid w:val="007F6938"/>
    <w:rsid w:val="007F6C90"/>
    <w:rsid w:val="007F6E6F"/>
    <w:rsid w:val="007F71FA"/>
    <w:rsid w:val="007F7EC2"/>
    <w:rsid w:val="00801082"/>
    <w:rsid w:val="008034BF"/>
    <w:rsid w:val="00803854"/>
    <w:rsid w:val="008053E9"/>
    <w:rsid w:val="008054C4"/>
    <w:rsid w:val="00805852"/>
    <w:rsid w:val="008066C9"/>
    <w:rsid w:val="00813013"/>
    <w:rsid w:val="00813622"/>
    <w:rsid w:val="00814543"/>
    <w:rsid w:val="00814EEF"/>
    <w:rsid w:val="0081531C"/>
    <w:rsid w:val="00815C0C"/>
    <w:rsid w:val="0081796C"/>
    <w:rsid w:val="00820261"/>
    <w:rsid w:val="008220C2"/>
    <w:rsid w:val="00823B76"/>
    <w:rsid w:val="008300CF"/>
    <w:rsid w:val="00830170"/>
    <w:rsid w:val="00831BB9"/>
    <w:rsid w:val="00832187"/>
    <w:rsid w:val="00833E8B"/>
    <w:rsid w:val="00833FE2"/>
    <w:rsid w:val="0083481A"/>
    <w:rsid w:val="0083519C"/>
    <w:rsid w:val="00835362"/>
    <w:rsid w:val="00835B49"/>
    <w:rsid w:val="008369DA"/>
    <w:rsid w:val="00841929"/>
    <w:rsid w:val="0084235D"/>
    <w:rsid w:val="0084578F"/>
    <w:rsid w:val="00846A10"/>
    <w:rsid w:val="00846B0E"/>
    <w:rsid w:val="0084799D"/>
    <w:rsid w:val="0085097F"/>
    <w:rsid w:val="00850A55"/>
    <w:rsid w:val="00854856"/>
    <w:rsid w:val="00854A2C"/>
    <w:rsid w:val="00854FBA"/>
    <w:rsid w:val="0085565E"/>
    <w:rsid w:val="008612B8"/>
    <w:rsid w:val="00862738"/>
    <w:rsid w:val="00864D6A"/>
    <w:rsid w:val="00865307"/>
    <w:rsid w:val="00865683"/>
    <w:rsid w:val="0086667D"/>
    <w:rsid w:val="008673C3"/>
    <w:rsid w:val="008673C7"/>
    <w:rsid w:val="00867A58"/>
    <w:rsid w:val="0087006E"/>
    <w:rsid w:val="0087077C"/>
    <w:rsid w:val="00870900"/>
    <w:rsid w:val="00870F3F"/>
    <w:rsid w:val="0087302D"/>
    <w:rsid w:val="00874118"/>
    <w:rsid w:val="00876A21"/>
    <w:rsid w:val="00876AE2"/>
    <w:rsid w:val="00877152"/>
    <w:rsid w:val="00880DE5"/>
    <w:rsid w:val="00881501"/>
    <w:rsid w:val="00882E4D"/>
    <w:rsid w:val="008838F5"/>
    <w:rsid w:val="0088462D"/>
    <w:rsid w:val="00884C3F"/>
    <w:rsid w:val="00884C79"/>
    <w:rsid w:val="00886933"/>
    <w:rsid w:val="00886C18"/>
    <w:rsid w:val="0089030C"/>
    <w:rsid w:val="00891335"/>
    <w:rsid w:val="00892D43"/>
    <w:rsid w:val="00893B85"/>
    <w:rsid w:val="008951AE"/>
    <w:rsid w:val="008971E6"/>
    <w:rsid w:val="008A4B9A"/>
    <w:rsid w:val="008A5CA2"/>
    <w:rsid w:val="008A5E6E"/>
    <w:rsid w:val="008A6386"/>
    <w:rsid w:val="008A65DE"/>
    <w:rsid w:val="008A7AFA"/>
    <w:rsid w:val="008B0081"/>
    <w:rsid w:val="008B0A36"/>
    <w:rsid w:val="008B20E9"/>
    <w:rsid w:val="008B2371"/>
    <w:rsid w:val="008B24F9"/>
    <w:rsid w:val="008B2ED4"/>
    <w:rsid w:val="008B39D2"/>
    <w:rsid w:val="008B4083"/>
    <w:rsid w:val="008B689D"/>
    <w:rsid w:val="008B7284"/>
    <w:rsid w:val="008B7A1D"/>
    <w:rsid w:val="008C1D1C"/>
    <w:rsid w:val="008C1D27"/>
    <w:rsid w:val="008C2919"/>
    <w:rsid w:val="008C2B87"/>
    <w:rsid w:val="008C3437"/>
    <w:rsid w:val="008C34B8"/>
    <w:rsid w:val="008C36E9"/>
    <w:rsid w:val="008C3955"/>
    <w:rsid w:val="008C776B"/>
    <w:rsid w:val="008C7E25"/>
    <w:rsid w:val="008D27C8"/>
    <w:rsid w:val="008D4001"/>
    <w:rsid w:val="008D5C32"/>
    <w:rsid w:val="008D5EEA"/>
    <w:rsid w:val="008E12C5"/>
    <w:rsid w:val="008E1AD1"/>
    <w:rsid w:val="008E43B8"/>
    <w:rsid w:val="008E4AB6"/>
    <w:rsid w:val="008E4ADA"/>
    <w:rsid w:val="008E52E4"/>
    <w:rsid w:val="008E6950"/>
    <w:rsid w:val="008E7050"/>
    <w:rsid w:val="008E7A62"/>
    <w:rsid w:val="008E7B7B"/>
    <w:rsid w:val="008F0E12"/>
    <w:rsid w:val="008F0EED"/>
    <w:rsid w:val="008F2ABC"/>
    <w:rsid w:val="008F2E5A"/>
    <w:rsid w:val="008F3D40"/>
    <w:rsid w:val="008F471F"/>
    <w:rsid w:val="008F7A6A"/>
    <w:rsid w:val="0090044C"/>
    <w:rsid w:val="0090054C"/>
    <w:rsid w:val="0090131D"/>
    <w:rsid w:val="009033D3"/>
    <w:rsid w:val="00903A6A"/>
    <w:rsid w:val="00904720"/>
    <w:rsid w:val="00904F14"/>
    <w:rsid w:val="00905B1F"/>
    <w:rsid w:val="00912BA9"/>
    <w:rsid w:val="009133A4"/>
    <w:rsid w:val="00914246"/>
    <w:rsid w:val="009149A0"/>
    <w:rsid w:val="009156F2"/>
    <w:rsid w:val="00915DEA"/>
    <w:rsid w:val="009162E5"/>
    <w:rsid w:val="00916554"/>
    <w:rsid w:val="0091676E"/>
    <w:rsid w:val="00917DE3"/>
    <w:rsid w:val="00921068"/>
    <w:rsid w:val="0092127F"/>
    <w:rsid w:val="009229CC"/>
    <w:rsid w:val="00922ACB"/>
    <w:rsid w:val="00922D73"/>
    <w:rsid w:val="00925520"/>
    <w:rsid w:val="00925AE7"/>
    <w:rsid w:val="00926544"/>
    <w:rsid w:val="009267A7"/>
    <w:rsid w:val="009267B5"/>
    <w:rsid w:val="00927135"/>
    <w:rsid w:val="0092714B"/>
    <w:rsid w:val="0092719E"/>
    <w:rsid w:val="00931274"/>
    <w:rsid w:val="009312E5"/>
    <w:rsid w:val="009314A7"/>
    <w:rsid w:val="00931BBF"/>
    <w:rsid w:val="00932647"/>
    <w:rsid w:val="00933248"/>
    <w:rsid w:val="009333B9"/>
    <w:rsid w:val="009333CC"/>
    <w:rsid w:val="009335E8"/>
    <w:rsid w:val="00933900"/>
    <w:rsid w:val="00933AE8"/>
    <w:rsid w:val="009341A5"/>
    <w:rsid w:val="0093441B"/>
    <w:rsid w:val="00935ABE"/>
    <w:rsid w:val="00936267"/>
    <w:rsid w:val="00943FFC"/>
    <w:rsid w:val="0094640E"/>
    <w:rsid w:val="009469E2"/>
    <w:rsid w:val="00946B1E"/>
    <w:rsid w:val="00950081"/>
    <w:rsid w:val="0095033D"/>
    <w:rsid w:val="00950D8D"/>
    <w:rsid w:val="0095189F"/>
    <w:rsid w:val="00951CEB"/>
    <w:rsid w:val="0095365E"/>
    <w:rsid w:val="00953C7F"/>
    <w:rsid w:val="00955181"/>
    <w:rsid w:val="00955A43"/>
    <w:rsid w:val="00956497"/>
    <w:rsid w:val="00956630"/>
    <w:rsid w:val="00957DFA"/>
    <w:rsid w:val="0096015E"/>
    <w:rsid w:val="009602D9"/>
    <w:rsid w:val="00960E0C"/>
    <w:rsid w:val="00960EC8"/>
    <w:rsid w:val="00961784"/>
    <w:rsid w:val="0096224A"/>
    <w:rsid w:val="00963A7C"/>
    <w:rsid w:val="009641D5"/>
    <w:rsid w:val="00964B93"/>
    <w:rsid w:val="009671BF"/>
    <w:rsid w:val="0097453D"/>
    <w:rsid w:val="00974DC9"/>
    <w:rsid w:val="009752C8"/>
    <w:rsid w:val="009769A3"/>
    <w:rsid w:val="00976D3F"/>
    <w:rsid w:val="00976EFF"/>
    <w:rsid w:val="0097736A"/>
    <w:rsid w:val="00981918"/>
    <w:rsid w:val="00981D2C"/>
    <w:rsid w:val="009839BD"/>
    <w:rsid w:val="00983DBD"/>
    <w:rsid w:val="00983FAC"/>
    <w:rsid w:val="00984A31"/>
    <w:rsid w:val="00984FCA"/>
    <w:rsid w:val="00986020"/>
    <w:rsid w:val="00986E66"/>
    <w:rsid w:val="0098761A"/>
    <w:rsid w:val="00990308"/>
    <w:rsid w:val="00991657"/>
    <w:rsid w:val="00991938"/>
    <w:rsid w:val="00991CB7"/>
    <w:rsid w:val="009921AE"/>
    <w:rsid w:val="00992A86"/>
    <w:rsid w:val="00992DB3"/>
    <w:rsid w:val="00993BE1"/>
    <w:rsid w:val="00995B79"/>
    <w:rsid w:val="00997643"/>
    <w:rsid w:val="00997B0E"/>
    <w:rsid w:val="009A12F9"/>
    <w:rsid w:val="009A2BF7"/>
    <w:rsid w:val="009A31B0"/>
    <w:rsid w:val="009A34EF"/>
    <w:rsid w:val="009A46D2"/>
    <w:rsid w:val="009A4CAF"/>
    <w:rsid w:val="009A5FC3"/>
    <w:rsid w:val="009A64D5"/>
    <w:rsid w:val="009A67EC"/>
    <w:rsid w:val="009A6D34"/>
    <w:rsid w:val="009A7841"/>
    <w:rsid w:val="009B013F"/>
    <w:rsid w:val="009B045D"/>
    <w:rsid w:val="009B0A79"/>
    <w:rsid w:val="009B0CC6"/>
    <w:rsid w:val="009B158B"/>
    <w:rsid w:val="009B21A9"/>
    <w:rsid w:val="009B29C4"/>
    <w:rsid w:val="009B3B6E"/>
    <w:rsid w:val="009B3BD3"/>
    <w:rsid w:val="009B3D50"/>
    <w:rsid w:val="009B3ECE"/>
    <w:rsid w:val="009B4E49"/>
    <w:rsid w:val="009B4EB4"/>
    <w:rsid w:val="009B620F"/>
    <w:rsid w:val="009B655F"/>
    <w:rsid w:val="009B67BE"/>
    <w:rsid w:val="009B6D23"/>
    <w:rsid w:val="009B7BC4"/>
    <w:rsid w:val="009C096B"/>
    <w:rsid w:val="009C0FF0"/>
    <w:rsid w:val="009C4E30"/>
    <w:rsid w:val="009C6438"/>
    <w:rsid w:val="009C6A14"/>
    <w:rsid w:val="009D08BF"/>
    <w:rsid w:val="009D17F7"/>
    <w:rsid w:val="009D30DC"/>
    <w:rsid w:val="009D464D"/>
    <w:rsid w:val="009D4F37"/>
    <w:rsid w:val="009E1014"/>
    <w:rsid w:val="009E1736"/>
    <w:rsid w:val="009E17D4"/>
    <w:rsid w:val="009E1FCA"/>
    <w:rsid w:val="009E4080"/>
    <w:rsid w:val="009E47F3"/>
    <w:rsid w:val="009E582B"/>
    <w:rsid w:val="009E5998"/>
    <w:rsid w:val="009E726D"/>
    <w:rsid w:val="009E7446"/>
    <w:rsid w:val="009F0040"/>
    <w:rsid w:val="009F0728"/>
    <w:rsid w:val="009F0A50"/>
    <w:rsid w:val="009F0CFF"/>
    <w:rsid w:val="009F0DFD"/>
    <w:rsid w:val="009F0EA7"/>
    <w:rsid w:val="009F1B17"/>
    <w:rsid w:val="009F43CD"/>
    <w:rsid w:val="009F5C67"/>
    <w:rsid w:val="009F5FE0"/>
    <w:rsid w:val="009F633D"/>
    <w:rsid w:val="009F6B71"/>
    <w:rsid w:val="009F6FFE"/>
    <w:rsid w:val="009F702A"/>
    <w:rsid w:val="009F7984"/>
    <w:rsid w:val="00A01226"/>
    <w:rsid w:val="00A02798"/>
    <w:rsid w:val="00A02A58"/>
    <w:rsid w:val="00A02C7F"/>
    <w:rsid w:val="00A03C33"/>
    <w:rsid w:val="00A05128"/>
    <w:rsid w:val="00A05C5F"/>
    <w:rsid w:val="00A05D56"/>
    <w:rsid w:val="00A060CB"/>
    <w:rsid w:val="00A07334"/>
    <w:rsid w:val="00A105C1"/>
    <w:rsid w:val="00A11347"/>
    <w:rsid w:val="00A11688"/>
    <w:rsid w:val="00A11B37"/>
    <w:rsid w:val="00A12325"/>
    <w:rsid w:val="00A132BB"/>
    <w:rsid w:val="00A13BF9"/>
    <w:rsid w:val="00A145B2"/>
    <w:rsid w:val="00A14E51"/>
    <w:rsid w:val="00A15E6E"/>
    <w:rsid w:val="00A170C1"/>
    <w:rsid w:val="00A17BFC"/>
    <w:rsid w:val="00A17C9C"/>
    <w:rsid w:val="00A20B1A"/>
    <w:rsid w:val="00A20CE1"/>
    <w:rsid w:val="00A20F2D"/>
    <w:rsid w:val="00A22B7B"/>
    <w:rsid w:val="00A22CC7"/>
    <w:rsid w:val="00A234F1"/>
    <w:rsid w:val="00A237F2"/>
    <w:rsid w:val="00A2428D"/>
    <w:rsid w:val="00A24716"/>
    <w:rsid w:val="00A25639"/>
    <w:rsid w:val="00A25C03"/>
    <w:rsid w:val="00A25D49"/>
    <w:rsid w:val="00A26051"/>
    <w:rsid w:val="00A310F1"/>
    <w:rsid w:val="00A32840"/>
    <w:rsid w:val="00A32C0C"/>
    <w:rsid w:val="00A33D2A"/>
    <w:rsid w:val="00A34200"/>
    <w:rsid w:val="00A343C3"/>
    <w:rsid w:val="00A3483C"/>
    <w:rsid w:val="00A34C1D"/>
    <w:rsid w:val="00A34F44"/>
    <w:rsid w:val="00A351C5"/>
    <w:rsid w:val="00A3574A"/>
    <w:rsid w:val="00A357E7"/>
    <w:rsid w:val="00A35AFB"/>
    <w:rsid w:val="00A40B3C"/>
    <w:rsid w:val="00A41A62"/>
    <w:rsid w:val="00A42176"/>
    <w:rsid w:val="00A43521"/>
    <w:rsid w:val="00A44317"/>
    <w:rsid w:val="00A45261"/>
    <w:rsid w:val="00A457E2"/>
    <w:rsid w:val="00A460F8"/>
    <w:rsid w:val="00A46F1D"/>
    <w:rsid w:val="00A50C63"/>
    <w:rsid w:val="00A510F6"/>
    <w:rsid w:val="00A51755"/>
    <w:rsid w:val="00A5208F"/>
    <w:rsid w:val="00A52637"/>
    <w:rsid w:val="00A5293A"/>
    <w:rsid w:val="00A52D8A"/>
    <w:rsid w:val="00A55ACB"/>
    <w:rsid w:val="00A56278"/>
    <w:rsid w:val="00A575A1"/>
    <w:rsid w:val="00A6132D"/>
    <w:rsid w:val="00A62042"/>
    <w:rsid w:val="00A63A4A"/>
    <w:rsid w:val="00A64183"/>
    <w:rsid w:val="00A652FC"/>
    <w:rsid w:val="00A66512"/>
    <w:rsid w:val="00A677FD"/>
    <w:rsid w:val="00A7095E"/>
    <w:rsid w:val="00A714EA"/>
    <w:rsid w:val="00A7204F"/>
    <w:rsid w:val="00A73107"/>
    <w:rsid w:val="00A73BB0"/>
    <w:rsid w:val="00A73DC5"/>
    <w:rsid w:val="00A74074"/>
    <w:rsid w:val="00A74EC1"/>
    <w:rsid w:val="00A75972"/>
    <w:rsid w:val="00A75FC1"/>
    <w:rsid w:val="00A7617F"/>
    <w:rsid w:val="00A76906"/>
    <w:rsid w:val="00A76D42"/>
    <w:rsid w:val="00A777E4"/>
    <w:rsid w:val="00A819AE"/>
    <w:rsid w:val="00A81CC9"/>
    <w:rsid w:val="00A82117"/>
    <w:rsid w:val="00A83491"/>
    <w:rsid w:val="00A83B43"/>
    <w:rsid w:val="00A844EB"/>
    <w:rsid w:val="00A8469A"/>
    <w:rsid w:val="00A84CEF"/>
    <w:rsid w:val="00A854B4"/>
    <w:rsid w:val="00A865B5"/>
    <w:rsid w:val="00A86841"/>
    <w:rsid w:val="00A8739A"/>
    <w:rsid w:val="00A91228"/>
    <w:rsid w:val="00A9704C"/>
    <w:rsid w:val="00AA0673"/>
    <w:rsid w:val="00AA08FF"/>
    <w:rsid w:val="00AA3B56"/>
    <w:rsid w:val="00AA50A1"/>
    <w:rsid w:val="00AA52F0"/>
    <w:rsid w:val="00AA61D3"/>
    <w:rsid w:val="00AA6506"/>
    <w:rsid w:val="00AA7A1E"/>
    <w:rsid w:val="00AB28F4"/>
    <w:rsid w:val="00AB2E8B"/>
    <w:rsid w:val="00AB3C5A"/>
    <w:rsid w:val="00AB513F"/>
    <w:rsid w:val="00AB5DE4"/>
    <w:rsid w:val="00AB68C6"/>
    <w:rsid w:val="00AB6FA4"/>
    <w:rsid w:val="00AC01E8"/>
    <w:rsid w:val="00AC1CCA"/>
    <w:rsid w:val="00AC2536"/>
    <w:rsid w:val="00AC2825"/>
    <w:rsid w:val="00AC4B16"/>
    <w:rsid w:val="00AC62ED"/>
    <w:rsid w:val="00AC65DC"/>
    <w:rsid w:val="00AC74E6"/>
    <w:rsid w:val="00AD1FFC"/>
    <w:rsid w:val="00AD3739"/>
    <w:rsid w:val="00AD3DBD"/>
    <w:rsid w:val="00AD4594"/>
    <w:rsid w:val="00AD476C"/>
    <w:rsid w:val="00AD503D"/>
    <w:rsid w:val="00AD679F"/>
    <w:rsid w:val="00AD6F08"/>
    <w:rsid w:val="00AD70E3"/>
    <w:rsid w:val="00AE218D"/>
    <w:rsid w:val="00AE264F"/>
    <w:rsid w:val="00AE349D"/>
    <w:rsid w:val="00AE3728"/>
    <w:rsid w:val="00AE3B2D"/>
    <w:rsid w:val="00AE74C7"/>
    <w:rsid w:val="00AF01F9"/>
    <w:rsid w:val="00AF192F"/>
    <w:rsid w:val="00AF3FB5"/>
    <w:rsid w:val="00AF4820"/>
    <w:rsid w:val="00AF4B5F"/>
    <w:rsid w:val="00AF516A"/>
    <w:rsid w:val="00AF672C"/>
    <w:rsid w:val="00AF69FE"/>
    <w:rsid w:val="00B005FA"/>
    <w:rsid w:val="00B014A0"/>
    <w:rsid w:val="00B02CFA"/>
    <w:rsid w:val="00B03009"/>
    <w:rsid w:val="00B03910"/>
    <w:rsid w:val="00B04495"/>
    <w:rsid w:val="00B051A2"/>
    <w:rsid w:val="00B059CF"/>
    <w:rsid w:val="00B05EA6"/>
    <w:rsid w:val="00B0683B"/>
    <w:rsid w:val="00B07438"/>
    <w:rsid w:val="00B07E18"/>
    <w:rsid w:val="00B10287"/>
    <w:rsid w:val="00B103B4"/>
    <w:rsid w:val="00B10DF3"/>
    <w:rsid w:val="00B12F97"/>
    <w:rsid w:val="00B133EA"/>
    <w:rsid w:val="00B13759"/>
    <w:rsid w:val="00B137A2"/>
    <w:rsid w:val="00B13DFB"/>
    <w:rsid w:val="00B13F9B"/>
    <w:rsid w:val="00B143C2"/>
    <w:rsid w:val="00B15C33"/>
    <w:rsid w:val="00B16445"/>
    <w:rsid w:val="00B20537"/>
    <w:rsid w:val="00B21E66"/>
    <w:rsid w:val="00B21F4E"/>
    <w:rsid w:val="00B21F87"/>
    <w:rsid w:val="00B221E4"/>
    <w:rsid w:val="00B225AB"/>
    <w:rsid w:val="00B22D70"/>
    <w:rsid w:val="00B25AD9"/>
    <w:rsid w:val="00B26A7F"/>
    <w:rsid w:val="00B26DD2"/>
    <w:rsid w:val="00B27F39"/>
    <w:rsid w:val="00B31692"/>
    <w:rsid w:val="00B32373"/>
    <w:rsid w:val="00B32428"/>
    <w:rsid w:val="00B3274C"/>
    <w:rsid w:val="00B329F5"/>
    <w:rsid w:val="00B32DED"/>
    <w:rsid w:val="00B32E2D"/>
    <w:rsid w:val="00B36D81"/>
    <w:rsid w:val="00B37555"/>
    <w:rsid w:val="00B42179"/>
    <w:rsid w:val="00B424D8"/>
    <w:rsid w:val="00B4328B"/>
    <w:rsid w:val="00B43946"/>
    <w:rsid w:val="00B45535"/>
    <w:rsid w:val="00B517D1"/>
    <w:rsid w:val="00B54352"/>
    <w:rsid w:val="00B54C45"/>
    <w:rsid w:val="00B54FCA"/>
    <w:rsid w:val="00B5511A"/>
    <w:rsid w:val="00B5541B"/>
    <w:rsid w:val="00B5616A"/>
    <w:rsid w:val="00B56B5D"/>
    <w:rsid w:val="00B56B69"/>
    <w:rsid w:val="00B571A3"/>
    <w:rsid w:val="00B57FCB"/>
    <w:rsid w:val="00B6044B"/>
    <w:rsid w:val="00B606B7"/>
    <w:rsid w:val="00B60C2C"/>
    <w:rsid w:val="00B621BC"/>
    <w:rsid w:val="00B6222E"/>
    <w:rsid w:val="00B6344A"/>
    <w:rsid w:val="00B63773"/>
    <w:rsid w:val="00B63F32"/>
    <w:rsid w:val="00B64470"/>
    <w:rsid w:val="00B64EE5"/>
    <w:rsid w:val="00B65EE6"/>
    <w:rsid w:val="00B6679F"/>
    <w:rsid w:val="00B704B5"/>
    <w:rsid w:val="00B70848"/>
    <w:rsid w:val="00B71B98"/>
    <w:rsid w:val="00B728DD"/>
    <w:rsid w:val="00B73064"/>
    <w:rsid w:val="00B73876"/>
    <w:rsid w:val="00B74893"/>
    <w:rsid w:val="00B7509F"/>
    <w:rsid w:val="00B75DB0"/>
    <w:rsid w:val="00B76D12"/>
    <w:rsid w:val="00B7776D"/>
    <w:rsid w:val="00B8050A"/>
    <w:rsid w:val="00B813D1"/>
    <w:rsid w:val="00B81716"/>
    <w:rsid w:val="00B8182D"/>
    <w:rsid w:val="00B819A9"/>
    <w:rsid w:val="00B81B72"/>
    <w:rsid w:val="00B832E3"/>
    <w:rsid w:val="00B83AF4"/>
    <w:rsid w:val="00B848A2"/>
    <w:rsid w:val="00B84B3D"/>
    <w:rsid w:val="00B84B72"/>
    <w:rsid w:val="00B857DF"/>
    <w:rsid w:val="00B85D45"/>
    <w:rsid w:val="00B92DB4"/>
    <w:rsid w:val="00B934AD"/>
    <w:rsid w:val="00B934EF"/>
    <w:rsid w:val="00B93DEE"/>
    <w:rsid w:val="00B9417C"/>
    <w:rsid w:val="00B941F0"/>
    <w:rsid w:val="00B94D80"/>
    <w:rsid w:val="00B959F4"/>
    <w:rsid w:val="00B966E3"/>
    <w:rsid w:val="00BA0BFB"/>
    <w:rsid w:val="00BA4BC6"/>
    <w:rsid w:val="00BA5430"/>
    <w:rsid w:val="00BA7476"/>
    <w:rsid w:val="00BA74A0"/>
    <w:rsid w:val="00BA7AFF"/>
    <w:rsid w:val="00BA7DC5"/>
    <w:rsid w:val="00BB0085"/>
    <w:rsid w:val="00BB2340"/>
    <w:rsid w:val="00BB3384"/>
    <w:rsid w:val="00BB3474"/>
    <w:rsid w:val="00BB5849"/>
    <w:rsid w:val="00BB784C"/>
    <w:rsid w:val="00BC2D0B"/>
    <w:rsid w:val="00BC333E"/>
    <w:rsid w:val="00BC359D"/>
    <w:rsid w:val="00BC47B9"/>
    <w:rsid w:val="00BC5784"/>
    <w:rsid w:val="00BC7055"/>
    <w:rsid w:val="00BD02E5"/>
    <w:rsid w:val="00BD03BE"/>
    <w:rsid w:val="00BD09FD"/>
    <w:rsid w:val="00BD0D15"/>
    <w:rsid w:val="00BD161B"/>
    <w:rsid w:val="00BD29A3"/>
    <w:rsid w:val="00BD3BDD"/>
    <w:rsid w:val="00BD3EEB"/>
    <w:rsid w:val="00BD4508"/>
    <w:rsid w:val="00BD4CED"/>
    <w:rsid w:val="00BD50D6"/>
    <w:rsid w:val="00BD53B1"/>
    <w:rsid w:val="00BD569C"/>
    <w:rsid w:val="00BD5E90"/>
    <w:rsid w:val="00BD614E"/>
    <w:rsid w:val="00BD6FC8"/>
    <w:rsid w:val="00BE10F3"/>
    <w:rsid w:val="00BE1350"/>
    <w:rsid w:val="00BE1AAB"/>
    <w:rsid w:val="00BE2C3E"/>
    <w:rsid w:val="00BE489E"/>
    <w:rsid w:val="00BE4DA6"/>
    <w:rsid w:val="00BE4DB9"/>
    <w:rsid w:val="00BE52DF"/>
    <w:rsid w:val="00BE5492"/>
    <w:rsid w:val="00BE5E7E"/>
    <w:rsid w:val="00BE60D7"/>
    <w:rsid w:val="00BE64B2"/>
    <w:rsid w:val="00BE6AC9"/>
    <w:rsid w:val="00BE6FAE"/>
    <w:rsid w:val="00BE7ADC"/>
    <w:rsid w:val="00BF10C9"/>
    <w:rsid w:val="00BF11D7"/>
    <w:rsid w:val="00BF23A3"/>
    <w:rsid w:val="00BF340C"/>
    <w:rsid w:val="00BF3911"/>
    <w:rsid w:val="00BF49A6"/>
    <w:rsid w:val="00BF57AB"/>
    <w:rsid w:val="00BF5BF6"/>
    <w:rsid w:val="00BF74E3"/>
    <w:rsid w:val="00C0151C"/>
    <w:rsid w:val="00C0193D"/>
    <w:rsid w:val="00C02159"/>
    <w:rsid w:val="00C03A13"/>
    <w:rsid w:val="00C046EE"/>
    <w:rsid w:val="00C05FD1"/>
    <w:rsid w:val="00C066F6"/>
    <w:rsid w:val="00C068EC"/>
    <w:rsid w:val="00C0740B"/>
    <w:rsid w:val="00C10F3C"/>
    <w:rsid w:val="00C1122C"/>
    <w:rsid w:val="00C1217A"/>
    <w:rsid w:val="00C1239E"/>
    <w:rsid w:val="00C17C8D"/>
    <w:rsid w:val="00C2041B"/>
    <w:rsid w:val="00C21F68"/>
    <w:rsid w:val="00C230DE"/>
    <w:rsid w:val="00C23247"/>
    <w:rsid w:val="00C23378"/>
    <w:rsid w:val="00C23A8C"/>
    <w:rsid w:val="00C252E3"/>
    <w:rsid w:val="00C27227"/>
    <w:rsid w:val="00C27A07"/>
    <w:rsid w:val="00C27D03"/>
    <w:rsid w:val="00C3031D"/>
    <w:rsid w:val="00C30419"/>
    <w:rsid w:val="00C3128F"/>
    <w:rsid w:val="00C31971"/>
    <w:rsid w:val="00C32D54"/>
    <w:rsid w:val="00C349E2"/>
    <w:rsid w:val="00C34DBE"/>
    <w:rsid w:val="00C355DA"/>
    <w:rsid w:val="00C37A72"/>
    <w:rsid w:val="00C41285"/>
    <w:rsid w:val="00C43412"/>
    <w:rsid w:val="00C436EF"/>
    <w:rsid w:val="00C4471F"/>
    <w:rsid w:val="00C44BDC"/>
    <w:rsid w:val="00C456C5"/>
    <w:rsid w:val="00C4586F"/>
    <w:rsid w:val="00C459A0"/>
    <w:rsid w:val="00C46265"/>
    <w:rsid w:val="00C46679"/>
    <w:rsid w:val="00C470BD"/>
    <w:rsid w:val="00C47881"/>
    <w:rsid w:val="00C525C0"/>
    <w:rsid w:val="00C52C4C"/>
    <w:rsid w:val="00C53275"/>
    <w:rsid w:val="00C54875"/>
    <w:rsid w:val="00C56FA8"/>
    <w:rsid w:val="00C60532"/>
    <w:rsid w:val="00C61D5B"/>
    <w:rsid w:val="00C62F1C"/>
    <w:rsid w:val="00C631FE"/>
    <w:rsid w:val="00C63575"/>
    <w:rsid w:val="00C636C2"/>
    <w:rsid w:val="00C63A24"/>
    <w:rsid w:val="00C6473B"/>
    <w:rsid w:val="00C6572B"/>
    <w:rsid w:val="00C65807"/>
    <w:rsid w:val="00C67BA2"/>
    <w:rsid w:val="00C70D0E"/>
    <w:rsid w:val="00C741A6"/>
    <w:rsid w:val="00C74B5D"/>
    <w:rsid w:val="00C7529C"/>
    <w:rsid w:val="00C7591E"/>
    <w:rsid w:val="00C7788B"/>
    <w:rsid w:val="00C8069A"/>
    <w:rsid w:val="00C80A0B"/>
    <w:rsid w:val="00C81200"/>
    <w:rsid w:val="00C81282"/>
    <w:rsid w:val="00C83611"/>
    <w:rsid w:val="00C85269"/>
    <w:rsid w:val="00C8549B"/>
    <w:rsid w:val="00C859AC"/>
    <w:rsid w:val="00C860B2"/>
    <w:rsid w:val="00C86B9D"/>
    <w:rsid w:val="00C87128"/>
    <w:rsid w:val="00C8771E"/>
    <w:rsid w:val="00C90183"/>
    <w:rsid w:val="00C90676"/>
    <w:rsid w:val="00C906ED"/>
    <w:rsid w:val="00C92470"/>
    <w:rsid w:val="00C93F85"/>
    <w:rsid w:val="00CA1F0F"/>
    <w:rsid w:val="00CA3D5B"/>
    <w:rsid w:val="00CA47D3"/>
    <w:rsid w:val="00CA4B75"/>
    <w:rsid w:val="00CA4B9B"/>
    <w:rsid w:val="00CA7B80"/>
    <w:rsid w:val="00CA7E2E"/>
    <w:rsid w:val="00CA7E89"/>
    <w:rsid w:val="00CB18FF"/>
    <w:rsid w:val="00CB2652"/>
    <w:rsid w:val="00CB2AB1"/>
    <w:rsid w:val="00CB33E7"/>
    <w:rsid w:val="00CB3803"/>
    <w:rsid w:val="00CB3C7B"/>
    <w:rsid w:val="00CB5036"/>
    <w:rsid w:val="00CB586C"/>
    <w:rsid w:val="00CB777B"/>
    <w:rsid w:val="00CC08DA"/>
    <w:rsid w:val="00CC0E77"/>
    <w:rsid w:val="00CC21A0"/>
    <w:rsid w:val="00CC60AC"/>
    <w:rsid w:val="00CC65BA"/>
    <w:rsid w:val="00CC660D"/>
    <w:rsid w:val="00CC76C6"/>
    <w:rsid w:val="00CD1264"/>
    <w:rsid w:val="00CD16AF"/>
    <w:rsid w:val="00CD1FB8"/>
    <w:rsid w:val="00CD20AF"/>
    <w:rsid w:val="00CD28AA"/>
    <w:rsid w:val="00CD326C"/>
    <w:rsid w:val="00CD3B3A"/>
    <w:rsid w:val="00CD52CC"/>
    <w:rsid w:val="00CD6ADC"/>
    <w:rsid w:val="00CD7A8D"/>
    <w:rsid w:val="00CE0851"/>
    <w:rsid w:val="00CE1337"/>
    <w:rsid w:val="00CE23D9"/>
    <w:rsid w:val="00CE24AF"/>
    <w:rsid w:val="00CE27F8"/>
    <w:rsid w:val="00CE28E3"/>
    <w:rsid w:val="00CE2D09"/>
    <w:rsid w:val="00CE5136"/>
    <w:rsid w:val="00CE56B1"/>
    <w:rsid w:val="00CE61B4"/>
    <w:rsid w:val="00CE6CE0"/>
    <w:rsid w:val="00CE7FBD"/>
    <w:rsid w:val="00CF032D"/>
    <w:rsid w:val="00CF0553"/>
    <w:rsid w:val="00CF1175"/>
    <w:rsid w:val="00CF119A"/>
    <w:rsid w:val="00CF14C5"/>
    <w:rsid w:val="00CF26F9"/>
    <w:rsid w:val="00CF3E2B"/>
    <w:rsid w:val="00CF47EF"/>
    <w:rsid w:val="00CF4CE9"/>
    <w:rsid w:val="00CF5903"/>
    <w:rsid w:val="00CF6E8A"/>
    <w:rsid w:val="00D01198"/>
    <w:rsid w:val="00D014E9"/>
    <w:rsid w:val="00D02481"/>
    <w:rsid w:val="00D02AFC"/>
    <w:rsid w:val="00D04070"/>
    <w:rsid w:val="00D04A24"/>
    <w:rsid w:val="00D052D2"/>
    <w:rsid w:val="00D05B55"/>
    <w:rsid w:val="00D06688"/>
    <w:rsid w:val="00D073C9"/>
    <w:rsid w:val="00D075BD"/>
    <w:rsid w:val="00D07A2A"/>
    <w:rsid w:val="00D12C49"/>
    <w:rsid w:val="00D12CCD"/>
    <w:rsid w:val="00D12DCE"/>
    <w:rsid w:val="00D12E8E"/>
    <w:rsid w:val="00D12EC0"/>
    <w:rsid w:val="00D14364"/>
    <w:rsid w:val="00D170F3"/>
    <w:rsid w:val="00D170FC"/>
    <w:rsid w:val="00D17333"/>
    <w:rsid w:val="00D208E8"/>
    <w:rsid w:val="00D209D6"/>
    <w:rsid w:val="00D219CD"/>
    <w:rsid w:val="00D21A94"/>
    <w:rsid w:val="00D2448F"/>
    <w:rsid w:val="00D244E1"/>
    <w:rsid w:val="00D250C9"/>
    <w:rsid w:val="00D25DF4"/>
    <w:rsid w:val="00D30337"/>
    <w:rsid w:val="00D30380"/>
    <w:rsid w:val="00D30F5F"/>
    <w:rsid w:val="00D311C4"/>
    <w:rsid w:val="00D32B82"/>
    <w:rsid w:val="00D34513"/>
    <w:rsid w:val="00D34A8A"/>
    <w:rsid w:val="00D35344"/>
    <w:rsid w:val="00D358B5"/>
    <w:rsid w:val="00D35AFC"/>
    <w:rsid w:val="00D407B9"/>
    <w:rsid w:val="00D40830"/>
    <w:rsid w:val="00D41DFE"/>
    <w:rsid w:val="00D43A9F"/>
    <w:rsid w:val="00D44123"/>
    <w:rsid w:val="00D45158"/>
    <w:rsid w:val="00D46895"/>
    <w:rsid w:val="00D526CC"/>
    <w:rsid w:val="00D52D01"/>
    <w:rsid w:val="00D53349"/>
    <w:rsid w:val="00D54E51"/>
    <w:rsid w:val="00D55323"/>
    <w:rsid w:val="00D56419"/>
    <w:rsid w:val="00D56D0C"/>
    <w:rsid w:val="00D57C1E"/>
    <w:rsid w:val="00D6226D"/>
    <w:rsid w:val="00D63C6C"/>
    <w:rsid w:val="00D63CD6"/>
    <w:rsid w:val="00D662CE"/>
    <w:rsid w:val="00D675B9"/>
    <w:rsid w:val="00D67F6E"/>
    <w:rsid w:val="00D70161"/>
    <w:rsid w:val="00D703A5"/>
    <w:rsid w:val="00D70A4F"/>
    <w:rsid w:val="00D70CB1"/>
    <w:rsid w:val="00D715BF"/>
    <w:rsid w:val="00D725C7"/>
    <w:rsid w:val="00D73FFE"/>
    <w:rsid w:val="00D74935"/>
    <w:rsid w:val="00D75E88"/>
    <w:rsid w:val="00D76023"/>
    <w:rsid w:val="00D7657A"/>
    <w:rsid w:val="00D77263"/>
    <w:rsid w:val="00D77EED"/>
    <w:rsid w:val="00D80009"/>
    <w:rsid w:val="00D805D6"/>
    <w:rsid w:val="00D80DB8"/>
    <w:rsid w:val="00D82FC7"/>
    <w:rsid w:val="00D83E5D"/>
    <w:rsid w:val="00D84BAB"/>
    <w:rsid w:val="00D90979"/>
    <w:rsid w:val="00D9199C"/>
    <w:rsid w:val="00D91EEB"/>
    <w:rsid w:val="00D92158"/>
    <w:rsid w:val="00D946C0"/>
    <w:rsid w:val="00D9492B"/>
    <w:rsid w:val="00D9591E"/>
    <w:rsid w:val="00D9605A"/>
    <w:rsid w:val="00D96131"/>
    <w:rsid w:val="00DA0672"/>
    <w:rsid w:val="00DA0E25"/>
    <w:rsid w:val="00DA0F3D"/>
    <w:rsid w:val="00DA175D"/>
    <w:rsid w:val="00DA198A"/>
    <w:rsid w:val="00DA1ECE"/>
    <w:rsid w:val="00DA6478"/>
    <w:rsid w:val="00DA7486"/>
    <w:rsid w:val="00DA74B0"/>
    <w:rsid w:val="00DB007C"/>
    <w:rsid w:val="00DB00F1"/>
    <w:rsid w:val="00DB1568"/>
    <w:rsid w:val="00DB1C4C"/>
    <w:rsid w:val="00DB2E8F"/>
    <w:rsid w:val="00DB2EA5"/>
    <w:rsid w:val="00DB2F74"/>
    <w:rsid w:val="00DB3284"/>
    <w:rsid w:val="00DB3CE7"/>
    <w:rsid w:val="00DB43B6"/>
    <w:rsid w:val="00DB4AE7"/>
    <w:rsid w:val="00DB5795"/>
    <w:rsid w:val="00DB62FF"/>
    <w:rsid w:val="00DB6F7E"/>
    <w:rsid w:val="00DC02B2"/>
    <w:rsid w:val="00DC0948"/>
    <w:rsid w:val="00DC2E00"/>
    <w:rsid w:val="00DC3FD9"/>
    <w:rsid w:val="00DC4850"/>
    <w:rsid w:val="00DC4E51"/>
    <w:rsid w:val="00DC60FA"/>
    <w:rsid w:val="00DD0328"/>
    <w:rsid w:val="00DD088D"/>
    <w:rsid w:val="00DD1D4C"/>
    <w:rsid w:val="00DD3177"/>
    <w:rsid w:val="00DD3D39"/>
    <w:rsid w:val="00DD52D1"/>
    <w:rsid w:val="00DD5950"/>
    <w:rsid w:val="00DD5A51"/>
    <w:rsid w:val="00DD5BD8"/>
    <w:rsid w:val="00DD7D4D"/>
    <w:rsid w:val="00DE1A6C"/>
    <w:rsid w:val="00DE279E"/>
    <w:rsid w:val="00DE2EE5"/>
    <w:rsid w:val="00DE41B0"/>
    <w:rsid w:val="00DE673F"/>
    <w:rsid w:val="00DE6EF4"/>
    <w:rsid w:val="00DE7A8B"/>
    <w:rsid w:val="00DF01D6"/>
    <w:rsid w:val="00DF19ED"/>
    <w:rsid w:val="00DF3A96"/>
    <w:rsid w:val="00DF3D30"/>
    <w:rsid w:val="00DF4513"/>
    <w:rsid w:val="00DF5570"/>
    <w:rsid w:val="00DF5E0C"/>
    <w:rsid w:val="00DF615C"/>
    <w:rsid w:val="00DF6C91"/>
    <w:rsid w:val="00E0067A"/>
    <w:rsid w:val="00E009D1"/>
    <w:rsid w:val="00E02D3E"/>
    <w:rsid w:val="00E043B4"/>
    <w:rsid w:val="00E05661"/>
    <w:rsid w:val="00E06121"/>
    <w:rsid w:val="00E073AB"/>
    <w:rsid w:val="00E108F0"/>
    <w:rsid w:val="00E10E45"/>
    <w:rsid w:val="00E12467"/>
    <w:rsid w:val="00E1300C"/>
    <w:rsid w:val="00E13531"/>
    <w:rsid w:val="00E14006"/>
    <w:rsid w:val="00E14E68"/>
    <w:rsid w:val="00E15212"/>
    <w:rsid w:val="00E153D1"/>
    <w:rsid w:val="00E16A1E"/>
    <w:rsid w:val="00E17408"/>
    <w:rsid w:val="00E2070D"/>
    <w:rsid w:val="00E233B8"/>
    <w:rsid w:val="00E242A5"/>
    <w:rsid w:val="00E2447E"/>
    <w:rsid w:val="00E25ADB"/>
    <w:rsid w:val="00E26052"/>
    <w:rsid w:val="00E30820"/>
    <w:rsid w:val="00E3294D"/>
    <w:rsid w:val="00E3361C"/>
    <w:rsid w:val="00E36906"/>
    <w:rsid w:val="00E37537"/>
    <w:rsid w:val="00E37996"/>
    <w:rsid w:val="00E42A98"/>
    <w:rsid w:val="00E44CA1"/>
    <w:rsid w:val="00E474B5"/>
    <w:rsid w:val="00E5076B"/>
    <w:rsid w:val="00E50946"/>
    <w:rsid w:val="00E51143"/>
    <w:rsid w:val="00E52D33"/>
    <w:rsid w:val="00E52FDF"/>
    <w:rsid w:val="00E53B97"/>
    <w:rsid w:val="00E54088"/>
    <w:rsid w:val="00E54C09"/>
    <w:rsid w:val="00E54ED9"/>
    <w:rsid w:val="00E57AB4"/>
    <w:rsid w:val="00E6012D"/>
    <w:rsid w:val="00E60138"/>
    <w:rsid w:val="00E62980"/>
    <w:rsid w:val="00E63B0A"/>
    <w:rsid w:val="00E642A2"/>
    <w:rsid w:val="00E64857"/>
    <w:rsid w:val="00E64994"/>
    <w:rsid w:val="00E65BF2"/>
    <w:rsid w:val="00E66DBE"/>
    <w:rsid w:val="00E67F67"/>
    <w:rsid w:val="00E7044B"/>
    <w:rsid w:val="00E70C49"/>
    <w:rsid w:val="00E73177"/>
    <w:rsid w:val="00E7435A"/>
    <w:rsid w:val="00E7544F"/>
    <w:rsid w:val="00E75BEB"/>
    <w:rsid w:val="00E766BC"/>
    <w:rsid w:val="00E77A35"/>
    <w:rsid w:val="00E826D8"/>
    <w:rsid w:val="00E8648C"/>
    <w:rsid w:val="00E8742A"/>
    <w:rsid w:val="00E9060A"/>
    <w:rsid w:val="00E91F4A"/>
    <w:rsid w:val="00E92077"/>
    <w:rsid w:val="00E9224E"/>
    <w:rsid w:val="00E93709"/>
    <w:rsid w:val="00E93A46"/>
    <w:rsid w:val="00E94227"/>
    <w:rsid w:val="00E94848"/>
    <w:rsid w:val="00E94B19"/>
    <w:rsid w:val="00E951DE"/>
    <w:rsid w:val="00E95BA3"/>
    <w:rsid w:val="00E963C6"/>
    <w:rsid w:val="00EA04DC"/>
    <w:rsid w:val="00EA0C87"/>
    <w:rsid w:val="00EA2846"/>
    <w:rsid w:val="00EA2893"/>
    <w:rsid w:val="00EA5107"/>
    <w:rsid w:val="00EA5B1F"/>
    <w:rsid w:val="00EA6521"/>
    <w:rsid w:val="00EA6A52"/>
    <w:rsid w:val="00EA7612"/>
    <w:rsid w:val="00EA7B0A"/>
    <w:rsid w:val="00EA7DC7"/>
    <w:rsid w:val="00EA7F82"/>
    <w:rsid w:val="00EB07D1"/>
    <w:rsid w:val="00EB18EF"/>
    <w:rsid w:val="00EB2B12"/>
    <w:rsid w:val="00EB3D79"/>
    <w:rsid w:val="00EB3E7D"/>
    <w:rsid w:val="00EB4D83"/>
    <w:rsid w:val="00EB670B"/>
    <w:rsid w:val="00EB7204"/>
    <w:rsid w:val="00EC048D"/>
    <w:rsid w:val="00EC1979"/>
    <w:rsid w:val="00EC22EE"/>
    <w:rsid w:val="00EC2401"/>
    <w:rsid w:val="00EC41B3"/>
    <w:rsid w:val="00EC4A6B"/>
    <w:rsid w:val="00EC4AD6"/>
    <w:rsid w:val="00EC62FA"/>
    <w:rsid w:val="00EC6BE4"/>
    <w:rsid w:val="00EC6D14"/>
    <w:rsid w:val="00EC6D59"/>
    <w:rsid w:val="00ED102C"/>
    <w:rsid w:val="00ED1B25"/>
    <w:rsid w:val="00ED2038"/>
    <w:rsid w:val="00ED42DF"/>
    <w:rsid w:val="00ED51E5"/>
    <w:rsid w:val="00ED5951"/>
    <w:rsid w:val="00ED73BC"/>
    <w:rsid w:val="00ED7A12"/>
    <w:rsid w:val="00EE060B"/>
    <w:rsid w:val="00EE0D3F"/>
    <w:rsid w:val="00EE0F53"/>
    <w:rsid w:val="00EE1913"/>
    <w:rsid w:val="00EE1F76"/>
    <w:rsid w:val="00EE2AC6"/>
    <w:rsid w:val="00EE2D15"/>
    <w:rsid w:val="00EE4368"/>
    <w:rsid w:val="00EE49D4"/>
    <w:rsid w:val="00EE4CCC"/>
    <w:rsid w:val="00EE6980"/>
    <w:rsid w:val="00EE7019"/>
    <w:rsid w:val="00EF11C7"/>
    <w:rsid w:val="00EF2040"/>
    <w:rsid w:val="00EF221D"/>
    <w:rsid w:val="00EF2362"/>
    <w:rsid w:val="00EF2392"/>
    <w:rsid w:val="00EF249B"/>
    <w:rsid w:val="00EF261F"/>
    <w:rsid w:val="00EF283E"/>
    <w:rsid w:val="00EF33CF"/>
    <w:rsid w:val="00EF47FA"/>
    <w:rsid w:val="00EF5131"/>
    <w:rsid w:val="00EF6607"/>
    <w:rsid w:val="00EF6653"/>
    <w:rsid w:val="00EF754D"/>
    <w:rsid w:val="00EF7E61"/>
    <w:rsid w:val="00EF7E86"/>
    <w:rsid w:val="00F007A9"/>
    <w:rsid w:val="00F00FE3"/>
    <w:rsid w:val="00F011B1"/>
    <w:rsid w:val="00F01930"/>
    <w:rsid w:val="00F01B59"/>
    <w:rsid w:val="00F01D00"/>
    <w:rsid w:val="00F02E6C"/>
    <w:rsid w:val="00F037B6"/>
    <w:rsid w:val="00F03C16"/>
    <w:rsid w:val="00F03E95"/>
    <w:rsid w:val="00F05883"/>
    <w:rsid w:val="00F06143"/>
    <w:rsid w:val="00F063AC"/>
    <w:rsid w:val="00F06FBB"/>
    <w:rsid w:val="00F0708E"/>
    <w:rsid w:val="00F074F1"/>
    <w:rsid w:val="00F07E8B"/>
    <w:rsid w:val="00F10436"/>
    <w:rsid w:val="00F10CB4"/>
    <w:rsid w:val="00F12931"/>
    <w:rsid w:val="00F12AC8"/>
    <w:rsid w:val="00F12F59"/>
    <w:rsid w:val="00F132D0"/>
    <w:rsid w:val="00F14CC6"/>
    <w:rsid w:val="00F151E9"/>
    <w:rsid w:val="00F16776"/>
    <w:rsid w:val="00F16AEB"/>
    <w:rsid w:val="00F200D7"/>
    <w:rsid w:val="00F20EA6"/>
    <w:rsid w:val="00F22BF2"/>
    <w:rsid w:val="00F22F10"/>
    <w:rsid w:val="00F23281"/>
    <w:rsid w:val="00F243C1"/>
    <w:rsid w:val="00F2467D"/>
    <w:rsid w:val="00F24CB3"/>
    <w:rsid w:val="00F24EDD"/>
    <w:rsid w:val="00F26BBB"/>
    <w:rsid w:val="00F27970"/>
    <w:rsid w:val="00F27E69"/>
    <w:rsid w:val="00F27FEF"/>
    <w:rsid w:val="00F30489"/>
    <w:rsid w:val="00F31FF0"/>
    <w:rsid w:val="00F32F03"/>
    <w:rsid w:val="00F33735"/>
    <w:rsid w:val="00F337A1"/>
    <w:rsid w:val="00F337AC"/>
    <w:rsid w:val="00F34308"/>
    <w:rsid w:val="00F34E68"/>
    <w:rsid w:val="00F3695B"/>
    <w:rsid w:val="00F37E1B"/>
    <w:rsid w:val="00F4037B"/>
    <w:rsid w:val="00F41D36"/>
    <w:rsid w:val="00F42769"/>
    <w:rsid w:val="00F42C25"/>
    <w:rsid w:val="00F42F1A"/>
    <w:rsid w:val="00F4316B"/>
    <w:rsid w:val="00F43560"/>
    <w:rsid w:val="00F438E2"/>
    <w:rsid w:val="00F44A4C"/>
    <w:rsid w:val="00F45FE0"/>
    <w:rsid w:val="00F47EF4"/>
    <w:rsid w:val="00F5005E"/>
    <w:rsid w:val="00F5030C"/>
    <w:rsid w:val="00F51811"/>
    <w:rsid w:val="00F52A22"/>
    <w:rsid w:val="00F54C93"/>
    <w:rsid w:val="00F54F92"/>
    <w:rsid w:val="00F56893"/>
    <w:rsid w:val="00F56A02"/>
    <w:rsid w:val="00F56D3E"/>
    <w:rsid w:val="00F57865"/>
    <w:rsid w:val="00F57872"/>
    <w:rsid w:val="00F614EC"/>
    <w:rsid w:val="00F61B01"/>
    <w:rsid w:val="00F63632"/>
    <w:rsid w:val="00F636A1"/>
    <w:rsid w:val="00F63FF8"/>
    <w:rsid w:val="00F64233"/>
    <w:rsid w:val="00F644BD"/>
    <w:rsid w:val="00F64E81"/>
    <w:rsid w:val="00F652DC"/>
    <w:rsid w:val="00F65CEC"/>
    <w:rsid w:val="00F66083"/>
    <w:rsid w:val="00F66632"/>
    <w:rsid w:val="00F669A3"/>
    <w:rsid w:val="00F67072"/>
    <w:rsid w:val="00F6721E"/>
    <w:rsid w:val="00F67B48"/>
    <w:rsid w:val="00F73547"/>
    <w:rsid w:val="00F74847"/>
    <w:rsid w:val="00F80E10"/>
    <w:rsid w:val="00F8164D"/>
    <w:rsid w:val="00F81EF8"/>
    <w:rsid w:val="00F822B1"/>
    <w:rsid w:val="00F82376"/>
    <w:rsid w:val="00F82B06"/>
    <w:rsid w:val="00F82BF5"/>
    <w:rsid w:val="00F82F1D"/>
    <w:rsid w:val="00F8327A"/>
    <w:rsid w:val="00F848D8"/>
    <w:rsid w:val="00F8506B"/>
    <w:rsid w:val="00F85A74"/>
    <w:rsid w:val="00F87A14"/>
    <w:rsid w:val="00F90171"/>
    <w:rsid w:val="00F9032F"/>
    <w:rsid w:val="00F9081D"/>
    <w:rsid w:val="00F92E27"/>
    <w:rsid w:val="00F9320D"/>
    <w:rsid w:val="00F934CF"/>
    <w:rsid w:val="00F936C0"/>
    <w:rsid w:val="00F94AB3"/>
    <w:rsid w:val="00F973F1"/>
    <w:rsid w:val="00F978E9"/>
    <w:rsid w:val="00FA07E4"/>
    <w:rsid w:val="00FA0C7B"/>
    <w:rsid w:val="00FA1300"/>
    <w:rsid w:val="00FA3388"/>
    <w:rsid w:val="00FA3B06"/>
    <w:rsid w:val="00FA3FEC"/>
    <w:rsid w:val="00FA4C86"/>
    <w:rsid w:val="00FA4EE9"/>
    <w:rsid w:val="00FA54F9"/>
    <w:rsid w:val="00FA570E"/>
    <w:rsid w:val="00FA7B2D"/>
    <w:rsid w:val="00FB28F7"/>
    <w:rsid w:val="00FB3747"/>
    <w:rsid w:val="00FB525F"/>
    <w:rsid w:val="00FB5391"/>
    <w:rsid w:val="00FB67DF"/>
    <w:rsid w:val="00FB73BB"/>
    <w:rsid w:val="00FB7A5F"/>
    <w:rsid w:val="00FC18F5"/>
    <w:rsid w:val="00FC1F0E"/>
    <w:rsid w:val="00FC2415"/>
    <w:rsid w:val="00FC2D17"/>
    <w:rsid w:val="00FC2E2E"/>
    <w:rsid w:val="00FC3B12"/>
    <w:rsid w:val="00FC52FF"/>
    <w:rsid w:val="00FC5C09"/>
    <w:rsid w:val="00FC621D"/>
    <w:rsid w:val="00FC793A"/>
    <w:rsid w:val="00FD0584"/>
    <w:rsid w:val="00FD05C8"/>
    <w:rsid w:val="00FD090D"/>
    <w:rsid w:val="00FD13BB"/>
    <w:rsid w:val="00FD25A4"/>
    <w:rsid w:val="00FD26C0"/>
    <w:rsid w:val="00FD322A"/>
    <w:rsid w:val="00FD3F84"/>
    <w:rsid w:val="00FD4048"/>
    <w:rsid w:val="00FD5B0C"/>
    <w:rsid w:val="00FD790E"/>
    <w:rsid w:val="00FE0146"/>
    <w:rsid w:val="00FE130D"/>
    <w:rsid w:val="00FE1D2A"/>
    <w:rsid w:val="00FE1E59"/>
    <w:rsid w:val="00FE2B74"/>
    <w:rsid w:val="00FE2B75"/>
    <w:rsid w:val="00FE381F"/>
    <w:rsid w:val="00FE3D1A"/>
    <w:rsid w:val="00FE4435"/>
    <w:rsid w:val="00FE5EC1"/>
    <w:rsid w:val="00FE614E"/>
    <w:rsid w:val="00FE7FB6"/>
    <w:rsid w:val="00FF097F"/>
    <w:rsid w:val="00FF13EB"/>
    <w:rsid w:val="00FF2E6B"/>
    <w:rsid w:val="00FF3D89"/>
    <w:rsid w:val="00FF41FB"/>
    <w:rsid w:val="00FF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aliases w:val="APPLY ANOTHER STYLE"/>
    <w:qFormat/>
    <w:rsid w:val="00492B30"/>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2B30"/>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uiPriority w:val="99"/>
    <w:qFormat/>
    <w:rsid w:val="00492B3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2B3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2B3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2B3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2B30"/>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2B30"/>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2B30"/>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2B30"/>
    <w:pPr>
      <w:spacing w:line="220" w:lineRule="exact"/>
      <w:outlineLvl w:val="8"/>
    </w:pPr>
    <w:rPr>
      <w:rFonts w:ascii="Arial" w:hAnsi="Arial" w:cs="Arial"/>
      <w:b/>
      <w:sz w:val="28"/>
    </w:rPr>
  </w:style>
  <w:style w:type="character" w:default="1" w:styleId="DefaultParagraphFont">
    <w:name w:val="Default Paragraph Font"/>
    <w:uiPriority w:val="1"/>
    <w:semiHidden/>
    <w:unhideWhenUsed/>
    <w:rsid w:val="00492B3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92B30"/>
  </w:style>
  <w:style w:type="character" w:customStyle="1" w:styleId="Heading1Char">
    <w:name w:val="Heading 1 Char"/>
    <w:aliases w:val="h1 Char,Level 1 Topic Heading Char"/>
    <w:basedOn w:val="DefaultParagraphFont"/>
    <w:link w:val="Heading1"/>
    <w:uiPriority w:val="99"/>
    <w:locked/>
    <w:rsid w:val="00492B30"/>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uiPriority w:val="99"/>
    <w:locked/>
    <w:rsid w:val="00492B30"/>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2B30"/>
    <w:rPr>
      <w:rFonts w:ascii="Arial" w:hAnsi="Arial"/>
      <w:b/>
      <w:sz w:val="28"/>
    </w:rPr>
  </w:style>
  <w:style w:type="character" w:customStyle="1" w:styleId="Heading4Char">
    <w:name w:val="Heading 4 Char"/>
    <w:aliases w:val="h4 Char,Level 4 Topic Heading Char"/>
    <w:basedOn w:val="DefaultParagraphFont"/>
    <w:link w:val="Heading4"/>
    <w:uiPriority w:val="99"/>
    <w:locked/>
    <w:rsid w:val="00492B30"/>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492B30"/>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492B30"/>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492B30"/>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492B30"/>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492B30"/>
    <w:rPr>
      <w:rFonts w:ascii="Arial" w:hAnsi="Arial" w:cs="Arial"/>
      <w:b/>
      <w:color w:val="000000"/>
      <w:kern w:val="24"/>
      <w:sz w:val="28"/>
      <w:szCs w:val="36"/>
    </w:rPr>
  </w:style>
  <w:style w:type="paragraph" w:customStyle="1" w:styleId="Text">
    <w:name w:val="Text"/>
    <w:aliases w:val="t,text"/>
    <w:link w:val="TextChar"/>
    <w:rsid w:val="00492B30"/>
    <w:pPr>
      <w:spacing w:before="60" w:after="60"/>
    </w:pPr>
    <w:rPr>
      <w:rFonts w:ascii="Arial" w:hAnsi="Arial"/>
      <w:color w:val="000000"/>
    </w:rPr>
  </w:style>
  <w:style w:type="paragraph" w:customStyle="1" w:styleId="Figure">
    <w:name w:val="Figure"/>
    <w:aliases w:val="fig"/>
    <w:basedOn w:val="Text"/>
    <w:next w:val="Text"/>
    <w:uiPriority w:val="99"/>
    <w:rsid w:val="00492B30"/>
    <w:pPr>
      <w:spacing w:before="120" w:after="120"/>
    </w:pPr>
  </w:style>
  <w:style w:type="paragraph" w:customStyle="1" w:styleId="Code">
    <w:name w:val="Code"/>
    <w:aliases w:val="c"/>
    <w:uiPriority w:val="99"/>
    <w:rsid w:val="00492B30"/>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2B30"/>
    <w:rPr>
      <w:b/>
      <w:szCs w:val="21"/>
    </w:rPr>
  </w:style>
  <w:style w:type="paragraph" w:customStyle="1" w:styleId="TextinList2">
    <w:name w:val="Text in List 2"/>
    <w:aliases w:val="t2"/>
    <w:basedOn w:val="Text"/>
    <w:uiPriority w:val="99"/>
    <w:rsid w:val="00492B30"/>
    <w:pPr>
      <w:ind w:left="720"/>
    </w:pPr>
  </w:style>
  <w:style w:type="paragraph" w:customStyle="1" w:styleId="Label">
    <w:name w:val="Label"/>
    <w:aliases w:val="l"/>
    <w:basedOn w:val="Text"/>
    <w:next w:val="Text"/>
    <w:link w:val="LabelChar"/>
    <w:uiPriority w:val="99"/>
    <w:rsid w:val="00492B30"/>
    <w:rPr>
      <w:b/>
      <w:szCs w:val="21"/>
    </w:rPr>
  </w:style>
  <w:style w:type="paragraph" w:styleId="FootnoteText">
    <w:name w:val="footnote text"/>
    <w:aliases w:val="ft,Used by Word for text of Help footnotes"/>
    <w:basedOn w:val="Text"/>
    <w:link w:val="FootnoteTextChar"/>
    <w:uiPriority w:val="99"/>
    <w:semiHidden/>
    <w:rsid w:val="00492B30"/>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492B30"/>
    <w:rPr>
      <w:rFonts w:ascii="Arial" w:hAnsi="Arial"/>
      <w:color w:val="0000FF"/>
    </w:rPr>
  </w:style>
  <w:style w:type="paragraph" w:customStyle="1" w:styleId="NumberedList2">
    <w:name w:val="Numbered List 2"/>
    <w:aliases w:val="nl2"/>
    <w:uiPriority w:val="99"/>
    <w:rsid w:val="00492B30"/>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2B30"/>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2B30"/>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2B30"/>
    <w:rPr>
      <w:rFonts w:cs="Times New Roman"/>
      <w:color w:val="0000FF"/>
      <w:vertAlign w:val="superscript"/>
    </w:rPr>
  </w:style>
  <w:style w:type="character" w:customStyle="1" w:styleId="CodeEmbedded">
    <w:name w:val="Code Embedded"/>
    <w:aliases w:val="ce"/>
    <w:basedOn w:val="DefaultParagraphFont"/>
    <w:uiPriority w:val="99"/>
    <w:rsid w:val="00492B30"/>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2B30"/>
    <w:rPr>
      <w:rFonts w:ascii="Verdana" w:hAnsi="Verdana" w:cs="Times New Roman"/>
      <w:b/>
      <w:spacing w:val="0"/>
      <w:sz w:val="16"/>
    </w:rPr>
  </w:style>
  <w:style w:type="character" w:customStyle="1" w:styleId="LinkText">
    <w:name w:val="Link Text"/>
    <w:aliases w:val="lt"/>
    <w:basedOn w:val="DefaultParagraphFont"/>
    <w:uiPriority w:val="99"/>
    <w:rsid w:val="00492B30"/>
    <w:rPr>
      <w:rFonts w:cs="Times New Roman"/>
      <w:color w:val="000000"/>
    </w:rPr>
  </w:style>
  <w:style w:type="character" w:customStyle="1" w:styleId="LinkTextPopup">
    <w:name w:val="Link Text Popup"/>
    <w:aliases w:val="ltp"/>
    <w:basedOn w:val="DefaultParagraphFont"/>
    <w:uiPriority w:val="99"/>
    <w:rsid w:val="00492B30"/>
    <w:rPr>
      <w:rFonts w:cs="Times New Roman"/>
      <w:color w:val="000000"/>
    </w:rPr>
  </w:style>
  <w:style w:type="character" w:customStyle="1" w:styleId="LinkID">
    <w:name w:val="Link ID"/>
    <w:aliases w:val="lid"/>
    <w:basedOn w:val="DefaultParagraphFont"/>
    <w:uiPriority w:val="99"/>
    <w:rsid w:val="00492B30"/>
    <w:rPr>
      <w:rFonts w:cs="Times New Roman"/>
      <w:vanish/>
      <w:color w:val="FF0000"/>
    </w:rPr>
  </w:style>
  <w:style w:type="paragraph" w:customStyle="1" w:styleId="TableSpacing">
    <w:name w:val="Table Spacing"/>
    <w:aliases w:val="ts"/>
    <w:basedOn w:val="Text"/>
    <w:next w:val="Text"/>
    <w:uiPriority w:val="99"/>
    <w:rsid w:val="00492B30"/>
    <w:pPr>
      <w:spacing w:before="0" w:after="0" w:line="120" w:lineRule="exact"/>
    </w:pPr>
    <w:rPr>
      <w:color w:val="FF00FF"/>
      <w:sz w:val="12"/>
    </w:rPr>
  </w:style>
  <w:style w:type="paragraph" w:customStyle="1" w:styleId="CodeinList2">
    <w:name w:val="Code in List 2"/>
    <w:aliases w:val="c2"/>
    <w:basedOn w:val="Code"/>
    <w:uiPriority w:val="99"/>
    <w:rsid w:val="00492B30"/>
    <w:pPr>
      <w:ind w:left="720"/>
    </w:pPr>
  </w:style>
  <w:style w:type="character" w:customStyle="1" w:styleId="ConditionalMarker">
    <w:name w:val="Conditional Marker"/>
    <w:aliases w:val="cm"/>
    <w:basedOn w:val="DefaultParagraphFont"/>
    <w:uiPriority w:val="99"/>
    <w:rsid w:val="00492B30"/>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2B30"/>
    <w:pPr>
      <w:ind w:left="720"/>
    </w:pPr>
  </w:style>
  <w:style w:type="paragraph" w:styleId="TOC5">
    <w:name w:val="toc 5"/>
    <w:basedOn w:val="Normal"/>
    <w:next w:val="Normal"/>
    <w:autoRedefine/>
    <w:uiPriority w:val="99"/>
    <w:rsid w:val="00492B30"/>
    <w:pPr>
      <w:ind w:left="640"/>
    </w:pPr>
  </w:style>
  <w:style w:type="paragraph" w:customStyle="1" w:styleId="TableFootnoteinList2">
    <w:name w:val="Table Footnote in List 2"/>
    <w:aliases w:val="tf2"/>
    <w:basedOn w:val="TextinList2"/>
    <w:next w:val="TextinList2"/>
    <w:uiPriority w:val="99"/>
    <w:rsid w:val="00492B30"/>
    <w:pPr>
      <w:spacing w:before="40" w:after="80" w:line="180" w:lineRule="exact"/>
    </w:pPr>
    <w:rPr>
      <w:sz w:val="16"/>
    </w:rPr>
  </w:style>
  <w:style w:type="paragraph" w:customStyle="1" w:styleId="LabelinList1">
    <w:name w:val="Label in List 1"/>
    <w:aliases w:val="l1"/>
    <w:basedOn w:val="TextinList1"/>
    <w:next w:val="TextinList1"/>
    <w:uiPriority w:val="99"/>
    <w:rsid w:val="00492B30"/>
    <w:rPr>
      <w:b/>
      <w:szCs w:val="21"/>
    </w:rPr>
  </w:style>
  <w:style w:type="paragraph" w:customStyle="1" w:styleId="TextinList1">
    <w:name w:val="Text in List 1"/>
    <w:aliases w:val="t1"/>
    <w:basedOn w:val="Text"/>
    <w:link w:val="TextinList1Char"/>
    <w:uiPriority w:val="99"/>
    <w:rsid w:val="00492B30"/>
    <w:pPr>
      <w:ind w:left="360"/>
    </w:pPr>
  </w:style>
  <w:style w:type="paragraph" w:customStyle="1" w:styleId="CodeinList1">
    <w:name w:val="Code in List 1"/>
    <w:aliases w:val="c1"/>
    <w:basedOn w:val="Code"/>
    <w:uiPriority w:val="99"/>
    <w:rsid w:val="00492B30"/>
    <w:pPr>
      <w:ind w:left="360"/>
    </w:pPr>
  </w:style>
  <w:style w:type="paragraph" w:customStyle="1" w:styleId="FigureinList1">
    <w:name w:val="Figure in List 1"/>
    <w:aliases w:val="fig1"/>
    <w:basedOn w:val="Figure"/>
    <w:next w:val="TextinList1"/>
    <w:uiPriority w:val="99"/>
    <w:rsid w:val="00492B30"/>
    <w:pPr>
      <w:ind w:left="360"/>
    </w:pPr>
  </w:style>
  <w:style w:type="paragraph" w:customStyle="1" w:styleId="TableFootnoteinList1">
    <w:name w:val="Table Footnote in List 1"/>
    <w:aliases w:val="tf1"/>
    <w:basedOn w:val="TextinList1"/>
    <w:next w:val="TextinList1"/>
    <w:uiPriority w:val="99"/>
    <w:rsid w:val="00492B30"/>
    <w:pPr>
      <w:spacing w:before="40" w:after="80" w:line="180" w:lineRule="exact"/>
    </w:pPr>
    <w:rPr>
      <w:sz w:val="16"/>
    </w:rPr>
  </w:style>
  <w:style w:type="character" w:customStyle="1" w:styleId="HTML">
    <w:name w:val="HTML"/>
    <w:basedOn w:val="DefaultParagraphFont"/>
    <w:uiPriority w:val="99"/>
    <w:rsid w:val="00492B30"/>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2B30"/>
    <w:pPr>
      <w:pBdr>
        <w:bottom w:val="none" w:sz="0" w:space="0" w:color="auto"/>
      </w:pBdr>
    </w:pPr>
  </w:style>
  <w:style w:type="character" w:customStyle="1" w:styleId="FooterChar">
    <w:name w:val="Footer Char"/>
    <w:aliases w:val="f Char"/>
    <w:basedOn w:val="DefaultParagraphFont"/>
    <w:link w:val="Footer"/>
    <w:uiPriority w:val="99"/>
    <w:locked/>
    <w:rsid w:val="00492B30"/>
    <w:rPr>
      <w:rFonts w:ascii="Verdana" w:hAnsi="Verdana"/>
      <w:color w:val="000000"/>
      <w:sz w:val="14"/>
    </w:rPr>
  </w:style>
  <w:style w:type="paragraph" w:customStyle="1" w:styleId="AlertText">
    <w:name w:val="Alert Text"/>
    <w:aliases w:val="at"/>
    <w:basedOn w:val="Text"/>
    <w:uiPriority w:val="99"/>
    <w:rsid w:val="00492B30"/>
    <w:rPr>
      <w:rFonts w:ascii="Verdana" w:hAnsi="Verdana"/>
      <w:sz w:val="16"/>
    </w:rPr>
  </w:style>
  <w:style w:type="paragraph" w:customStyle="1" w:styleId="AlertTextinList1">
    <w:name w:val="Alert Text in List 1"/>
    <w:aliases w:val="at1"/>
    <w:basedOn w:val="TextinList1"/>
    <w:uiPriority w:val="99"/>
    <w:rsid w:val="00492B30"/>
    <w:rPr>
      <w:rFonts w:ascii="Verdana" w:hAnsi="Verdana"/>
      <w:sz w:val="16"/>
    </w:rPr>
  </w:style>
  <w:style w:type="paragraph" w:customStyle="1" w:styleId="AlertTextinList2">
    <w:name w:val="Alert Text in List 2"/>
    <w:aliases w:val="at2"/>
    <w:basedOn w:val="TextinList2"/>
    <w:uiPriority w:val="99"/>
    <w:rsid w:val="00492B30"/>
    <w:rPr>
      <w:rFonts w:ascii="Verdana" w:hAnsi="Verdana"/>
      <w:sz w:val="16"/>
    </w:rPr>
  </w:style>
  <w:style w:type="paragraph" w:customStyle="1" w:styleId="RevisionHistory">
    <w:name w:val="Revision History"/>
    <w:aliases w:val="rh"/>
    <w:basedOn w:val="Text"/>
    <w:uiPriority w:val="99"/>
    <w:rsid w:val="00492B30"/>
    <w:rPr>
      <w:vanish/>
      <w:color w:val="800080"/>
    </w:rPr>
  </w:style>
  <w:style w:type="paragraph" w:customStyle="1" w:styleId="BulletedList1">
    <w:name w:val="Bulleted List 1"/>
    <w:aliases w:val="bl1"/>
    <w:link w:val="BulletedList1Char"/>
    <w:uiPriority w:val="99"/>
    <w:rsid w:val="00492B30"/>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2B30"/>
    <w:pPr>
      <w:ind w:left="360" w:right="360"/>
    </w:pPr>
  </w:style>
  <w:style w:type="paragraph" w:customStyle="1" w:styleId="BulletedList2">
    <w:name w:val="Bulleted List 2"/>
    <w:aliases w:val="bl2"/>
    <w:link w:val="BulletedList2Char"/>
    <w:uiPriority w:val="99"/>
    <w:rsid w:val="00492B30"/>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2B30"/>
    <w:pPr>
      <w:spacing w:after="0"/>
    </w:pPr>
  </w:style>
  <w:style w:type="paragraph" w:customStyle="1" w:styleId="Definition">
    <w:name w:val="Definition"/>
    <w:aliases w:val="d"/>
    <w:basedOn w:val="Text"/>
    <w:next w:val="DefinedTerm"/>
    <w:uiPriority w:val="99"/>
    <w:rsid w:val="00492B30"/>
    <w:pPr>
      <w:spacing w:before="0"/>
      <w:ind w:left="360"/>
    </w:pPr>
  </w:style>
  <w:style w:type="paragraph" w:customStyle="1" w:styleId="NumberedList1">
    <w:name w:val="Numbered List 1"/>
    <w:aliases w:val="nl1"/>
    <w:uiPriority w:val="99"/>
    <w:rsid w:val="00492B30"/>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2B30"/>
  </w:style>
  <w:style w:type="paragraph" w:customStyle="1" w:styleId="IndexTag">
    <w:name w:val="Index Tag"/>
    <w:aliases w:val="it"/>
    <w:basedOn w:val="Text"/>
    <w:uiPriority w:val="99"/>
    <w:rsid w:val="00492B30"/>
    <w:pPr>
      <w:spacing w:after="0"/>
    </w:pPr>
    <w:rPr>
      <w:b/>
      <w:vanish/>
      <w:color w:val="008000"/>
    </w:rPr>
  </w:style>
  <w:style w:type="paragraph" w:styleId="Header">
    <w:name w:val="header"/>
    <w:aliases w:val="h"/>
    <w:basedOn w:val="Normal"/>
    <w:link w:val="HeaderChar"/>
    <w:uiPriority w:val="99"/>
    <w:rsid w:val="00492B30"/>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492B30"/>
    <w:rPr>
      <w:rFonts w:ascii="Verdana" w:hAnsi="Verdana"/>
      <w:color w:val="000000"/>
      <w:sz w:val="14"/>
    </w:rPr>
  </w:style>
  <w:style w:type="paragraph" w:customStyle="1" w:styleId="LabelforProcedures">
    <w:name w:val="Label for Procedures"/>
    <w:aliases w:val="lp"/>
    <w:basedOn w:val="Label"/>
    <w:next w:val="NumberedList1"/>
    <w:uiPriority w:val="99"/>
    <w:rsid w:val="00492B30"/>
  </w:style>
  <w:style w:type="paragraph" w:customStyle="1" w:styleId="Copyright">
    <w:name w:val="Copyright"/>
    <w:aliases w:val="copy"/>
    <w:uiPriority w:val="99"/>
    <w:rsid w:val="00492B30"/>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2B30"/>
    <w:pPr>
      <w:spacing w:line="180" w:lineRule="exact"/>
      <w:ind w:left="180" w:hanging="180"/>
    </w:pPr>
    <w:rPr>
      <w:sz w:val="16"/>
    </w:rPr>
  </w:style>
  <w:style w:type="paragraph" w:styleId="IndexHeading">
    <w:name w:val="index heading"/>
    <w:aliases w:val="ih"/>
    <w:basedOn w:val="Heading1"/>
    <w:next w:val="Index1"/>
    <w:uiPriority w:val="99"/>
    <w:semiHidden/>
    <w:rsid w:val="00492B30"/>
    <w:pPr>
      <w:spacing w:line="360" w:lineRule="exact"/>
      <w:outlineLvl w:val="8"/>
    </w:pPr>
    <w:rPr>
      <w:sz w:val="32"/>
    </w:rPr>
  </w:style>
  <w:style w:type="paragraph" w:customStyle="1" w:styleId="SolutionType">
    <w:name w:val="Solution Type"/>
    <w:uiPriority w:val="99"/>
    <w:rsid w:val="00492B30"/>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2B30"/>
    <w:rPr>
      <w:rFonts w:ascii="Verdana" w:hAnsi="Verdana" w:cs="Times New Roman"/>
      <w:color w:val="000000"/>
    </w:rPr>
  </w:style>
  <w:style w:type="paragraph" w:customStyle="1" w:styleId="PrintMSCorp">
    <w:name w:val="Print MS Corp"/>
    <w:aliases w:val="pms"/>
    <w:next w:val="Text"/>
    <w:uiPriority w:val="99"/>
    <w:rsid w:val="00492B30"/>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2B30"/>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uiPriority w:val="39"/>
    <w:rsid w:val="00492B30"/>
    <w:pPr>
      <w:tabs>
        <w:tab w:val="left" w:pos="360"/>
        <w:tab w:val="right" w:leader="dot" w:pos="7920"/>
      </w:tabs>
      <w:spacing w:line="240" w:lineRule="auto"/>
      <w:ind w:right="720"/>
    </w:pPr>
    <w:rPr>
      <w:rFonts w:cs="Arial"/>
      <w:color w:val="000000"/>
      <w:kern w:val="24"/>
      <w:sz w:val="18"/>
      <w:szCs w:val="18"/>
    </w:rPr>
  </w:style>
  <w:style w:type="paragraph" w:styleId="TOC2">
    <w:name w:val="toc 2"/>
    <w:aliases w:val="toc2"/>
    <w:basedOn w:val="TOC1"/>
    <w:uiPriority w:val="99"/>
    <w:rsid w:val="00492B30"/>
    <w:pPr>
      <w:ind w:left="360"/>
    </w:pPr>
    <w:rPr>
      <w:b w:val="0"/>
    </w:rPr>
  </w:style>
  <w:style w:type="paragraph" w:styleId="TOC3">
    <w:name w:val="toc 3"/>
    <w:aliases w:val="toc3"/>
    <w:basedOn w:val="TOC2"/>
    <w:uiPriority w:val="99"/>
    <w:rsid w:val="00492B30"/>
    <w:pPr>
      <w:ind w:left="720"/>
    </w:pPr>
  </w:style>
  <w:style w:type="paragraph" w:styleId="TOC4">
    <w:name w:val="toc 4"/>
    <w:aliases w:val="toc4"/>
    <w:basedOn w:val="TOC2"/>
    <w:uiPriority w:val="99"/>
    <w:rsid w:val="00492B30"/>
    <w:pPr>
      <w:ind w:left="1080"/>
    </w:pPr>
  </w:style>
  <w:style w:type="paragraph" w:styleId="Index2">
    <w:name w:val="index 2"/>
    <w:aliases w:val="idx2"/>
    <w:basedOn w:val="Index1"/>
    <w:uiPriority w:val="99"/>
    <w:semiHidden/>
    <w:rsid w:val="00492B30"/>
    <w:pPr>
      <w:ind w:left="540"/>
    </w:pPr>
  </w:style>
  <w:style w:type="paragraph" w:styleId="Index3">
    <w:name w:val="index 3"/>
    <w:aliases w:val="idx3"/>
    <w:basedOn w:val="Index1"/>
    <w:uiPriority w:val="99"/>
    <w:semiHidden/>
    <w:rsid w:val="00492B30"/>
    <w:pPr>
      <w:ind w:left="900"/>
    </w:pPr>
  </w:style>
  <w:style w:type="character" w:customStyle="1" w:styleId="Bold">
    <w:name w:val="Bold"/>
    <w:aliases w:val="b"/>
    <w:basedOn w:val="DefaultParagraphFont"/>
    <w:uiPriority w:val="99"/>
    <w:rsid w:val="00492B30"/>
    <w:rPr>
      <w:rFonts w:cs="Times New Roman"/>
      <w:b/>
    </w:rPr>
  </w:style>
  <w:style w:type="character" w:customStyle="1" w:styleId="MultilanguageMarkerAuto">
    <w:name w:val="Multilanguage Marker Auto"/>
    <w:aliases w:val="mma"/>
    <w:basedOn w:val="DefaultParagraphFont"/>
    <w:uiPriority w:val="99"/>
    <w:rsid w:val="00492B30"/>
    <w:rPr>
      <w:rFonts w:ascii="Times New Roman" w:hAnsi="Times New Roman" w:cs="Times New Roman"/>
      <w:color w:val="000000"/>
      <w:sz w:val="16"/>
    </w:rPr>
  </w:style>
  <w:style w:type="character" w:customStyle="1" w:styleId="BoldItalic">
    <w:name w:val="Bold Italic"/>
    <w:aliases w:val="bi"/>
    <w:basedOn w:val="DefaultParagraphFont"/>
    <w:uiPriority w:val="99"/>
    <w:rsid w:val="00492B30"/>
    <w:rPr>
      <w:rFonts w:cs="Times New Roman"/>
      <w:b/>
      <w:i/>
    </w:rPr>
  </w:style>
  <w:style w:type="paragraph" w:customStyle="1" w:styleId="MultilanguageMarkerExplicitBegin">
    <w:name w:val="Multilanguage Marker Explicit Begin"/>
    <w:aliases w:val="mmeb"/>
    <w:basedOn w:val="Text"/>
    <w:uiPriority w:val="99"/>
    <w:rsid w:val="00492B30"/>
    <w:rPr>
      <w:sz w:val="16"/>
    </w:rPr>
  </w:style>
  <w:style w:type="paragraph" w:customStyle="1" w:styleId="MultilanguageMarkerExplicitEnd">
    <w:name w:val="Multilanguage Marker Explicit End"/>
    <w:aliases w:val="mmee"/>
    <w:basedOn w:val="MultilanguageMarkerExplicitBegin"/>
    <w:uiPriority w:val="99"/>
    <w:rsid w:val="00492B30"/>
  </w:style>
  <w:style w:type="character" w:customStyle="1" w:styleId="CodeFeaturedElement">
    <w:name w:val="Code Featured Element"/>
    <w:aliases w:val="cfe"/>
    <w:basedOn w:val="DefaultParagraphFont"/>
    <w:uiPriority w:val="99"/>
    <w:rsid w:val="00492B30"/>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2B30"/>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2B30"/>
  </w:style>
  <w:style w:type="character" w:customStyle="1" w:styleId="CommentTextChar">
    <w:name w:val="Comment Text Char"/>
    <w:aliases w:val="ct Char,Used by Word for text of author queries Char"/>
    <w:basedOn w:val="TextChar"/>
    <w:link w:val="CommentText"/>
    <w:uiPriority w:val="99"/>
    <w:semiHidden/>
    <w:locked/>
    <w:rsid w:val="00492B30"/>
  </w:style>
  <w:style w:type="character" w:customStyle="1" w:styleId="Italic">
    <w:name w:val="Italic"/>
    <w:aliases w:val="i"/>
    <w:basedOn w:val="DefaultParagraphFont"/>
    <w:uiPriority w:val="99"/>
    <w:rsid w:val="00492B30"/>
    <w:rPr>
      <w:rFonts w:cs="Times New Roman"/>
      <w:i/>
    </w:rPr>
  </w:style>
  <w:style w:type="paragraph" w:customStyle="1" w:styleId="ChapterTitle">
    <w:name w:val="Chapter Title"/>
    <w:aliases w:val="ch"/>
    <w:basedOn w:val="Normal"/>
    <w:next w:val="Heading1"/>
    <w:uiPriority w:val="99"/>
    <w:rsid w:val="00492B30"/>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2B30"/>
    <w:rPr>
      <w:rFonts w:cs="Times New Roman"/>
      <w:strike/>
    </w:rPr>
  </w:style>
  <w:style w:type="character" w:customStyle="1" w:styleId="Subscript">
    <w:name w:val="Subscript"/>
    <w:aliases w:val="sub"/>
    <w:basedOn w:val="DefaultParagraphFont"/>
    <w:uiPriority w:val="99"/>
    <w:rsid w:val="00492B30"/>
    <w:rPr>
      <w:rFonts w:cs="Times New Roman"/>
      <w:vertAlign w:val="subscript"/>
    </w:rPr>
  </w:style>
  <w:style w:type="character" w:customStyle="1" w:styleId="Superscript">
    <w:name w:val="Superscript"/>
    <w:aliases w:val="sup"/>
    <w:basedOn w:val="DefaultParagraphFont"/>
    <w:uiPriority w:val="99"/>
    <w:rsid w:val="00492B30"/>
    <w:rPr>
      <w:rFonts w:cs="Times New Roman"/>
      <w:vertAlign w:val="superscript"/>
    </w:rPr>
  </w:style>
  <w:style w:type="paragraph" w:customStyle="1" w:styleId="FigureImageMapPlaceholder">
    <w:name w:val="Figure Image Map Placeholder"/>
    <w:aliases w:val="fimp"/>
    <w:basedOn w:val="Figure"/>
    <w:uiPriority w:val="99"/>
    <w:rsid w:val="00492B3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2B30"/>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2B30"/>
    <w:pPr>
      <w:ind w:left="800"/>
    </w:pPr>
  </w:style>
  <w:style w:type="paragraph" w:styleId="TOC7">
    <w:name w:val="toc 7"/>
    <w:basedOn w:val="Normal"/>
    <w:next w:val="Normal"/>
    <w:autoRedefine/>
    <w:uiPriority w:val="99"/>
    <w:rsid w:val="00492B30"/>
    <w:pPr>
      <w:ind w:left="960"/>
    </w:pPr>
  </w:style>
  <w:style w:type="paragraph" w:styleId="TOC8">
    <w:name w:val="toc 8"/>
    <w:basedOn w:val="Normal"/>
    <w:next w:val="Normal"/>
    <w:autoRedefine/>
    <w:uiPriority w:val="99"/>
    <w:rsid w:val="00492B30"/>
    <w:pPr>
      <w:ind w:left="1120"/>
    </w:pPr>
  </w:style>
  <w:style w:type="paragraph" w:styleId="TOC9">
    <w:name w:val="toc 9"/>
    <w:basedOn w:val="Normal"/>
    <w:next w:val="Normal"/>
    <w:autoRedefine/>
    <w:uiPriority w:val="99"/>
    <w:rsid w:val="00492B30"/>
    <w:pPr>
      <w:ind w:left="1280"/>
    </w:pPr>
  </w:style>
  <w:style w:type="character" w:customStyle="1" w:styleId="ALT">
    <w:name w:val="ALT"/>
    <w:basedOn w:val="HTML"/>
    <w:uiPriority w:val="99"/>
    <w:rsid w:val="00492B30"/>
    <w:rPr>
      <w:shd w:val="solid" w:color="00FFFF" w:fill="auto"/>
    </w:rPr>
  </w:style>
  <w:style w:type="character" w:customStyle="1" w:styleId="SV">
    <w:name w:val="SV"/>
    <w:basedOn w:val="DefaultParagraphFont"/>
    <w:uiPriority w:val="99"/>
    <w:rsid w:val="00492B30"/>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2B30"/>
    <w:rPr>
      <w:rFonts w:cs="Times New Roman"/>
      <w:color w:val="0000FF"/>
      <w:u w:val="single"/>
    </w:rPr>
  </w:style>
  <w:style w:type="paragraph" w:styleId="BodyText">
    <w:name w:val="Body Text"/>
    <w:basedOn w:val="Normal"/>
    <w:link w:val="BodyTextChar"/>
    <w:uiPriority w:val="99"/>
    <w:rsid w:val="00492B30"/>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492B30"/>
    <w:rPr>
      <w:sz w:val="24"/>
    </w:rPr>
  </w:style>
  <w:style w:type="paragraph" w:styleId="BalloonText">
    <w:name w:val="Balloon Text"/>
    <w:basedOn w:val="Normal"/>
    <w:link w:val="BalloonTextChar"/>
    <w:uiPriority w:val="99"/>
    <w:semiHidden/>
    <w:rsid w:val="00492B30"/>
    <w:rPr>
      <w:rFonts w:ascii="Tahoma" w:hAnsi="Tahoma" w:cs="Tahoma"/>
      <w:szCs w:val="16"/>
    </w:rPr>
  </w:style>
  <w:style w:type="character" w:customStyle="1" w:styleId="BalloonTextChar">
    <w:name w:val="Balloon Text Char"/>
    <w:basedOn w:val="DefaultParagraphFont"/>
    <w:link w:val="BalloonText"/>
    <w:uiPriority w:val="99"/>
    <w:semiHidden/>
    <w:locked/>
    <w:rsid w:val="00492B30"/>
    <w:rPr>
      <w:rFonts w:ascii="Tahoma" w:hAnsi="Tahoma" w:cs="Tahoma"/>
      <w:b/>
      <w:color w:val="FF00FF"/>
      <w:sz w:val="16"/>
      <w:szCs w:val="16"/>
    </w:rPr>
  </w:style>
  <w:style w:type="character" w:customStyle="1" w:styleId="TextChar">
    <w:name w:val="Text Char"/>
    <w:aliases w:val="t Char"/>
    <w:basedOn w:val="DefaultParagraphFont"/>
    <w:link w:val="Text"/>
    <w:locked/>
    <w:rsid w:val="00492B30"/>
    <w:rPr>
      <w:rFonts w:ascii="Arial" w:hAnsi="Arial"/>
      <w:color w:val="000000"/>
    </w:rPr>
  </w:style>
  <w:style w:type="paragraph" w:customStyle="1" w:styleId="WSSLogo">
    <w:name w:val="WSSLogo"/>
    <w:basedOn w:val="Figure"/>
    <w:uiPriority w:val="99"/>
    <w:rsid w:val="00492B30"/>
    <w:pPr>
      <w:jc w:val="right"/>
    </w:pPr>
  </w:style>
  <w:style w:type="paragraph" w:customStyle="1" w:styleId="SolutionTitle">
    <w:name w:val="Solution Title"/>
    <w:aliases w:val="st"/>
    <w:basedOn w:val="Text"/>
    <w:uiPriority w:val="99"/>
    <w:rsid w:val="00492B30"/>
    <w:pPr>
      <w:spacing w:before="240" w:line="440" w:lineRule="exact"/>
    </w:pPr>
    <w:rPr>
      <w:b/>
      <w:sz w:val="44"/>
      <w:szCs w:val="36"/>
    </w:rPr>
  </w:style>
  <w:style w:type="paragraph" w:customStyle="1" w:styleId="SolutionGroup">
    <w:name w:val="Solution Group"/>
    <w:aliases w:val="sg"/>
    <w:basedOn w:val="Text"/>
    <w:uiPriority w:val="99"/>
    <w:rsid w:val="00492B30"/>
    <w:pPr>
      <w:spacing w:before="0" w:after="0" w:line="560" w:lineRule="exact"/>
    </w:pPr>
    <w:rPr>
      <w:rFonts w:ascii="Segoe" w:hAnsi="Segoe"/>
      <w:b/>
      <w:sz w:val="52"/>
      <w:szCs w:val="52"/>
    </w:rPr>
  </w:style>
  <w:style w:type="paragraph" w:customStyle="1" w:styleId="SolutionDescriptor">
    <w:name w:val="Solution Descriptor"/>
    <w:aliases w:val="sd"/>
    <w:basedOn w:val="Text"/>
    <w:uiPriority w:val="99"/>
    <w:rsid w:val="00492B30"/>
    <w:pPr>
      <w:spacing w:before="240" w:after="120"/>
    </w:pPr>
    <w:rPr>
      <w:sz w:val="32"/>
      <w:szCs w:val="32"/>
    </w:rPr>
  </w:style>
  <w:style w:type="paragraph" w:styleId="DocumentMap">
    <w:name w:val="Document Map"/>
    <w:basedOn w:val="Normal"/>
    <w:link w:val="DocumentMapChar"/>
    <w:uiPriority w:val="99"/>
    <w:semiHidden/>
    <w:rsid w:val="00492B3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92B30"/>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2B30"/>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2B30"/>
    <w:rPr>
      <w:rFonts w:ascii="Verdana" w:hAnsi="Verdana"/>
      <w:b/>
      <w:bCs/>
      <w:color w:val="FF00FF"/>
    </w:rPr>
  </w:style>
  <w:style w:type="paragraph" w:styleId="NoSpacing">
    <w:name w:val="No Spacing"/>
    <w:uiPriority w:val="99"/>
    <w:qFormat/>
    <w:rsid w:val="00492B30"/>
    <w:rPr>
      <w:rFonts w:ascii="Calibri" w:hAnsi="Calibri"/>
      <w:sz w:val="22"/>
      <w:szCs w:val="22"/>
    </w:rPr>
  </w:style>
  <w:style w:type="paragraph" w:styleId="ListParagraph">
    <w:name w:val="List Paragraph"/>
    <w:basedOn w:val="Normal"/>
    <w:uiPriority w:val="99"/>
    <w:qFormat/>
    <w:rsid w:val="00492B30"/>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2B30"/>
    <w:rPr>
      <w:rFonts w:ascii="Calibri" w:hAnsi="Calibri" w:cs="Times New Roman"/>
      <w:lang w:val="en-US" w:eastAsia="en-US" w:bidi="ar-SA"/>
    </w:rPr>
  </w:style>
  <w:style w:type="paragraph" w:styleId="NormalWeb">
    <w:name w:val="Normal (Web)"/>
    <w:basedOn w:val="Normal"/>
    <w:uiPriority w:val="99"/>
    <w:rsid w:val="00492B30"/>
    <w:pPr>
      <w:spacing w:before="0" w:after="0" w:line="336" w:lineRule="auto"/>
    </w:pPr>
    <w:rPr>
      <w:b w:val="0"/>
      <w:color w:val="auto"/>
      <w:sz w:val="17"/>
      <w:szCs w:val="17"/>
    </w:rPr>
  </w:style>
  <w:style w:type="table" w:styleId="TableGrid">
    <w:name w:val="Table Grid"/>
    <w:basedOn w:val="TableNormal"/>
    <w:uiPriority w:val="99"/>
    <w:rsid w:val="00492B30"/>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2B30"/>
    <w:rPr>
      <w:rFonts w:cs="Times New Roman"/>
      <w:color w:val="606420"/>
      <w:u w:val="single"/>
    </w:rPr>
  </w:style>
  <w:style w:type="paragraph" w:styleId="Revision">
    <w:name w:val="Revision"/>
    <w:hidden/>
    <w:uiPriority w:val="99"/>
    <w:semiHidden/>
    <w:rsid w:val="00492B30"/>
    <w:rPr>
      <w:rFonts w:ascii="Verdana" w:hAnsi="Verdana"/>
      <w:b/>
      <w:color w:val="FF00FF"/>
      <w:sz w:val="16"/>
    </w:rPr>
  </w:style>
  <w:style w:type="paragraph" w:customStyle="1" w:styleId="Normal-1">
    <w:name w:val="Normal-1"/>
    <w:basedOn w:val="Text"/>
    <w:link w:val="Normal-1Char"/>
    <w:uiPriority w:val="99"/>
    <w:rsid w:val="00492B30"/>
  </w:style>
  <w:style w:type="character" w:customStyle="1" w:styleId="Normal-1Char">
    <w:name w:val="Normal-1 Char"/>
    <w:basedOn w:val="TextChar"/>
    <w:link w:val="Normal-1"/>
    <w:uiPriority w:val="99"/>
    <w:locked/>
    <w:rsid w:val="00492B30"/>
  </w:style>
  <w:style w:type="paragraph" w:customStyle="1" w:styleId="BulletIndent">
    <w:name w:val="Bullet Indent"/>
    <w:basedOn w:val="Normal"/>
    <w:uiPriority w:val="99"/>
    <w:rsid w:val="00492B30"/>
    <w:pPr>
      <w:numPr>
        <w:numId w:val="4"/>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492B30"/>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492B30"/>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492B30"/>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492B30"/>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492B30"/>
    <w:rPr>
      <w:rFonts w:cs="Times New Roman"/>
      <w:b/>
      <w:bCs/>
    </w:rPr>
  </w:style>
  <w:style w:type="paragraph" w:customStyle="1" w:styleId="Default">
    <w:name w:val="Default"/>
    <w:uiPriority w:val="99"/>
    <w:rsid w:val="00492B30"/>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492B30"/>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492B30"/>
    <w:rPr>
      <w:b/>
      <w:szCs w:val="21"/>
    </w:rPr>
  </w:style>
  <w:style w:type="character" w:customStyle="1" w:styleId="BulletedList1Char">
    <w:name w:val="Bulleted List 1 Char"/>
    <w:aliases w:val="bl1 Char"/>
    <w:basedOn w:val="DefaultParagraphFont"/>
    <w:link w:val="BulletedList1"/>
    <w:uiPriority w:val="99"/>
    <w:locked/>
    <w:rsid w:val="00492B30"/>
    <w:rPr>
      <w:rFonts w:ascii="Arial" w:hAnsi="Arial"/>
      <w:color w:val="000000"/>
    </w:rPr>
  </w:style>
  <w:style w:type="character" w:styleId="IntenseEmphasis">
    <w:name w:val="Intense Emphasis"/>
    <w:basedOn w:val="DefaultParagraphFont"/>
    <w:uiPriority w:val="99"/>
    <w:qFormat/>
    <w:rsid w:val="00492B30"/>
    <w:rPr>
      <w:rFonts w:cs="Times New Roman"/>
      <w:b/>
      <w:bCs/>
      <w:i/>
      <w:iCs/>
      <w:color w:val="4F81BD"/>
    </w:rPr>
  </w:style>
  <w:style w:type="character" w:customStyle="1" w:styleId="TextinList1Char">
    <w:name w:val="Text in List 1 Char"/>
    <w:aliases w:val="t1 Char"/>
    <w:basedOn w:val="TextChar"/>
    <w:link w:val="TextinList1"/>
    <w:uiPriority w:val="99"/>
    <w:locked/>
    <w:rsid w:val="00BB784C"/>
  </w:style>
  <w:style w:type="character" w:customStyle="1" w:styleId="BulletedList2Char">
    <w:name w:val="Bulleted List 2 Char"/>
    <w:aliases w:val="bl2 Char Char"/>
    <w:basedOn w:val="DefaultParagraphFont"/>
    <w:link w:val="BulletedList2"/>
    <w:uiPriority w:val="99"/>
    <w:locked/>
    <w:rsid w:val="00BB784C"/>
    <w:rPr>
      <w:rFonts w:ascii="Arial" w:hAnsi="Arial"/>
      <w:color w:val="000000"/>
    </w:rPr>
  </w:style>
  <w:style w:type="paragraph" w:customStyle="1" w:styleId="StyleBulletedList1bl1Left0Firstline0">
    <w:name w:val="Style Bulleted List 1bl1 + Left:  0&quot; First line:  0&quot;"/>
    <w:basedOn w:val="BulletedList1"/>
    <w:uiPriority w:val="99"/>
    <w:rsid w:val="006C3BF4"/>
    <w:pPr>
      <w:ind w:left="0" w:firstLine="0"/>
    </w:pPr>
  </w:style>
  <w:style w:type="table" w:customStyle="1" w:styleId="SATTable">
    <w:name w:val="SAT Table"/>
    <w:uiPriority w:val="99"/>
    <w:rsid w:val="0012322C"/>
    <w:rPr>
      <w:rFonts w:ascii="Arial" w:hAnsi="Arial"/>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qFormat/>
    <w:rsid w:val="0012322C"/>
    <w:pPr>
      <w:spacing w:line="480" w:lineRule="exact"/>
    </w:pPr>
    <w:rPr>
      <w:color w:val="auto"/>
      <w:sz w:val="56"/>
      <w:szCs w:val="48"/>
    </w:rPr>
  </w:style>
  <w:style w:type="paragraph" w:customStyle="1" w:styleId="BulletedListInterrupter">
    <w:name w:val="Bulleted List Interrupter"/>
    <w:basedOn w:val="TableSpacing"/>
    <w:qFormat/>
    <w:rsid w:val="0012322C"/>
    <w:rPr>
      <w:color w:val="auto"/>
      <w:sz w:val="2"/>
    </w:rPr>
  </w:style>
  <w:style w:type="paragraph" w:customStyle="1" w:styleId="Heading1StepNumbered">
    <w:name w:val="Heading 1 (Step Numbered)"/>
    <w:basedOn w:val="Heading1"/>
    <w:next w:val="Text"/>
    <w:qFormat/>
    <w:rsid w:val="00394C06"/>
    <w:pPr>
      <w:numPr>
        <w:numId w:val="21"/>
      </w:numPr>
    </w:pPr>
  </w:style>
  <w:style w:type="paragraph" w:styleId="Caption">
    <w:name w:val="caption"/>
    <w:aliases w:val="Caption (new)"/>
    <w:basedOn w:val="Normal"/>
    <w:next w:val="Normal"/>
    <w:unhideWhenUsed/>
    <w:qFormat/>
    <w:locked/>
    <w:rsid w:val="00394C06"/>
    <w:pPr>
      <w:spacing w:line="240" w:lineRule="auto"/>
    </w:pPr>
    <w:rPr>
      <w:rFonts w:ascii="Arial" w:hAnsi="Arial"/>
      <w:bCs/>
      <w:sz w:val="20"/>
      <w:szCs w:val="18"/>
    </w:rPr>
  </w:style>
  <w:style w:type="table" w:customStyle="1" w:styleId="LightGrid1">
    <w:name w:val="Light Grid1"/>
    <w:basedOn w:val="TableNormal"/>
    <w:uiPriority w:val="62"/>
    <w:rsid w:val="00394C0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56513573">
      <w:bodyDiv w:val="1"/>
      <w:marLeft w:val="0"/>
      <w:marRight w:val="0"/>
      <w:marTop w:val="0"/>
      <w:marBottom w:val="0"/>
      <w:divBdr>
        <w:top w:val="none" w:sz="0" w:space="0" w:color="auto"/>
        <w:left w:val="none" w:sz="0" w:space="0" w:color="auto"/>
        <w:bottom w:val="none" w:sz="0" w:space="0" w:color="auto"/>
        <w:right w:val="none" w:sz="0" w:space="0" w:color="auto"/>
      </w:divBdr>
      <w:divsChild>
        <w:div w:id="788356993">
          <w:marLeft w:val="0"/>
          <w:marRight w:val="0"/>
          <w:marTop w:val="0"/>
          <w:marBottom w:val="0"/>
          <w:divBdr>
            <w:top w:val="none" w:sz="0" w:space="0" w:color="auto"/>
            <w:left w:val="none" w:sz="0" w:space="0" w:color="auto"/>
            <w:bottom w:val="none" w:sz="0" w:space="0" w:color="auto"/>
            <w:right w:val="none" w:sz="0" w:space="0" w:color="auto"/>
          </w:divBdr>
          <w:divsChild>
            <w:div w:id="1804998248">
              <w:marLeft w:val="0"/>
              <w:marRight w:val="0"/>
              <w:marTop w:val="0"/>
              <w:marBottom w:val="0"/>
              <w:divBdr>
                <w:top w:val="none" w:sz="0" w:space="0" w:color="auto"/>
                <w:left w:val="none" w:sz="0" w:space="0" w:color="auto"/>
                <w:bottom w:val="none" w:sz="0" w:space="0" w:color="auto"/>
                <w:right w:val="none" w:sz="0" w:space="0" w:color="auto"/>
              </w:divBdr>
              <w:divsChild>
                <w:div w:id="216212025">
                  <w:marLeft w:val="0"/>
                  <w:marRight w:val="0"/>
                  <w:marTop w:val="0"/>
                  <w:marBottom w:val="0"/>
                  <w:divBdr>
                    <w:top w:val="none" w:sz="0" w:space="0" w:color="auto"/>
                    <w:left w:val="none" w:sz="0" w:space="0" w:color="auto"/>
                    <w:bottom w:val="none" w:sz="0" w:space="0" w:color="auto"/>
                    <w:right w:val="none" w:sz="0" w:space="0" w:color="auto"/>
                  </w:divBdr>
                  <w:divsChild>
                    <w:div w:id="1915124428">
                      <w:marLeft w:val="0"/>
                      <w:marRight w:val="0"/>
                      <w:marTop w:val="0"/>
                      <w:marBottom w:val="0"/>
                      <w:divBdr>
                        <w:top w:val="none" w:sz="0" w:space="0" w:color="auto"/>
                        <w:left w:val="none" w:sz="0" w:space="0" w:color="auto"/>
                        <w:bottom w:val="none" w:sz="0" w:space="0" w:color="auto"/>
                        <w:right w:val="none" w:sz="0" w:space="0" w:color="auto"/>
                      </w:divBdr>
                      <w:divsChild>
                        <w:div w:id="221915562">
                          <w:marLeft w:val="0"/>
                          <w:marRight w:val="0"/>
                          <w:marTop w:val="0"/>
                          <w:marBottom w:val="0"/>
                          <w:divBdr>
                            <w:top w:val="none" w:sz="0" w:space="0" w:color="auto"/>
                            <w:left w:val="none" w:sz="0" w:space="0" w:color="auto"/>
                            <w:bottom w:val="none" w:sz="0" w:space="0" w:color="auto"/>
                            <w:right w:val="none" w:sz="0" w:space="0" w:color="auto"/>
                          </w:divBdr>
                          <w:divsChild>
                            <w:div w:id="1252591370">
                              <w:marLeft w:val="0"/>
                              <w:marRight w:val="0"/>
                              <w:marTop w:val="0"/>
                              <w:marBottom w:val="0"/>
                              <w:divBdr>
                                <w:top w:val="none" w:sz="0" w:space="0" w:color="auto"/>
                                <w:left w:val="none" w:sz="0" w:space="0" w:color="auto"/>
                                <w:bottom w:val="none" w:sz="0" w:space="0" w:color="auto"/>
                                <w:right w:val="none" w:sz="0" w:space="0" w:color="auto"/>
                              </w:divBdr>
                              <w:divsChild>
                                <w:div w:id="17405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5776">
      <w:bodyDiv w:val="1"/>
      <w:marLeft w:val="38"/>
      <w:marRight w:val="38"/>
      <w:marTop w:val="0"/>
      <w:marBottom w:val="0"/>
      <w:divBdr>
        <w:top w:val="none" w:sz="0" w:space="0" w:color="auto"/>
        <w:left w:val="none" w:sz="0" w:space="0" w:color="auto"/>
        <w:bottom w:val="none" w:sz="0" w:space="0" w:color="auto"/>
        <w:right w:val="none" w:sz="0" w:space="0" w:color="auto"/>
      </w:divBdr>
      <w:divsChild>
        <w:div w:id="137042426">
          <w:marLeft w:val="0"/>
          <w:marRight w:val="0"/>
          <w:marTop w:val="0"/>
          <w:marBottom w:val="0"/>
          <w:divBdr>
            <w:top w:val="none" w:sz="0" w:space="0" w:color="auto"/>
            <w:left w:val="none" w:sz="0" w:space="0" w:color="auto"/>
            <w:bottom w:val="none" w:sz="0" w:space="0" w:color="auto"/>
            <w:right w:val="none" w:sz="0" w:space="0" w:color="auto"/>
          </w:divBdr>
          <w:divsChild>
            <w:div w:id="2021202132">
              <w:marLeft w:val="0"/>
              <w:marRight w:val="0"/>
              <w:marTop w:val="0"/>
              <w:marBottom w:val="0"/>
              <w:divBdr>
                <w:top w:val="none" w:sz="0" w:space="0" w:color="auto"/>
                <w:left w:val="none" w:sz="0" w:space="0" w:color="auto"/>
                <w:bottom w:val="none" w:sz="0" w:space="0" w:color="auto"/>
                <w:right w:val="none" w:sz="0" w:space="0" w:color="auto"/>
              </w:divBdr>
              <w:divsChild>
                <w:div w:id="1353263764">
                  <w:marLeft w:val="230"/>
                  <w:marRight w:val="0"/>
                  <w:marTop w:val="0"/>
                  <w:marBottom w:val="0"/>
                  <w:divBdr>
                    <w:top w:val="none" w:sz="0" w:space="0" w:color="auto"/>
                    <w:left w:val="none" w:sz="0" w:space="0" w:color="auto"/>
                    <w:bottom w:val="none" w:sz="0" w:space="0" w:color="auto"/>
                    <w:right w:val="none" w:sz="0" w:space="0" w:color="auto"/>
                  </w:divBdr>
                  <w:divsChild>
                    <w:div w:id="20320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8622">
      <w:bodyDiv w:val="1"/>
      <w:marLeft w:val="38"/>
      <w:marRight w:val="38"/>
      <w:marTop w:val="0"/>
      <w:marBottom w:val="0"/>
      <w:divBdr>
        <w:top w:val="none" w:sz="0" w:space="0" w:color="auto"/>
        <w:left w:val="none" w:sz="0" w:space="0" w:color="auto"/>
        <w:bottom w:val="none" w:sz="0" w:space="0" w:color="auto"/>
        <w:right w:val="none" w:sz="0" w:space="0" w:color="auto"/>
      </w:divBdr>
      <w:divsChild>
        <w:div w:id="1937863025">
          <w:marLeft w:val="0"/>
          <w:marRight w:val="0"/>
          <w:marTop w:val="0"/>
          <w:marBottom w:val="0"/>
          <w:divBdr>
            <w:top w:val="none" w:sz="0" w:space="0" w:color="auto"/>
            <w:left w:val="none" w:sz="0" w:space="0" w:color="auto"/>
            <w:bottom w:val="none" w:sz="0" w:space="0" w:color="auto"/>
            <w:right w:val="none" w:sz="0" w:space="0" w:color="auto"/>
          </w:divBdr>
          <w:divsChild>
            <w:div w:id="1591889735">
              <w:marLeft w:val="0"/>
              <w:marRight w:val="0"/>
              <w:marTop w:val="0"/>
              <w:marBottom w:val="0"/>
              <w:divBdr>
                <w:top w:val="none" w:sz="0" w:space="0" w:color="auto"/>
                <w:left w:val="none" w:sz="0" w:space="0" w:color="auto"/>
                <w:bottom w:val="none" w:sz="0" w:space="0" w:color="auto"/>
                <w:right w:val="none" w:sz="0" w:space="0" w:color="auto"/>
              </w:divBdr>
              <w:divsChild>
                <w:div w:id="1246643998">
                  <w:marLeft w:val="230"/>
                  <w:marRight w:val="0"/>
                  <w:marTop w:val="0"/>
                  <w:marBottom w:val="0"/>
                  <w:divBdr>
                    <w:top w:val="none" w:sz="0" w:space="0" w:color="auto"/>
                    <w:left w:val="none" w:sz="0" w:space="0" w:color="auto"/>
                    <w:bottom w:val="none" w:sz="0" w:space="0" w:color="auto"/>
                    <w:right w:val="none" w:sz="0" w:space="0" w:color="auto"/>
                  </w:divBdr>
                  <w:divsChild>
                    <w:div w:id="17700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0125">
      <w:bodyDiv w:val="1"/>
      <w:marLeft w:val="0"/>
      <w:marRight w:val="0"/>
      <w:marTop w:val="0"/>
      <w:marBottom w:val="0"/>
      <w:divBdr>
        <w:top w:val="none" w:sz="0" w:space="0" w:color="auto"/>
        <w:left w:val="none" w:sz="0" w:space="0" w:color="auto"/>
        <w:bottom w:val="none" w:sz="0" w:space="0" w:color="auto"/>
        <w:right w:val="none" w:sz="0" w:space="0" w:color="auto"/>
      </w:divBdr>
    </w:div>
    <w:div w:id="900291282">
      <w:bodyDiv w:val="1"/>
      <w:marLeft w:val="0"/>
      <w:marRight w:val="0"/>
      <w:marTop w:val="0"/>
      <w:marBottom w:val="0"/>
      <w:divBdr>
        <w:top w:val="none" w:sz="0" w:space="0" w:color="auto"/>
        <w:left w:val="none" w:sz="0" w:space="0" w:color="auto"/>
        <w:bottom w:val="none" w:sz="0" w:space="0" w:color="auto"/>
        <w:right w:val="none" w:sz="0" w:space="0" w:color="auto"/>
      </w:divBdr>
    </w:div>
    <w:div w:id="1060176241">
      <w:bodyDiv w:val="1"/>
      <w:marLeft w:val="0"/>
      <w:marRight w:val="0"/>
      <w:marTop w:val="0"/>
      <w:marBottom w:val="0"/>
      <w:divBdr>
        <w:top w:val="none" w:sz="0" w:space="0" w:color="auto"/>
        <w:left w:val="none" w:sz="0" w:space="0" w:color="auto"/>
        <w:bottom w:val="none" w:sz="0" w:space="0" w:color="auto"/>
        <w:right w:val="none" w:sz="0" w:space="0" w:color="auto"/>
      </w:divBdr>
    </w:div>
    <w:div w:id="1275819949">
      <w:bodyDiv w:val="1"/>
      <w:marLeft w:val="38"/>
      <w:marRight w:val="38"/>
      <w:marTop w:val="0"/>
      <w:marBottom w:val="0"/>
      <w:divBdr>
        <w:top w:val="none" w:sz="0" w:space="0" w:color="auto"/>
        <w:left w:val="none" w:sz="0" w:space="0" w:color="auto"/>
        <w:bottom w:val="none" w:sz="0" w:space="0" w:color="auto"/>
        <w:right w:val="none" w:sz="0" w:space="0" w:color="auto"/>
      </w:divBdr>
      <w:divsChild>
        <w:div w:id="1356492993">
          <w:marLeft w:val="0"/>
          <w:marRight w:val="0"/>
          <w:marTop w:val="0"/>
          <w:marBottom w:val="0"/>
          <w:divBdr>
            <w:top w:val="none" w:sz="0" w:space="0" w:color="auto"/>
            <w:left w:val="none" w:sz="0" w:space="0" w:color="auto"/>
            <w:bottom w:val="none" w:sz="0" w:space="0" w:color="auto"/>
            <w:right w:val="none" w:sz="0" w:space="0" w:color="auto"/>
          </w:divBdr>
          <w:divsChild>
            <w:div w:id="1842355558">
              <w:marLeft w:val="0"/>
              <w:marRight w:val="0"/>
              <w:marTop w:val="0"/>
              <w:marBottom w:val="0"/>
              <w:divBdr>
                <w:top w:val="none" w:sz="0" w:space="0" w:color="auto"/>
                <w:left w:val="none" w:sz="0" w:space="0" w:color="auto"/>
                <w:bottom w:val="none" w:sz="0" w:space="0" w:color="auto"/>
                <w:right w:val="none" w:sz="0" w:space="0" w:color="auto"/>
              </w:divBdr>
              <w:divsChild>
                <w:div w:id="1689527034">
                  <w:marLeft w:val="230"/>
                  <w:marRight w:val="0"/>
                  <w:marTop w:val="0"/>
                  <w:marBottom w:val="0"/>
                  <w:divBdr>
                    <w:top w:val="none" w:sz="0" w:space="0" w:color="auto"/>
                    <w:left w:val="none" w:sz="0" w:space="0" w:color="auto"/>
                    <w:bottom w:val="none" w:sz="0" w:space="0" w:color="auto"/>
                    <w:right w:val="none" w:sz="0" w:space="0" w:color="auto"/>
                  </w:divBdr>
                  <w:divsChild>
                    <w:div w:id="970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2883">
      <w:bodyDiv w:val="1"/>
      <w:marLeft w:val="0"/>
      <w:marRight w:val="0"/>
      <w:marTop w:val="0"/>
      <w:marBottom w:val="0"/>
      <w:divBdr>
        <w:top w:val="none" w:sz="0" w:space="0" w:color="auto"/>
        <w:left w:val="none" w:sz="0" w:space="0" w:color="auto"/>
        <w:bottom w:val="none" w:sz="0" w:space="0" w:color="auto"/>
        <w:right w:val="none" w:sz="0" w:space="0" w:color="auto"/>
      </w:divBdr>
    </w:div>
    <w:div w:id="1376537601">
      <w:bodyDiv w:val="1"/>
      <w:marLeft w:val="0"/>
      <w:marRight w:val="0"/>
      <w:marTop w:val="0"/>
      <w:marBottom w:val="0"/>
      <w:divBdr>
        <w:top w:val="none" w:sz="0" w:space="0" w:color="auto"/>
        <w:left w:val="none" w:sz="0" w:space="0" w:color="auto"/>
        <w:bottom w:val="none" w:sz="0" w:space="0" w:color="auto"/>
        <w:right w:val="none" w:sz="0" w:space="0" w:color="auto"/>
      </w:divBdr>
    </w:div>
    <w:div w:id="1967547029">
      <w:marLeft w:val="0"/>
      <w:marRight w:val="0"/>
      <w:marTop w:val="0"/>
      <w:marBottom w:val="0"/>
      <w:divBdr>
        <w:top w:val="none" w:sz="0" w:space="0" w:color="auto"/>
        <w:left w:val="none" w:sz="0" w:space="0" w:color="auto"/>
        <w:bottom w:val="none" w:sz="0" w:space="0" w:color="auto"/>
        <w:right w:val="none" w:sz="0" w:space="0" w:color="auto"/>
      </w:divBdr>
      <w:divsChild>
        <w:div w:id="1967547034">
          <w:marLeft w:val="0"/>
          <w:marRight w:val="0"/>
          <w:marTop w:val="0"/>
          <w:marBottom w:val="0"/>
          <w:divBdr>
            <w:top w:val="none" w:sz="0" w:space="0" w:color="auto"/>
            <w:left w:val="none" w:sz="0" w:space="0" w:color="auto"/>
            <w:bottom w:val="none" w:sz="0" w:space="0" w:color="auto"/>
            <w:right w:val="none" w:sz="0" w:space="0" w:color="auto"/>
          </w:divBdr>
          <w:divsChild>
            <w:div w:id="1967547044">
              <w:marLeft w:val="0"/>
              <w:marRight w:val="0"/>
              <w:marTop w:val="0"/>
              <w:marBottom w:val="0"/>
              <w:divBdr>
                <w:top w:val="none" w:sz="0" w:space="0" w:color="auto"/>
                <w:left w:val="none" w:sz="0" w:space="0" w:color="auto"/>
                <w:bottom w:val="none" w:sz="0" w:space="0" w:color="auto"/>
                <w:right w:val="none" w:sz="0" w:space="0" w:color="auto"/>
              </w:divBdr>
              <w:divsChild>
                <w:div w:id="1967547081">
                  <w:marLeft w:val="0"/>
                  <w:marRight w:val="0"/>
                  <w:marTop w:val="0"/>
                  <w:marBottom w:val="0"/>
                  <w:divBdr>
                    <w:top w:val="none" w:sz="0" w:space="0" w:color="auto"/>
                    <w:left w:val="none" w:sz="0" w:space="0" w:color="auto"/>
                    <w:bottom w:val="none" w:sz="0" w:space="0" w:color="auto"/>
                    <w:right w:val="none" w:sz="0" w:space="0" w:color="auto"/>
                  </w:divBdr>
                  <w:divsChild>
                    <w:div w:id="1967547068">
                      <w:marLeft w:val="0"/>
                      <w:marRight w:val="0"/>
                      <w:marTop w:val="0"/>
                      <w:marBottom w:val="0"/>
                      <w:divBdr>
                        <w:top w:val="none" w:sz="0" w:space="0" w:color="auto"/>
                        <w:left w:val="none" w:sz="0" w:space="0" w:color="auto"/>
                        <w:bottom w:val="none" w:sz="0" w:space="0" w:color="auto"/>
                        <w:right w:val="none" w:sz="0" w:space="0" w:color="auto"/>
                      </w:divBdr>
                      <w:divsChild>
                        <w:div w:id="1967547095">
                          <w:marLeft w:val="300"/>
                          <w:marRight w:val="300"/>
                          <w:marTop w:val="300"/>
                          <w:marBottom w:val="300"/>
                          <w:divBdr>
                            <w:top w:val="none" w:sz="0" w:space="0" w:color="auto"/>
                            <w:left w:val="none" w:sz="0" w:space="0" w:color="auto"/>
                            <w:bottom w:val="none" w:sz="0" w:space="0" w:color="auto"/>
                            <w:right w:val="none" w:sz="0" w:space="0" w:color="auto"/>
                          </w:divBdr>
                          <w:divsChild>
                            <w:div w:id="1967547053">
                              <w:marLeft w:val="0"/>
                              <w:marRight w:val="0"/>
                              <w:marTop w:val="0"/>
                              <w:marBottom w:val="0"/>
                              <w:divBdr>
                                <w:top w:val="none" w:sz="0" w:space="0" w:color="auto"/>
                                <w:left w:val="none" w:sz="0" w:space="0" w:color="auto"/>
                                <w:bottom w:val="none" w:sz="0" w:space="0" w:color="auto"/>
                                <w:right w:val="none" w:sz="0" w:space="0" w:color="auto"/>
                              </w:divBdr>
                              <w:divsChild>
                                <w:div w:id="1967547096">
                                  <w:marLeft w:val="0"/>
                                  <w:marRight w:val="0"/>
                                  <w:marTop w:val="0"/>
                                  <w:marBottom w:val="0"/>
                                  <w:divBdr>
                                    <w:top w:val="none" w:sz="0" w:space="0" w:color="auto"/>
                                    <w:left w:val="none" w:sz="0" w:space="0" w:color="auto"/>
                                    <w:bottom w:val="none" w:sz="0" w:space="0" w:color="auto"/>
                                    <w:right w:val="none" w:sz="0" w:space="0" w:color="auto"/>
                                  </w:divBdr>
                                  <w:divsChild>
                                    <w:div w:id="1967547065">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7033">
      <w:marLeft w:val="0"/>
      <w:marRight w:val="0"/>
      <w:marTop w:val="0"/>
      <w:marBottom w:val="0"/>
      <w:divBdr>
        <w:top w:val="none" w:sz="0" w:space="0" w:color="auto"/>
        <w:left w:val="none" w:sz="0" w:space="0" w:color="auto"/>
        <w:bottom w:val="none" w:sz="0" w:space="0" w:color="auto"/>
        <w:right w:val="none" w:sz="0" w:space="0" w:color="auto"/>
      </w:divBdr>
    </w:div>
    <w:div w:id="1967547038">
      <w:marLeft w:val="0"/>
      <w:marRight w:val="0"/>
      <w:marTop w:val="0"/>
      <w:marBottom w:val="0"/>
      <w:divBdr>
        <w:top w:val="none" w:sz="0" w:space="0" w:color="auto"/>
        <w:left w:val="none" w:sz="0" w:space="0" w:color="auto"/>
        <w:bottom w:val="none" w:sz="0" w:space="0" w:color="auto"/>
        <w:right w:val="none" w:sz="0" w:space="0" w:color="auto"/>
      </w:divBdr>
    </w:div>
    <w:div w:id="1967547040">
      <w:marLeft w:val="0"/>
      <w:marRight w:val="0"/>
      <w:marTop w:val="0"/>
      <w:marBottom w:val="0"/>
      <w:divBdr>
        <w:top w:val="none" w:sz="0" w:space="0" w:color="auto"/>
        <w:left w:val="none" w:sz="0" w:space="0" w:color="auto"/>
        <w:bottom w:val="none" w:sz="0" w:space="0" w:color="auto"/>
        <w:right w:val="none" w:sz="0" w:space="0" w:color="auto"/>
      </w:divBdr>
    </w:div>
    <w:div w:id="1967547046">
      <w:marLeft w:val="0"/>
      <w:marRight w:val="0"/>
      <w:marTop w:val="0"/>
      <w:marBottom w:val="0"/>
      <w:divBdr>
        <w:top w:val="none" w:sz="0" w:space="0" w:color="auto"/>
        <w:left w:val="none" w:sz="0" w:space="0" w:color="auto"/>
        <w:bottom w:val="none" w:sz="0" w:space="0" w:color="auto"/>
        <w:right w:val="none" w:sz="0" w:space="0" w:color="auto"/>
      </w:divBdr>
    </w:div>
    <w:div w:id="1967547048">
      <w:marLeft w:val="0"/>
      <w:marRight w:val="0"/>
      <w:marTop w:val="0"/>
      <w:marBottom w:val="0"/>
      <w:divBdr>
        <w:top w:val="none" w:sz="0" w:space="0" w:color="auto"/>
        <w:left w:val="none" w:sz="0" w:space="0" w:color="auto"/>
        <w:bottom w:val="none" w:sz="0" w:space="0" w:color="auto"/>
        <w:right w:val="none" w:sz="0" w:space="0" w:color="auto"/>
      </w:divBdr>
    </w:div>
    <w:div w:id="1967547060">
      <w:marLeft w:val="0"/>
      <w:marRight w:val="0"/>
      <w:marTop w:val="0"/>
      <w:marBottom w:val="0"/>
      <w:divBdr>
        <w:top w:val="none" w:sz="0" w:space="0" w:color="auto"/>
        <w:left w:val="none" w:sz="0" w:space="0" w:color="auto"/>
        <w:bottom w:val="none" w:sz="0" w:space="0" w:color="auto"/>
        <w:right w:val="none" w:sz="0" w:space="0" w:color="auto"/>
      </w:divBdr>
    </w:div>
    <w:div w:id="1967547061">
      <w:marLeft w:val="0"/>
      <w:marRight w:val="0"/>
      <w:marTop w:val="0"/>
      <w:marBottom w:val="0"/>
      <w:divBdr>
        <w:top w:val="none" w:sz="0" w:space="0" w:color="auto"/>
        <w:left w:val="none" w:sz="0" w:space="0" w:color="auto"/>
        <w:bottom w:val="none" w:sz="0" w:space="0" w:color="auto"/>
        <w:right w:val="none" w:sz="0" w:space="0" w:color="auto"/>
      </w:divBdr>
    </w:div>
    <w:div w:id="1967547064">
      <w:marLeft w:val="0"/>
      <w:marRight w:val="0"/>
      <w:marTop w:val="0"/>
      <w:marBottom w:val="0"/>
      <w:divBdr>
        <w:top w:val="none" w:sz="0" w:space="0" w:color="auto"/>
        <w:left w:val="none" w:sz="0" w:space="0" w:color="auto"/>
        <w:bottom w:val="none" w:sz="0" w:space="0" w:color="auto"/>
        <w:right w:val="none" w:sz="0" w:space="0" w:color="auto"/>
      </w:divBdr>
    </w:div>
    <w:div w:id="1967547066">
      <w:marLeft w:val="0"/>
      <w:marRight w:val="0"/>
      <w:marTop w:val="0"/>
      <w:marBottom w:val="0"/>
      <w:divBdr>
        <w:top w:val="none" w:sz="0" w:space="0" w:color="auto"/>
        <w:left w:val="none" w:sz="0" w:space="0" w:color="auto"/>
        <w:bottom w:val="none" w:sz="0" w:space="0" w:color="auto"/>
        <w:right w:val="none" w:sz="0" w:space="0" w:color="auto"/>
      </w:divBdr>
      <w:divsChild>
        <w:div w:id="1967547092">
          <w:marLeft w:val="0"/>
          <w:marRight w:val="0"/>
          <w:marTop w:val="0"/>
          <w:marBottom w:val="0"/>
          <w:divBdr>
            <w:top w:val="none" w:sz="0" w:space="0" w:color="auto"/>
            <w:left w:val="none" w:sz="0" w:space="0" w:color="auto"/>
            <w:bottom w:val="none" w:sz="0" w:space="0" w:color="auto"/>
            <w:right w:val="none" w:sz="0" w:space="0" w:color="auto"/>
          </w:divBdr>
          <w:divsChild>
            <w:div w:id="1967547063">
              <w:marLeft w:val="0"/>
              <w:marRight w:val="0"/>
              <w:marTop w:val="0"/>
              <w:marBottom w:val="0"/>
              <w:divBdr>
                <w:top w:val="none" w:sz="0" w:space="0" w:color="auto"/>
                <w:left w:val="none" w:sz="0" w:space="0" w:color="auto"/>
                <w:bottom w:val="none" w:sz="0" w:space="0" w:color="auto"/>
                <w:right w:val="none" w:sz="0" w:space="0" w:color="auto"/>
              </w:divBdr>
              <w:divsChild>
                <w:div w:id="1967547067">
                  <w:marLeft w:val="0"/>
                  <w:marRight w:val="0"/>
                  <w:marTop w:val="0"/>
                  <w:marBottom w:val="0"/>
                  <w:divBdr>
                    <w:top w:val="none" w:sz="0" w:space="0" w:color="auto"/>
                    <w:left w:val="none" w:sz="0" w:space="0" w:color="auto"/>
                    <w:bottom w:val="none" w:sz="0" w:space="0" w:color="auto"/>
                    <w:right w:val="none" w:sz="0" w:space="0" w:color="auto"/>
                  </w:divBdr>
                  <w:divsChild>
                    <w:div w:id="1967547062">
                      <w:marLeft w:val="0"/>
                      <w:marRight w:val="0"/>
                      <w:marTop w:val="0"/>
                      <w:marBottom w:val="0"/>
                      <w:divBdr>
                        <w:top w:val="none" w:sz="0" w:space="0" w:color="auto"/>
                        <w:left w:val="none" w:sz="0" w:space="0" w:color="auto"/>
                        <w:bottom w:val="none" w:sz="0" w:space="0" w:color="auto"/>
                        <w:right w:val="none" w:sz="0" w:space="0" w:color="auto"/>
                      </w:divBdr>
                      <w:divsChild>
                        <w:div w:id="1967547090">
                          <w:marLeft w:val="300"/>
                          <w:marRight w:val="300"/>
                          <w:marTop w:val="300"/>
                          <w:marBottom w:val="300"/>
                          <w:divBdr>
                            <w:top w:val="none" w:sz="0" w:space="0" w:color="auto"/>
                            <w:left w:val="none" w:sz="0" w:space="0" w:color="auto"/>
                            <w:bottom w:val="none" w:sz="0" w:space="0" w:color="auto"/>
                            <w:right w:val="none" w:sz="0" w:space="0" w:color="auto"/>
                          </w:divBdr>
                          <w:divsChild>
                            <w:div w:id="1967547080">
                              <w:marLeft w:val="0"/>
                              <w:marRight w:val="0"/>
                              <w:marTop w:val="0"/>
                              <w:marBottom w:val="0"/>
                              <w:divBdr>
                                <w:top w:val="none" w:sz="0" w:space="0" w:color="auto"/>
                                <w:left w:val="none" w:sz="0" w:space="0" w:color="auto"/>
                                <w:bottom w:val="none" w:sz="0" w:space="0" w:color="auto"/>
                                <w:right w:val="none" w:sz="0" w:space="0" w:color="auto"/>
                              </w:divBdr>
                              <w:divsChild>
                                <w:div w:id="1967547082">
                                  <w:marLeft w:val="0"/>
                                  <w:marRight w:val="0"/>
                                  <w:marTop w:val="0"/>
                                  <w:marBottom w:val="0"/>
                                  <w:divBdr>
                                    <w:top w:val="none" w:sz="0" w:space="0" w:color="auto"/>
                                    <w:left w:val="none" w:sz="0" w:space="0" w:color="auto"/>
                                    <w:bottom w:val="none" w:sz="0" w:space="0" w:color="auto"/>
                                    <w:right w:val="none" w:sz="0" w:space="0" w:color="auto"/>
                                  </w:divBdr>
                                  <w:divsChild>
                                    <w:div w:id="19675470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7070">
      <w:marLeft w:val="0"/>
      <w:marRight w:val="0"/>
      <w:marTop w:val="0"/>
      <w:marBottom w:val="0"/>
      <w:divBdr>
        <w:top w:val="none" w:sz="0" w:space="0" w:color="auto"/>
        <w:left w:val="none" w:sz="0" w:space="0" w:color="auto"/>
        <w:bottom w:val="none" w:sz="0" w:space="0" w:color="auto"/>
        <w:right w:val="none" w:sz="0" w:space="0" w:color="auto"/>
      </w:divBdr>
      <w:divsChild>
        <w:div w:id="1967547056">
          <w:marLeft w:val="0"/>
          <w:marRight w:val="0"/>
          <w:marTop w:val="0"/>
          <w:marBottom w:val="0"/>
          <w:divBdr>
            <w:top w:val="none" w:sz="0" w:space="0" w:color="auto"/>
            <w:left w:val="none" w:sz="0" w:space="0" w:color="auto"/>
            <w:bottom w:val="none" w:sz="0" w:space="0" w:color="auto"/>
            <w:right w:val="none" w:sz="0" w:space="0" w:color="auto"/>
          </w:divBdr>
          <w:divsChild>
            <w:div w:id="1967547078">
              <w:marLeft w:val="0"/>
              <w:marRight w:val="0"/>
              <w:marTop w:val="0"/>
              <w:marBottom w:val="0"/>
              <w:divBdr>
                <w:top w:val="none" w:sz="0" w:space="0" w:color="auto"/>
                <w:left w:val="none" w:sz="0" w:space="0" w:color="auto"/>
                <w:bottom w:val="none" w:sz="0" w:space="0" w:color="auto"/>
                <w:right w:val="none" w:sz="0" w:space="0" w:color="auto"/>
              </w:divBdr>
              <w:divsChild>
                <w:div w:id="1967547051">
                  <w:marLeft w:val="0"/>
                  <w:marRight w:val="0"/>
                  <w:marTop w:val="0"/>
                  <w:marBottom w:val="0"/>
                  <w:divBdr>
                    <w:top w:val="none" w:sz="0" w:space="0" w:color="auto"/>
                    <w:left w:val="none" w:sz="0" w:space="0" w:color="auto"/>
                    <w:bottom w:val="none" w:sz="0" w:space="0" w:color="auto"/>
                    <w:right w:val="none" w:sz="0" w:space="0" w:color="auto"/>
                  </w:divBdr>
                  <w:divsChild>
                    <w:div w:id="1967547042">
                      <w:marLeft w:val="0"/>
                      <w:marRight w:val="0"/>
                      <w:marTop w:val="0"/>
                      <w:marBottom w:val="0"/>
                      <w:divBdr>
                        <w:top w:val="none" w:sz="0" w:space="0" w:color="auto"/>
                        <w:left w:val="none" w:sz="0" w:space="0" w:color="auto"/>
                        <w:bottom w:val="none" w:sz="0" w:space="0" w:color="auto"/>
                        <w:right w:val="none" w:sz="0" w:space="0" w:color="auto"/>
                      </w:divBdr>
                      <w:divsChild>
                        <w:div w:id="1967547093">
                          <w:marLeft w:val="300"/>
                          <w:marRight w:val="300"/>
                          <w:marTop w:val="300"/>
                          <w:marBottom w:val="300"/>
                          <w:divBdr>
                            <w:top w:val="none" w:sz="0" w:space="0" w:color="auto"/>
                            <w:left w:val="none" w:sz="0" w:space="0" w:color="auto"/>
                            <w:bottom w:val="none" w:sz="0" w:space="0" w:color="auto"/>
                            <w:right w:val="none" w:sz="0" w:space="0" w:color="auto"/>
                          </w:divBdr>
                          <w:divsChild>
                            <w:div w:id="1967547057">
                              <w:marLeft w:val="0"/>
                              <w:marRight w:val="0"/>
                              <w:marTop w:val="0"/>
                              <w:marBottom w:val="0"/>
                              <w:divBdr>
                                <w:top w:val="none" w:sz="0" w:space="0" w:color="auto"/>
                                <w:left w:val="none" w:sz="0" w:space="0" w:color="auto"/>
                                <w:bottom w:val="none" w:sz="0" w:space="0" w:color="auto"/>
                                <w:right w:val="none" w:sz="0" w:space="0" w:color="auto"/>
                              </w:divBdr>
                              <w:divsChild>
                                <w:div w:id="1967547043">
                                  <w:marLeft w:val="0"/>
                                  <w:marRight w:val="0"/>
                                  <w:marTop w:val="0"/>
                                  <w:marBottom w:val="0"/>
                                  <w:divBdr>
                                    <w:top w:val="none" w:sz="0" w:space="0" w:color="auto"/>
                                    <w:left w:val="none" w:sz="0" w:space="0" w:color="auto"/>
                                    <w:bottom w:val="none" w:sz="0" w:space="0" w:color="auto"/>
                                    <w:right w:val="none" w:sz="0" w:space="0" w:color="auto"/>
                                  </w:divBdr>
                                  <w:divsChild>
                                    <w:div w:id="1967547094">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7072">
      <w:marLeft w:val="0"/>
      <w:marRight w:val="0"/>
      <w:marTop w:val="0"/>
      <w:marBottom w:val="0"/>
      <w:divBdr>
        <w:top w:val="none" w:sz="0" w:space="0" w:color="auto"/>
        <w:left w:val="none" w:sz="0" w:space="0" w:color="auto"/>
        <w:bottom w:val="none" w:sz="0" w:space="0" w:color="auto"/>
        <w:right w:val="none" w:sz="0" w:space="0" w:color="auto"/>
      </w:divBdr>
      <w:divsChild>
        <w:div w:id="1967547055">
          <w:marLeft w:val="0"/>
          <w:marRight w:val="0"/>
          <w:marTop w:val="0"/>
          <w:marBottom w:val="0"/>
          <w:divBdr>
            <w:top w:val="none" w:sz="0" w:space="0" w:color="auto"/>
            <w:left w:val="none" w:sz="0" w:space="0" w:color="auto"/>
            <w:bottom w:val="none" w:sz="0" w:space="0" w:color="auto"/>
            <w:right w:val="none" w:sz="0" w:space="0" w:color="auto"/>
          </w:divBdr>
          <w:divsChild>
            <w:div w:id="1967547037">
              <w:marLeft w:val="0"/>
              <w:marRight w:val="0"/>
              <w:marTop w:val="0"/>
              <w:marBottom w:val="0"/>
              <w:divBdr>
                <w:top w:val="none" w:sz="0" w:space="0" w:color="auto"/>
                <w:left w:val="none" w:sz="0" w:space="0" w:color="auto"/>
                <w:bottom w:val="none" w:sz="0" w:space="0" w:color="auto"/>
                <w:right w:val="none" w:sz="0" w:space="0" w:color="auto"/>
              </w:divBdr>
              <w:divsChild>
                <w:div w:id="1967547079">
                  <w:marLeft w:val="0"/>
                  <w:marRight w:val="0"/>
                  <w:marTop w:val="0"/>
                  <w:marBottom w:val="0"/>
                  <w:divBdr>
                    <w:top w:val="none" w:sz="0" w:space="0" w:color="auto"/>
                    <w:left w:val="none" w:sz="0" w:space="0" w:color="auto"/>
                    <w:bottom w:val="none" w:sz="0" w:space="0" w:color="auto"/>
                    <w:right w:val="none" w:sz="0" w:space="0" w:color="auto"/>
                  </w:divBdr>
                  <w:divsChild>
                    <w:div w:id="1967547041">
                      <w:marLeft w:val="0"/>
                      <w:marRight w:val="0"/>
                      <w:marTop w:val="0"/>
                      <w:marBottom w:val="0"/>
                      <w:divBdr>
                        <w:top w:val="none" w:sz="0" w:space="0" w:color="auto"/>
                        <w:left w:val="none" w:sz="0" w:space="0" w:color="auto"/>
                        <w:bottom w:val="none" w:sz="0" w:space="0" w:color="auto"/>
                        <w:right w:val="none" w:sz="0" w:space="0" w:color="auto"/>
                      </w:divBdr>
                      <w:divsChild>
                        <w:div w:id="1967547058">
                          <w:marLeft w:val="300"/>
                          <w:marRight w:val="300"/>
                          <w:marTop w:val="300"/>
                          <w:marBottom w:val="300"/>
                          <w:divBdr>
                            <w:top w:val="none" w:sz="0" w:space="0" w:color="auto"/>
                            <w:left w:val="none" w:sz="0" w:space="0" w:color="auto"/>
                            <w:bottom w:val="none" w:sz="0" w:space="0" w:color="auto"/>
                            <w:right w:val="none" w:sz="0" w:space="0" w:color="auto"/>
                          </w:divBdr>
                          <w:divsChild>
                            <w:div w:id="1967547071">
                              <w:marLeft w:val="0"/>
                              <w:marRight w:val="0"/>
                              <w:marTop w:val="0"/>
                              <w:marBottom w:val="0"/>
                              <w:divBdr>
                                <w:top w:val="none" w:sz="0" w:space="0" w:color="auto"/>
                                <w:left w:val="none" w:sz="0" w:space="0" w:color="auto"/>
                                <w:bottom w:val="none" w:sz="0" w:space="0" w:color="auto"/>
                                <w:right w:val="none" w:sz="0" w:space="0" w:color="auto"/>
                              </w:divBdr>
                              <w:divsChild>
                                <w:div w:id="1967547047">
                                  <w:marLeft w:val="0"/>
                                  <w:marRight w:val="0"/>
                                  <w:marTop w:val="0"/>
                                  <w:marBottom w:val="0"/>
                                  <w:divBdr>
                                    <w:top w:val="none" w:sz="0" w:space="0" w:color="auto"/>
                                    <w:left w:val="none" w:sz="0" w:space="0" w:color="auto"/>
                                    <w:bottom w:val="none" w:sz="0" w:space="0" w:color="auto"/>
                                    <w:right w:val="none" w:sz="0" w:space="0" w:color="auto"/>
                                  </w:divBdr>
                                  <w:divsChild>
                                    <w:div w:id="196754705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7073">
      <w:marLeft w:val="0"/>
      <w:marRight w:val="0"/>
      <w:marTop w:val="0"/>
      <w:marBottom w:val="0"/>
      <w:divBdr>
        <w:top w:val="none" w:sz="0" w:space="0" w:color="auto"/>
        <w:left w:val="none" w:sz="0" w:space="0" w:color="auto"/>
        <w:bottom w:val="none" w:sz="0" w:space="0" w:color="auto"/>
        <w:right w:val="none" w:sz="0" w:space="0" w:color="auto"/>
      </w:divBdr>
    </w:div>
    <w:div w:id="1967547074">
      <w:marLeft w:val="0"/>
      <w:marRight w:val="0"/>
      <w:marTop w:val="0"/>
      <w:marBottom w:val="0"/>
      <w:divBdr>
        <w:top w:val="none" w:sz="0" w:space="0" w:color="auto"/>
        <w:left w:val="none" w:sz="0" w:space="0" w:color="auto"/>
        <w:bottom w:val="none" w:sz="0" w:space="0" w:color="auto"/>
        <w:right w:val="none" w:sz="0" w:space="0" w:color="auto"/>
      </w:divBdr>
    </w:div>
    <w:div w:id="1967547076">
      <w:marLeft w:val="0"/>
      <w:marRight w:val="0"/>
      <w:marTop w:val="0"/>
      <w:marBottom w:val="0"/>
      <w:divBdr>
        <w:top w:val="none" w:sz="0" w:space="0" w:color="auto"/>
        <w:left w:val="none" w:sz="0" w:space="0" w:color="auto"/>
        <w:bottom w:val="none" w:sz="0" w:space="0" w:color="auto"/>
        <w:right w:val="none" w:sz="0" w:space="0" w:color="auto"/>
      </w:divBdr>
      <w:divsChild>
        <w:div w:id="1967547075">
          <w:marLeft w:val="0"/>
          <w:marRight w:val="0"/>
          <w:marTop w:val="0"/>
          <w:marBottom w:val="0"/>
          <w:divBdr>
            <w:top w:val="none" w:sz="0" w:space="0" w:color="auto"/>
            <w:left w:val="none" w:sz="0" w:space="0" w:color="auto"/>
            <w:bottom w:val="none" w:sz="0" w:space="0" w:color="auto"/>
            <w:right w:val="none" w:sz="0" w:space="0" w:color="auto"/>
          </w:divBdr>
        </w:div>
      </w:divsChild>
    </w:div>
    <w:div w:id="1967547083">
      <w:marLeft w:val="0"/>
      <w:marRight w:val="0"/>
      <w:marTop w:val="0"/>
      <w:marBottom w:val="0"/>
      <w:divBdr>
        <w:top w:val="none" w:sz="0" w:space="0" w:color="auto"/>
        <w:left w:val="none" w:sz="0" w:space="0" w:color="auto"/>
        <w:bottom w:val="none" w:sz="0" w:space="0" w:color="auto"/>
        <w:right w:val="none" w:sz="0" w:space="0" w:color="auto"/>
      </w:divBdr>
      <w:divsChild>
        <w:div w:id="1967547030">
          <w:marLeft w:val="0"/>
          <w:marRight w:val="0"/>
          <w:marTop w:val="0"/>
          <w:marBottom w:val="0"/>
          <w:divBdr>
            <w:top w:val="none" w:sz="0" w:space="0" w:color="auto"/>
            <w:left w:val="none" w:sz="0" w:space="0" w:color="auto"/>
            <w:bottom w:val="none" w:sz="0" w:space="0" w:color="auto"/>
            <w:right w:val="none" w:sz="0" w:space="0" w:color="auto"/>
          </w:divBdr>
          <w:divsChild>
            <w:div w:id="1967547089">
              <w:marLeft w:val="0"/>
              <w:marRight w:val="0"/>
              <w:marTop w:val="0"/>
              <w:marBottom w:val="0"/>
              <w:divBdr>
                <w:top w:val="none" w:sz="0" w:space="0" w:color="auto"/>
                <w:left w:val="none" w:sz="0" w:space="0" w:color="auto"/>
                <w:bottom w:val="none" w:sz="0" w:space="0" w:color="auto"/>
                <w:right w:val="none" w:sz="0" w:space="0" w:color="auto"/>
              </w:divBdr>
              <w:divsChild>
                <w:div w:id="1967547035">
                  <w:marLeft w:val="0"/>
                  <w:marRight w:val="0"/>
                  <w:marTop w:val="0"/>
                  <w:marBottom w:val="0"/>
                  <w:divBdr>
                    <w:top w:val="none" w:sz="0" w:space="0" w:color="auto"/>
                    <w:left w:val="none" w:sz="0" w:space="0" w:color="auto"/>
                    <w:bottom w:val="none" w:sz="0" w:space="0" w:color="auto"/>
                    <w:right w:val="none" w:sz="0" w:space="0" w:color="auto"/>
                  </w:divBdr>
                  <w:divsChild>
                    <w:div w:id="1967547052">
                      <w:marLeft w:val="0"/>
                      <w:marRight w:val="0"/>
                      <w:marTop w:val="0"/>
                      <w:marBottom w:val="0"/>
                      <w:divBdr>
                        <w:top w:val="none" w:sz="0" w:space="0" w:color="auto"/>
                        <w:left w:val="none" w:sz="0" w:space="0" w:color="auto"/>
                        <w:bottom w:val="none" w:sz="0" w:space="0" w:color="auto"/>
                        <w:right w:val="none" w:sz="0" w:space="0" w:color="auto"/>
                      </w:divBdr>
                      <w:divsChild>
                        <w:div w:id="1967547032">
                          <w:marLeft w:val="300"/>
                          <w:marRight w:val="300"/>
                          <w:marTop w:val="300"/>
                          <w:marBottom w:val="300"/>
                          <w:divBdr>
                            <w:top w:val="none" w:sz="0" w:space="0" w:color="auto"/>
                            <w:left w:val="none" w:sz="0" w:space="0" w:color="auto"/>
                            <w:bottom w:val="none" w:sz="0" w:space="0" w:color="auto"/>
                            <w:right w:val="none" w:sz="0" w:space="0" w:color="auto"/>
                          </w:divBdr>
                          <w:divsChild>
                            <w:div w:id="1967547045">
                              <w:marLeft w:val="0"/>
                              <w:marRight w:val="0"/>
                              <w:marTop w:val="0"/>
                              <w:marBottom w:val="0"/>
                              <w:divBdr>
                                <w:top w:val="none" w:sz="0" w:space="0" w:color="auto"/>
                                <w:left w:val="none" w:sz="0" w:space="0" w:color="auto"/>
                                <w:bottom w:val="none" w:sz="0" w:space="0" w:color="auto"/>
                                <w:right w:val="none" w:sz="0" w:space="0" w:color="auto"/>
                              </w:divBdr>
                              <w:divsChild>
                                <w:div w:id="1967547069">
                                  <w:marLeft w:val="0"/>
                                  <w:marRight w:val="0"/>
                                  <w:marTop w:val="0"/>
                                  <w:marBottom w:val="0"/>
                                  <w:divBdr>
                                    <w:top w:val="none" w:sz="0" w:space="0" w:color="auto"/>
                                    <w:left w:val="none" w:sz="0" w:space="0" w:color="auto"/>
                                    <w:bottom w:val="none" w:sz="0" w:space="0" w:color="auto"/>
                                    <w:right w:val="none" w:sz="0" w:space="0" w:color="auto"/>
                                  </w:divBdr>
                                  <w:divsChild>
                                    <w:div w:id="1967547087">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7084">
      <w:marLeft w:val="0"/>
      <w:marRight w:val="0"/>
      <w:marTop w:val="0"/>
      <w:marBottom w:val="0"/>
      <w:divBdr>
        <w:top w:val="none" w:sz="0" w:space="0" w:color="auto"/>
        <w:left w:val="none" w:sz="0" w:space="0" w:color="auto"/>
        <w:bottom w:val="none" w:sz="0" w:space="0" w:color="auto"/>
        <w:right w:val="none" w:sz="0" w:space="0" w:color="auto"/>
      </w:divBdr>
      <w:divsChild>
        <w:div w:id="1967547031">
          <w:marLeft w:val="0"/>
          <w:marRight w:val="0"/>
          <w:marTop w:val="0"/>
          <w:marBottom w:val="0"/>
          <w:divBdr>
            <w:top w:val="none" w:sz="0" w:space="0" w:color="auto"/>
            <w:left w:val="none" w:sz="0" w:space="0" w:color="auto"/>
            <w:bottom w:val="none" w:sz="0" w:space="0" w:color="auto"/>
            <w:right w:val="none" w:sz="0" w:space="0" w:color="auto"/>
          </w:divBdr>
          <w:divsChild>
            <w:div w:id="1967547077">
              <w:marLeft w:val="0"/>
              <w:marRight w:val="0"/>
              <w:marTop w:val="0"/>
              <w:marBottom w:val="0"/>
              <w:divBdr>
                <w:top w:val="none" w:sz="0" w:space="0" w:color="auto"/>
                <w:left w:val="none" w:sz="0" w:space="0" w:color="auto"/>
                <w:bottom w:val="none" w:sz="0" w:space="0" w:color="auto"/>
                <w:right w:val="none" w:sz="0" w:space="0" w:color="auto"/>
              </w:divBdr>
              <w:divsChild>
                <w:div w:id="1967547085">
                  <w:marLeft w:val="0"/>
                  <w:marRight w:val="0"/>
                  <w:marTop w:val="0"/>
                  <w:marBottom w:val="0"/>
                  <w:divBdr>
                    <w:top w:val="none" w:sz="0" w:space="0" w:color="auto"/>
                    <w:left w:val="none" w:sz="0" w:space="0" w:color="auto"/>
                    <w:bottom w:val="none" w:sz="0" w:space="0" w:color="auto"/>
                    <w:right w:val="none" w:sz="0" w:space="0" w:color="auto"/>
                  </w:divBdr>
                  <w:divsChild>
                    <w:div w:id="1967547059">
                      <w:marLeft w:val="0"/>
                      <w:marRight w:val="0"/>
                      <w:marTop w:val="0"/>
                      <w:marBottom w:val="0"/>
                      <w:divBdr>
                        <w:top w:val="none" w:sz="0" w:space="0" w:color="auto"/>
                        <w:left w:val="none" w:sz="0" w:space="0" w:color="auto"/>
                        <w:bottom w:val="none" w:sz="0" w:space="0" w:color="auto"/>
                        <w:right w:val="none" w:sz="0" w:space="0" w:color="auto"/>
                      </w:divBdr>
                      <w:divsChild>
                        <w:div w:id="1967547036">
                          <w:marLeft w:val="300"/>
                          <w:marRight w:val="300"/>
                          <w:marTop w:val="300"/>
                          <w:marBottom w:val="300"/>
                          <w:divBdr>
                            <w:top w:val="none" w:sz="0" w:space="0" w:color="auto"/>
                            <w:left w:val="none" w:sz="0" w:space="0" w:color="auto"/>
                            <w:bottom w:val="none" w:sz="0" w:space="0" w:color="auto"/>
                            <w:right w:val="none" w:sz="0" w:space="0" w:color="auto"/>
                          </w:divBdr>
                          <w:divsChild>
                            <w:div w:id="1967547049">
                              <w:marLeft w:val="0"/>
                              <w:marRight w:val="0"/>
                              <w:marTop w:val="0"/>
                              <w:marBottom w:val="0"/>
                              <w:divBdr>
                                <w:top w:val="none" w:sz="0" w:space="0" w:color="auto"/>
                                <w:left w:val="none" w:sz="0" w:space="0" w:color="auto"/>
                                <w:bottom w:val="none" w:sz="0" w:space="0" w:color="auto"/>
                                <w:right w:val="none" w:sz="0" w:space="0" w:color="auto"/>
                              </w:divBdr>
                              <w:divsChild>
                                <w:div w:id="1967547054">
                                  <w:marLeft w:val="0"/>
                                  <w:marRight w:val="0"/>
                                  <w:marTop w:val="0"/>
                                  <w:marBottom w:val="0"/>
                                  <w:divBdr>
                                    <w:top w:val="none" w:sz="0" w:space="0" w:color="auto"/>
                                    <w:left w:val="none" w:sz="0" w:space="0" w:color="auto"/>
                                    <w:bottom w:val="none" w:sz="0" w:space="0" w:color="auto"/>
                                    <w:right w:val="none" w:sz="0" w:space="0" w:color="auto"/>
                                  </w:divBdr>
                                  <w:divsChild>
                                    <w:div w:id="196754708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547086">
      <w:marLeft w:val="0"/>
      <w:marRight w:val="0"/>
      <w:marTop w:val="0"/>
      <w:marBottom w:val="0"/>
      <w:divBdr>
        <w:top w:val="none" w:sz="0" w:space="0" w:color="auto"/>
        <w:left w:val="none" w:sz="0" w:space="0" w:color="auto"/>
        <w:bottom w:val="none" w:sz="0" w:space="0" w:color="auto"/>
        <w:right w:val="none" w:sz="0" w:space="0" w:color="auto"/>
      </w:divBdr>
    </w:div>
    <w:div w:id="1967547091">
      <w:marLeft w:val="0"/>
      <w:marRight w:val="0"/>
      <w:marTop w:val="0"/>
      <w:marBottom w:val="0"/>
      <w:divBdr>
        <w:top w:val="none" w:sz="0" w:space="0" w:color="auto"/>
        <w:left w:val="none" w:sz="0" w:space="0" w:color="auto"/>
        <w:bottom w:val="none" w:sz="0" w:space="0" w:color="auto"/>
        <w:right w:val="none" w:sz="0" w:space="0" w:color="auto"/>
      </w:divBdr>
    </w:div>
    <w:div w:id="1985962908">
      <w:bodyDiv w:val="1"/>
      <w:marLeft w:val="0"/>
      <w:marRight w:val="0"/>
      <w:marTop w:val="0"/>
      <w:marBottom w:val="0"/>
      <w:divBdr>
        <w:top w:val="none" w:sz="0" w:space="0" w:color="auto"/>
        <w:left w:val="none" w:sz="0" w:space="0" w:color="auto"/>
        <w:bottom w:val="none" w:sz="0" w:space="0" w:color="auto"/>
        <w:right w:val="none" w:sz="0" w:space="0" w:color="auto"/>
      </w:divBdr>
    </w:div>
    <w:div w:id="20586228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5.jpeg"/><Relationship Id="rId39" Type="http://schemas.openxmlformats.org/officeDocument/2006/relationships/hyperlink" Target="http://technet.microsoft.com/en-us/library/bb740907.aspx" TargetMode="External"/><Relationship Id="rId21" Type="http://schemas.openxmlformats.org/officeDocument/2006/relationships/hyperlink" Target="mailto:satfdbk@microsoft.com?subject=IPD%20-%20System%20Center%20Virtual%20Machine%20Manager%202008" TargetMode="External"/><Relationship Id="rId34" Type="http://schemas.openxmlformats.org/officeDocument/2006/relationships/hyperlink" Target="http://www.microsoft.com/ipd" TargetMode="External"/><Relationship Id="rId42" Type="http://schemas.openxmlformats.org/officeDocument/2006/relationships/hyperlink" Target="http://www.microsoft.com/systemcenter/scvmm/default.mspx" TargetMode="External"/><Relationship Id="rId47" Type="http://schemas.openxmlformats.org/officeDocument/2006/relationships/hyperlink" Target="http://www.microsoft.com/systemcenter/scvmm/default.mspx" TargetMode="External"/><Relationship Id="rId50" Type="http://schemas.openxmlformats.org/officeDocument/2006/relationships/image" Target="media/image7.jpeg"/><Relationship Id="rId55" Type="http://schemas.openxmlformats.org/officeDocument/2006/relationships/hyperlink" Target="http://technet.microsoft.com/en-us/library/bb740949.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eativecommons.org/licenses/by/3.0/us/" TargetMode="External"/><Relationship Id="rId20" Type="http://schemas.openxmlformats.org/officeDocument/2006/relationships/footer" Target="footer4.xml"/><Relationship Id="rId29" Type="http://schemas.openxmlformats.org/officeDocument/2006/relationships/hyperlink" Target="http://www.microsoft.com/ipd" TargetMode="External"/><Relationship Id="rId41" Type="http://schemas.openxmlformats.org/officeDocument/2006/relationships/image" Target="media/image6.jpeg"/><Relationship Id="rId54" Type="http://schemas.openxmlformats.org/officeDocument/2006/relationships/hyperlink" Target="http://www.microsoft.com/systemcenter/scvmm/default.mspx" TargetMode="External"/><Relationship Id="rId62" Type="http://schemas.openxmlformats.org/officeDocument/2006/relationships/hyperlink" Target="http://go.microsoft.com/fwlink/?LinkID=132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hyperlink" Target="http://www.microsoft.com/systemcenter/opsmgr/default.mspx" TargetMode="External"/><Relationship Id="rId37" Type="http://schemas.openxmlformats.org/officeDocument/2006/relationships/hyperlink" Target="http://www.microsoft.com/ipd" TargetMode="External"/><Relationship Id="rId40" Type="http://schemas.openxmlformats.org/officeDocument/2006/relationships/hyperlink" Target="http://www.microsoft.com/ipd" TargetMode="External"/><Relationship Id="rId45" Type="http://schemas.openxmlformats.org/officeDocument/2006/relationships/hyperlink" Target="http://technet.microsoft.com/en-us/library/ms190202.aspx" TargetMode="External"/><Relationship Id="rId53" Type="http://schemas.openxmlformats.org/officeDocument/2006/relationships/hyperlink" Target="http://www.microsoft.com/ipd" TargetMode="External"/><Relationship Id="rId58" Type="http://schemas.openxmlformats.org/officeDocument/2006/relationships/hyperlink" Target="http://www.microsoft.com/systemcenter/scvmm/default.m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icrosoft.com/infrastructure" TargetMode="External"/><Relationship Id="rId28" Type="http://schemas.openxmlformats.org/officeDocument/2006/relationships/hyperlink" Target="http://www.microsoft.com/ipd" TargetMode="External"/><Relationship Id="rId36" Type="http://schemas.openxmlformats.org/officeDocument/2006/relationships/hyperlink" Target="http://www.microsoft.com/ipd" TargetMode="External"/><Relationship Id="rId49" Type="http://schemas.openxmlformats.org/officeDocument/2006/relationships/hyperlink" Target="http://technet.microsoft.com/en-us/library/bb740743.aspx" TargetMode="External"/><Relationship Id="rId57" Type="http://schemas.openxmlformats.org/officeDocument/2006/relationships/hyperlink" Target="http://technet.microsoft.com/en-us/library/bb963719.aspx" TargetMode="External"/><Relationship Id="rId61" Type="http://schemas.openxmlformats.org/officeDocument/2006/relationships/hyperlink" Target="mailto:satfdbk@microsoft.com?subject=IPD%20-%20System%20Center%20Virtual%20Machine%20Manager%202008"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microsoft.com/ipd" TargetMode="External"/><Relationship Id="rId44" Type="http://schemas.openxmlformats.org/officeDocument/2006/relationships/hyperlink" Target="http://technet.microsoft.com/en-us/scvmm/default.aspx" TargetMode="External"/><Relationship Id="rId52" Type="http://schemas.openxmlformats.org/officeDocument/2006/relationships/hyperlink" Target="http://technet.microsoft.com/en-us/library/bb963723.aspx" TargetMode="External"/><Relationship Id="rId60" Type="http://schemas.openxmlformats.org/officeDocument/2006/relationships/hyperlink" Target="http://technet.microsoft.com/en-us/library/bb963719.aspx" TargetMode="External"/><Relationship Id="rId4" Type="http://schemas.openxmlformats.org/officeDocument/2006/relationships/settings" Target="settings.xml"/><Relationship Id="rId9" Type="http://schemas.openxmlformats.org/officeDocument/2006/relationships/hyperlink" Target="http://www.microsoft.com/technet/solutionaccelerators/default.mspx" TargetMode="External"/><Relationship Id="rId14" Type="http://schemas.openxmlformats.org/officeDocument/2006/relationships/header" Target="header3.xml"/><Relationship Id="rId22" Type="http://schemas.openxmlformats.org/officeDocument/2006/relationships/hyperlink" Target="http://go.microsoft.com/fwlink/?LinkID=132579" TargetMode="External"/><Relationship Id="rId27" Type="http://schemas.openxmlformats.org/officeDocument/2006/relationships/hyperlink" Target="http://www.microsoft.com/ipd" TargetMode="External"/><Relationship Id="rId30" Type="http://schemas.openxmlformats.org/officeDocument/2006/relationships/hyperlink" Target="http://technet.microsoft.com/en-us/library/bb740910.aspx" TargetMode="External"/><Relationship Id="rId35" Type="http://schemas.openxmlformats.org/officeDocument/2006/relationships/hyperlink" Target="http://www.microsoft.com/ipd" TargetMode="External"/><Relationship Id="rId43" Type="http://schemas.openxmlformats.org/officeDocument/2006/relationships/hyperlink" Target="http://technet.microsoft.com/en-us/library/bb963738.aspx" TargetMode="External"/><Relationship Id="rId48" Type="http://schemas.openxmlformats.org/officeDocument/2006/relationships/hyperlink" Target="http://technet.microsoft.com/en-us/library/bb740949.aspx" TargetMode="External"/><Relationship Id="rId56" Type="http://schemas.openxmlformats.org/officeDocument/2006/relationships/hyperlink" Target="http://technet.microsoft.com/en-us/library/bb740743.aspx"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technet.microsoft.com/en-us/scvmm/default.asp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jpeg"/><Relationship Id="rId33" Type="http://schemas.openxmlformats.org/officeDocument/2006/relationships/hyperlink" Target="http://www.microsoft.com/systemcenter/scvmm/default.mspx" TargetMode="External"/><Relationship Id="rId38" Type="http://schemas.openxmlformats.org/officeDocument/2006/relationships/hyperlink" Target="http://go.microsoft.com/fwlink/?LinkId=86411" TargetMode="External"/><Relationship Id="rId46" Type="http://schemas.openxmlformats.org/officeDocument/2006/relationships/hyperlink" Target="http://www.microsoft.com/ipd" TargetMode="External"/><Relationship Id="rId59" Type="http://schemas.openxmlformats.org/officeDocument/2006/relationships/hyperlink" Target="http://technet.microsoft.com/en-us/library/bb740949.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d\Documents\Templates\SAT%20Templates\Infrastructure_Planning_and_Design_Template_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F757-DCC1-4051-943A-85A86158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Infrastructure_Planning_and_Design_Template_2007.dotm</Template>
  <TotalTime>0</TotalTime>
  <Pages>46</Pages>
  <Words>12313</Words>
  <Characters>70188</Characters>
  <Application>Microsoft Office Word</Application>
  <DocSecurity>0</DocSecurity>
  <Lines>584</Lines>
  <Paragraphs>164</Paragraphs>
  <ScaleCrop>false</ScaleCrop>
  <LinksUpToDate>false</LinksUpToDate>
  <CharactersWithSpaces>82337</CharactersWithSpaces>
  <SharedDoc>false</SharedDoc>
  <HLinks>
    <vt:vector size="354" baseType="variant">
      <vt:variant>
        <vt:i4>7209025</vt:i4>
      </vt:variant>
      <vt:variant>
        <vt:i4>234</vt:i4>
      </vt:variant>
      <vt:variant>
        <vt:i4>0</vt:i4>
      </vt:variant>
      <vt:variant>
        <vt:i4>5</vt:i4>
      </vt:variant>
      <vt:variant>
        <vt:lpwstr>mailto:satfdbk@microsoft.com?subject=IPD%20-%20Microsoft%20System%20Center%20Virtual%20Machine%20Manager%202008</vt:lpwstr>
      </vt:variant>
      <vt:variant>
        <vt:lpwstr/>
      </vt:variant>
      <vt:variant>
        <vt:i4>655380</vt:i4>
      </vt:variant>
      <vt:variant>
        <vt:i4>231</vt:i4>
      </vt:variant>
      <vt:variant>
        <vt:i4>0</vt:i4>
      </vt:variant>
      <vt:variant>
        <vt:i4>5</vt:i4>
      </vt:variant>
      <vt:variant>
        <vt:lpwstr>http://technet.microsoft.com/en-us/library/bb740759.aspx</vt:lpwstr>
      </vt:variant>
      <vt:variant>
        <vt:lpwstr/>
      </vt:variant>
      <vt:variant>
        <vt:i4>196630</vt:i4>
      </vt:variant>
      <vt:variant>
        <vt:i4>228</vt:i4>
      </vt:variant>
      <vt:variant>
        <vt:i4>0</vt:i4>
      </vt:variant>
      <vt:variant>
        <vt:i4>5</vt:i4>
      </vt:variant>
      <vt:variant>
        <vt:lpwstr>http://technet.microsoft.com/en-us/library/bb963719.aspx</vt:lpwstr>
      </vt:variant>
      <vt:variant>
        <vt:lpwstr/>
      </vt:variant>
      <vt:variant>
        <vt:i4>720922</vt:i4>
      </vt:variant>
      <vt:variant>
        <vt:i4>225</vt:i4>
      </vt:variant>
      <vt:variant>
        <vt:i4>0</vt:i4>
      </vt:variant>
      <vt:variant>
        <vt:i4>5</vt:i4>
      </vt:variant>
      <vt:variant>
        <vt:lpwstr>http://technet.microsoft.com/en-us/library/bb740949.aspx</vt:lpwstr>
      </vt:variant>
      <vt:variant>
        <vt:lpwstr/>
      </vt:variant>
      <vt:variant>
        <vt:i4>1114181</vt:i4>
      </vt:variant>
      <vt:variant>
        <vt:i4>222</vt:i4>
      </vt:variant>
      <vt:variant>
        <vt:i4>0</vt:i4>
      </vt:variant>
      <vt:variant>
        <vt:i4>5</vt:i4>
      </vt:variant>
      <vt:variant>
        <vt:lpwstr>http://www.microsoft.com/systemcenter/scvmm/default.mspx</vt:lpwstr>
      </vt:variant>
      <vt:variant>
        <vt:lpwstr/>
      </vt:variant>
      <vt:variant>
        <vt:i4>655380</vt:i4>
      </vt:variant>
      <vt:variant>
        <vt:i4>219</vt:i4>
      </vt:variant>
      <vt:variant>
        <vt:i4>0</vt:i4>
      </vt:variant>
      <vt:variant>
        <vt:i4>5</vt:i4>
      </vt:variant>
      <vt:variant>
        <vt:lpwstr>http://technet.microsoft.com/en-us/library/bb740759.aspx</vt:lpwstr>
      </vt:variant>
      <vt:variant>
        <vt:lpwstr/>
      </vt:variant>
      <vt:variant>
        <vt:i4>196630</vt:i4>
      </vt:variant>
      <vt:variant>
        <vt:i4>216</vt:i4>
      </vt:variant>
      <vt:variant>
        <vt:i4>0</vt:i4>
      </vt:variant>
      <vt:variant>
        <vt:i4>5</vt:i4>
      </vt:variant>
      <vt:variant>
        <vt:lpwstr>http://technet.microsoft.com/en-us/library/bb963719.aspx</vt:lpwstr>
      </vt:variant>
      <vt:variant>
        <vt:lpwstr/>
      </vt:variant>
      <vt:variant>
        <vt:i4>720926</vt:i4>
      </vt:variant>
      <vt:variant>
        <vt:i4>213</vt:i4>
      </vt:variant>
      <vt:variant>
        <vt:i4>0</vt:i4>
      </vt:variant>
      <vt:variant>
        <vt:i4>5</vt:i4>
      </vt:variant>
      <vt:variant>
        <vt:lpwstr>http://technet.microsoft.com/en-us/library/bb740743.aspx</vt:lpwstr>
      </vt:variant>
      <vt:variant>
        <vt:lpwstr/>
      </vt:variant>
      <vt:variant>
        <vt:i4>720922</vt:i4>
      </vt:variant>
      <vt:variant>
        <vt:i4>210</vt:i4>
      </vt:variant>
      <vt:variant>
        <vt:i4>0</vt:i4>
      </vt:variant>
      <vt:variant>
        <vt:i4>5</vt:i4>
      </vt:variant>
      <vt:variant>
        <vt:lpwstr>http://technet.microsoft.com/en-us/library/bb740949.aspx</vt:lpwstr>
      </vt:variant>
      <vt:variant>
        <vt:lpwstr/>
      </vt:variant>
      <vt:variant>
        <vt:i4>1114181</vt:i4>
      </vt:variant>
      <vt:variant>
        <vt:i4>207</vt:i4>
      </vt:variant>
      <vt:variant>
        <vt:i4>0</vt:i4>
      </vt:variant>
      <vt:variant>
        <vt:i4>5</vt:i4>
      </vt:variant>
      <vt:variant>
        <vt:lpwstr>http://www.microsoft.com/systemcenter/scvmm/default.mspx</vt:lpwstr>
      </vt:variant>
      <vt:variant>
        <vt:lpwstr/>
      </vt:variant>
      <vt:variant>
        <vt:i4>5374016</vt:i4>
      </vt:variant>
      <vt:variant>
        <vt:i4>204</vt:i4>
      </vt:variant>
      <vt:variant>
        <vt:i4>0</vt:i4>
      </vt:variant>
      <vt:variant>
        <vt:i4>5</vt:i4>
      </vt:variant>
      <vt:variant>
        <vt:lpwstr>http://www.microsoft.com/ipd</vt:lpwstr>
      </vt:variant>
      <vt:variant>
        <vt:lpwstr/>
      </vt:variant>
      <vt:variant>
        <vt:i4>28</vt:i4>
      </vt:variant>
      <vt:variant>
        <vt:i4>201</vt:i4>
      </vt:variant>
      <vt:variant>
        <vt:i4>0</vt:i4>
      </vt:variant>
      <vt:variant>
        <vt:i4>5</vt:i4>
      </vt:variant>
      <vt:variant>
        <vt:lpwstr>http://technet.microsoft.com/en-us/library/bb963723.aspx</vt:lpwstr>
      </vt:variant>
      <vt:variant>
        <vt:lpwstr/>
      </vt:variant>
      <vt:variant>
        <vt:i4>1245199</vt:i4>
      </vt:variant>
      <vt:variant>
        <vt:i4>198</vt:i4>
      </vt:variant>
      <vt:variant>
        <vt:i4>0</vt:i4>
      </vt:variant>
      <vt:variant>
        <vt:i4>5</vt:i4>
      </vt:variant>
      <vt:variant>
        <vt:lpwstr>http://technet.microsoft.com/en-us/scvmm/default.aspx</vt:lpwstr>
      </vt:variant>
      <vt:variant>
        <vt:lpwstr/>
      </vt:variant>
      <vt:variant>
        <vt:i4>720926</vt:i4>
      </vt:variant>
      <vt:variant>
        <vt:i4>195</vt:i4>
      </vt:variant>
      <vt:variant>
        <vt:i4>0</vt:i4>
      </vt:variant>
      <vt:variant>
        <vt:i4>5</vt:i4>
      </vt:variant>
      <vt:variant>
        <vt:lpwstr>http://technet.microsoft.com/en-us/library/bb740743.aspx</vt:lpwstr>
      </vt:variant>
      <vt:variant>
        <vt:lpwstr/>
      </vt:variant>
      <vt:variant>
        <vt:i4>720922</vt:i4>
      </vt:variant>
      <vt:variant>
        <vt:i4>192</vt:i4>
      </vt:variant>
      <vt:variant>
        <vt:i4>0</vt:i4>
      </vt:variant>
      <vt:variant>
        <vt:i4>5</vt:i4>
      </vt:variant>
      <vt:variant>
        <vt:lpwstr>http://technet.microsoft.com/en-us/library/bb740949.aspx</vt:lpwstr>
      </vt:variant>
      <vt:variant>
        <vt:lpwstr/>
      </vt:variant>
      <vt:variant>
        <vt:i4>1114181</vt:i4>
      </vt:variant>
      <vt:variant>
        <vt:i4>189</vt:i4>
      </vt:variant>
      <vt:variant>
        <vt:i4>0</vt:i4>
      </vt:variant>
      <vt:variant>
        <vt:i4>5</vt:i4>
      </vt:variant>
      <vt:variant>
        <vt:lpwstr>http://www.microsoft.com/systemcenter/scvmm/default.mspx</vt:lpwstr>
      </vt:variant>
      <vt:variant>
        <vt:lpwstr/>
      </vt:variant>
      <vt:variant>
        <vt:i4>5374016</vt:i4>
      </vt:variant>
      <vt:variant>
        <vt:i4>186</vt:i4>
      </vt:variant>
      <vt:variant>
        <vt:i4>0</vt:i4>
      </vt:variant>
      <vt:variant>
        <vt:i4>5</vt:i4>
      </vt:variant>
      <vt:variant>
        <vt:lpwstr>http://www.microsoft.com/ipd</vt:lpwstr>
      </vt:variant>
      <vt:variant>
        <vt:lpwstr/>
      </vt:variant>
      <vt:variant>
        <vt:i4>393222</vt:i4>
      </vt:variant>
      <vt:variant>
        <vt:i4>183</vt:i4>
      </vt:variant>
      <vt:variant>
        <vt:i4>0</vt:i4>
      </vt:variant>
      <vt:variant>
        <vt:i4>5</vt:i4>
      </vt:variant>
      <vt:variant>
        <vt:lpwstr>http://technet.microsoft.com/en-us/library/ms190202.aspx</vt:lpwstr>
      </vt:variant>
      <vt:variant>
        <vt:lpwstr/>
      </vt:variant>
      <vt:variant>
        <vt:i4>1245199</vt:i4>
      </vt:variant>
      <vt:variant>
        <vt:i4>180</vt:i4>
      </vt:variant>
      <vt:variant>
        <vt:i4>0</vt:i4>
      </vt:variant>
      <vt:variant>
        <vt:i4>5</vt:i4>
      </vt:variant>
      <vt:variant>
        <vt:lpwstr>http://technet.microsoft.com/en-us/scvmm/default.aspx</vt:lpwstr>
      </vt:variant>
      <vt:variant>
        <vt:lpwstr/>
      </vt:variant>
      <vt:variant>
        <vt:i4>65559</vt:i4>
      </vt:variant>
      <vt:variant>
        <vt:i4>177</vt:i4>
      </vt:variant>
      <vt:variant>
        <vt:i4>0</vt:i4>
      </vt:variant>
      <vt:variant>
        <vt:i4>5</vt:i4>
      </vt:variant>
      <vt:variant>
        <vt:lpwstr>http://technet.microsoft.com/en-us/library/bb963738.aspx</vt:lpwstr>
      </vt:variant>
      <vt:variant>
        <vt:lpwstr/>
      </vt:variant>
      <vt:variant>
        <vt:i4>1114181</vt:i4>
      </vt:variant>
      <vt:variant>
        <vt:i4>174</vt:i4>
      </vt:variant>
      <vt:variant>
        <vt:i4>0</vt:i4>
      </vt:variant>
      <vt:variant>
        <vt:i4>5</vt:i4>
      </vt:variant>
      <vt:variant>
        <vt:lpwstr>http://www.microsoft.com/systemcenter/scvmm/default.mspx</vt:lpwstr>
      </vt:variant>
      <vt:variant>
        <vt:lpwstr/>
      </vt:variant>
      <vt:variant>
        <vt:i4>5374016</vt:i4>
      </vt:variant>
      <vt:variant>
        <vt:i4>171</vt:i4>
      </vt:variant>
      <vt:variant>
        <vt:i4>0</vt:i4>
      </vt:variant>
      <vt:variant>
        <vt:i4>5</vt:i4>
      </vt:variant>
      <vt:variant>
        <vt:lpwstr>http://www.microsoft.com/ipd</vt:lpwstr>
      </vt:variant>
      <vt:variant>
        <vt:lpwstr/>
      </vt:variant>
      <vt:variant>
        <vt:i4>983060</vt:i4>
      </vt:variant>
      <vt:variant>
        <vt:i4>168</vt:i4>
      </vt:variant>
      <vt:variant>
        <vt:i4>0</vt:i4>
      </vt:variant>
      <vt:variant>
        <vt:i4>5</vt:i4>
      </vt:variant>
      <vt:variant>
        <vt:lpwstr>http://technet.microsoft.com/en-us/library/bb740907.aspx</vt:lpwstr>
      </vt:variant>
      <vt:variant>
        <vt:lpwstr/>
      </vt:variant>
      <vt:variant>
        <vt:i4>1245192</vt:i4>
      </vt:variant>
      <vt:variant>
        <vt:i4>165</vt:i4>
      </vt:variant>
      <vt:variant>
        <vt:i4>0</vt:i4>
      </vt:variant>
      <vt:variant>
        <vt:i4>5</vt:i4>
      </vt:variant>
      <vt:variant>
        <vt:lpwstr>http://go.microsoft.com/fwlink/?LinkId=86411</vt:lpwstr>
      </vt:variant>
      <vt:variant>
        <vt:lpwstr/>
      </vt:variant>
      <vt:variant>
        <vt:i4>5374016</vt:i4>
      </vt:variant>
      <vt:variant>
        <vt:i4>162</vt:i4>
      </vt:variant>
      <vt:variant>
        <vt:i4>0</vt:i4>
      </vt:variant>
      <vt:variant>
        <vt:i4>5</vt:i4>
      </vt:variant>
      <vt:variant>
        <vt:lpwstr>http://www.microsoft.com/ipd</vt:lpwstr>
      </vt:variant>
      <vt:variant>
        <vt:lpwstr/>
      </vt:variant>
      <vt:variant>
        <vt:i4>5374016</vt:i4>
      </vt:variant>
      <vt:variant>
        <vt:i4>159</vt:i4>
      </vt:variant>
      <vt:variant>
        <vt:i4>0</vt:i4>
      </vt:variant>
      <vt:variant>
        <vt:i4>5</vt:i4>
      </vt:variant>
      <vt:variant>
        <vt:lpwstr>http://www.microsoft.com/ipd</vt:lpwstr>
      </vt:variant>
      <vt:variant>
        <vt:lpwstr/>
      </vt:variant>
      <vt:variant>
        <vt:i4>5374016</vt:i4>
      </vt:variant>
      <vt:variant>
        <vt:i4>156</vt:i4>
      </vt:variant>
      <vt:variant>
        <vt:i4>0</vt:i4>
      </vt:variant>
      <vt:variant>
        <vt:i4>5</vt:i4>
      </vt:variant>
      <vt:variant>
        <vt:lpwstr>http://www.microsoft.com/ipd</vt:lpwstr>
      </vt:variant>
      <vt:variant>
        <vt:lpwstr/>
      </vt:variant>
      <vt:variant>
        <vt:i4>5374016</vt:i4>
      </vt:variant>
      <vt:variant>
        <vt:i4>153</vt:i4>
      </vt:variant>
      <vt:variant>
        <vt:i4>0</vt:i4>
      </vt:variant>
      <vt:variant>
        <vt:i4>5</vt:i4>
      </vt:variant>
      <vt:variant>
        <vt:lpwstr>http://www.microsoft.com/ipd</vt:lpwstr>
      </vt:variant>
      <vt:variant>
        <vt:lpwstr/>
      </vt:variant>
      <vt:variant>
        <vt:i4>1114181</vt:i4>
      </vt:variant>
      <vt:variant>
        <vt:i4>150</vt:i4>
      </vt:variant>
      <vt:variant>
        <vt:i4>0</vt:i4>
      </vt:variant>
      <vt:variant>
        <vt:i4>5</vt:i4>
      </vt:variant>
      <vt:variant>
        <vt:lpwstr>http://www.microsoft.com/systemcenter/scvmm/default.mspx</vt:lpwstr>
      </vt:variant>
      <vt:variant>
        <vt:lpwstr/>
      </vt:variant>
      <vt:variant>
        <vt:i4>786514</vt:i4>
      </vt:variant>
      <vt:variant>
        <vt:i4>147</vt:i4>
      </vt:variant>
      <vt:variant>
        <vt:i4>0</vt:i4>
      </vt:variant>
      <vt:variant>
        <vt:i4>5</vt:i4>
      </vt:variant>
      <vt:variant>
        <vt:lpwstr>http://www.microsoft.com/systemcenter/opsmgr/default.mspx</vt:lpwstr>
      </vt:variant>
      <vt:variant>
        <vt:lpwstr/>
      </vt:variant>
      <vt:variant>
        <vt:i4>5374016</vt:i4>
      </vt:variant>
      <vt:variant>
        <vt:i4>144</vt:i4>
      </vt:variant>
      <vt:variant>
        <vt:i4>0</vt:i4>
      </vt:variant>
      <vt:variant>
        <vt:i4>5</vt:i4>
      </vt:variant>
      <vt:variant>
        <vt:lpwstr>http://www.microsoft.com/ipd</vt:lpwstr>
      </vt:variant>
      <vt:variant>
        <vt:lpwstr/>
      </vt:variant>
      <vt:variant>
        <vt:i4>917523</vt:i4>
      </vt:variant>
      <vt:variant>
        <vt:i4>141</vt:i4>
      </vt:variant>
      <vt:variant>
        <vt:i4>0</vt:i4>
      </vt:variant>
      <vt:variant>
        <vt:i4>5</vt:i4>
      </vt:variant>
      <vt:variant>
        <vt:lpwstr>http://technet.microsoft.com/en-us/library/bb740910.aspx</vt:lpwstr>
      </vt:variant>
      <vt:variant>
        <vt:lpwstr/>
      </vt:variant>
      <vt:variant>
        <vt:i4>5374016</vt:i4>
      </vt:variant>
      <vt:variant>
        <vt:i4>138</vt:i4>
      </vt:variant>
      <vt:variant>
        <vt:i4>0</vt:i4>
      </vt:variant>
      <vt:variant>
        <vt:i4>5</vt:i4>
      </vt:variant>
      <vt:variant>
        <vt:lpwstr>http://www.microsoft.com/ipd</vt:lpwstr>
      </vt:variant>
      <vt:variant>
        <vt:lpwstr/>
      </vt:variant>
      <vt:variant>
        <vt:i4>5374016</vt:i4>
      </vt:variant>
      <vt:variant>
        <vt:i4>135</vt:i4>
      </vt:variant>
      <vt:variant>
        <vt:i4>0</vt:i4>
      </vt:variant>
      <vt:variant>
        <vt:i4>5</vt:i4>
      </vt:variant>
      <vt:variant>
        <vt:lpwstr>http://www.microsoft.com/ipd</vt:lpwstr>
      </vt:variant>
      <vt:variant>
        <vt:lpwstr/>
      </vt:variant>
      <vt:variant>
        <vt:i4>5374016</vt:i4>
      </vt:variant>
      <vt:variant>
        <vt:i4>132</vt:i4>
      </vt:variant>
      <vt:variant>
        <vt:i4>0</vt:i4>
      </vt:variant>
      <vt:variant>
        <vt:i4>5</vt:i4>
      </vt:variant>
      <vt:variant>
        <vt:lpwstr>http://www.microsoft.com/ipd</vt:lpwstr>
      </vt:variant>
      <vt:variant>
        <vt:lpwstr/>
      </vt:variant>
      <vt:variant>
        <vt:i4>5046366</vt:i4>
      </vt:variant>
      <vt:variant>
        <vt:i4>129</vt:i4>
      </vt:variant>
      <vt:variant>
        <vt:i4>0</vt:i4>
      </vt:variant>
      <vt:variant>
        <vt:i4>5</vt:i4>
      </vt:variant>
      <vt:variant>
        <vt:lpwstr>http://channel9.msdn.com/ShowPost.aspx?PostID=179071</vt:lpwstr>
      </vt:variant>
      <vt:variant>
        <vt:lpwstr/>
      </vt:variant>
      <vt:variant>
        <vt:i4>3538992</vt:i4>
      </vt:variant>
      <vt:variant>
        <vt:i4>126</vt:i4>
      </vt:variant>
      <vt:variant>
        <vt:i4>0</vt:i4>
      </vt:variant>
      <vt:variant>
        <vt:i4>5</vt:i4>
      </vt:variant>
      <vt:variant>
        <vt:lpwstr>http://www.microsoft.com/io</vt:lpwstr>
      </vt:variant>
      <vt:variant>
        <vt:lpwstr/>
      </vt:variant>
      <vt:variant>
        <vt:i4>7209025</vt:i4>
      </vt:variant>
      <vt:variant>
        <vt:i4>123</vt:i4>
      </vt:variant>
      <vt:variant>
        <vt:i4>0</vt:i4>
      </vt:variant>
      <vt:variant>
        <vt:i4>5</vt:i4>
      </vt:variant>
      <vt:variant>
        <vt:lpwstr>mailto:satfdbk@microsoft.com?subject=IPD%20-%20Microsoft%20System%20Center%20Virtual%20Machine%20Manager%202008</vt:lpwstr>
      </vt:variant>
      <vt:variant>
        <vt:lpwstr/>
      </vt:variant>
      <vt:variant>
        <vt:i4>1769524</vt:i4>
      </vt:variant>
      <vt:variant>
        <vt:i4>116</vt:i4>
      </vt:variant>
      <vt:variant>
        <vt:i4>0</vt:i4>
      </vt:variant>
      <vt:variant>
        <vt:i4>5</vt:i4>
      </vt:variant>
      <vt:variant>
        <vt:lpwstr/>
      </vt:variant>
      <vt:variant>
        <vt:lpwstr>_Toc203439612</vt:lpwstr>
      </vt:variant>
      <vt:variant>
        <vt:i4>1769524</vt:i4>
      </vt:variant>
      <vt:variant>
        <vt:i4>110</vt:i4>
      </vt:variant>
      <vt:variant>
        <vt:i4>0</vt:i4>
      </vt:variant>
      <vt:variant>
        <vt:i4>5</vt:i4>
      </vt:variant>
      <vt:variant>
        <vt:lpwstr/>
      </vt:variant>
      <vt:variant>
        <vt:lpwstr>_Toc203439611</vt:lpwstr>
      </vt:variant>
      <vt:variant>
        <vt:i4>1769524</vt:i4>
      </vt:variant>
      <vt:variant>
        <vt:i4>104</vt:i4>
      </vt:variant>
      <vt:variant>
        <vt:i4>0</vt:i4>
      </vt:variant>
      <vt:variant>
        <vt:i4>5</vt:i4>
      </vt:variant>
      <vt:variant>
        <vt:lpwstr/>
      </vt:variant>
      <vt:variant>
        <vt:lpwstr>_Toc203439610</vt:lpwstr>
      </vt:variant>
      <vt:variant>
        <vt:i4>1703988</vt:i4>
      </vt:variant>
      <vt:variant>
        <vt:i4>98</vt:i4>
      </vt:variant>
      <vt:variant>
        <vt:i4>0</vt:i4>
      </vt:variant>
      <vt:variant>
        <vt:i4>5</vt:i4>
      </vt:variant>
      <vt:variant>
        <vt:lpwstr/>
      </vt:variant>
      <vt:variant>
        <vt:lpwstr>_Toc203439609</vt:lpwstr>
      </vt:variant>
      <vt:variant>
        <vt:i4>1703988</vt:i4>
      </vt:variant>
      <vt:variant>
        <vt:i4>92</vt:i4>
      </vt:variant>
      <vt:variant>
        <vt:i4>0</vt:i4>
      </vt:variant>
      <vt:variant>
        <vt:i4>5</vt:i4>
      </vt:variant>
      <vt:variant>
        <vt:lpwstr/>
      </vt:variant>
      <vt:variant>
        <vt:lpwstr>_Toc203439608</vt:lpwstr>
      </vt:variant>
      <vt:variant>
        <vt:i4>1703988</vt:i4>
      </vt:variant>
      <vt:variant>
        <vt:i4>86</vt:i4>
      </vt:variant>
      <vt:variant>
        <vt:i4>0</vt:i4>
      </vt:variant>
      <vt:variant>
        <vt:i4>5</vt:i4>
      </vt:variant>
      <vt:variant>
        <vt:lpwstr/>
      </vt:variant>
      <vt:variant>
        <vt:lpwstr>_Toc203439607</vt:lpwstr>
      </vt:variant>
      <vt:variant>
        <vt:i4>1703988</vt:i4>
      </vt:variant>
      <vt:variant>
        <vt:i4>80</vt:i4>
      </vt:variant>
      <vt:variant>
        <vt:i4>0</vt:i4>
      </vt:variant>
      <vt:variant>
        <vt:i4>5</vt:i4>
      </vt:variant>
      <vt:variant>
        <vt:lpwstr/>
      </vt:variant>
      <vt:variant>
        <vt:lpwstr>_Toc203439606</vt:lpwstr>
      </vt:variant>
      <vt:variant>
        <vt:i4>1703988</vt:i4>
      </vt:variant>
      <vt:variant>
        <vt:i4>74</vt:i4>
      </vt:variant>
      <vt:variant>
        <vt:i4>0</vt:i4>
      </vt:variant>
      <vt:variant>
        <vt:i4>5</vt:i4>
      </vt:variant>
      <vt:variant>
        <vt:lpwstr/>
      </vt:variant>
      <vt:variant>
        <vt:lpwstr>_Toc203439605</vt:lpwstr>
      </vt:variant>
      <vt:variant>
        <vt:i4>1703988</vt:i4>
      </vt:variant>
      <vt:variant>
        <vt:i4>68</vt:i4>
      </vt:variant>
      <vt:variant>
        <vt:i4>0</vt:i4>
      </vt:variant>
      <vt:variant>
        <vt:i4>5</vt:i4>
      </vt:variant>
      <vt:variant>
        <vt:lpwstr/>
      </vt:variant>
      <vt:variant>
        <vt:lpwstr>_Toc203439604</vt:lpwstr>
      </vt:variant>
      <vt:variant>
        <vt:i4>1703988</vt:i4>
      </vt:variant>
      <vt:variant>
        <vt:i4>62</vt:i4>
      </vt:variant>
      <vt:variant>
        <vt:i4>0</vt:i4>
      </vt:variant>
      <vt:variant>
        <vt:i4>5</vt:i4>
      </vt:variant>
      <vt:variant>
        <vt:lpwstr/>
      </vt:variant>
      <vt:variant>
        <vt:lpwstr>_Toc203439603</vt:lpwstr>
      </vt:variant>
      <vt:variant>
        <vt:i4>1703988</vt:i4>
      </vt:variant>
      <vt:variant>
        <vt:i4>56</vt:i4>
      </vt:variant>
      <vt:variant>
        <vt:i4>0</vt:i4>
      </vt:variant>
      <vt:variant>
        <vt:i4>5</vt:i4>
      </vt:variant>
      <vt:variant>
        <vt:lpwstr/>
      </vt:variant>
      <vt:variant>
        <vt:lpwstr>_Toc203439602</vt:lpwstr>
      </vt:variant>
      <vt:variant>
        <vt:i4>1703988</vt:i4>
      </vt:variant>
      <vt:variant>
        <vt:i4>50</vt:i4>
      </vt:variant>
      <vt:variant>
        <vt:i4>0</vt:i4>
      </vt:variant>
      <vt:variant>
        <vt:i4>5</vt:i4>
      </vt:variant>
      <vt:variant>
        <vt:lpwstr/>
      </vt:variant>
      <vt:variant>
        <vt:lpwstr>_Toc203439601</vt:lpwstr>
      </vt:variant>
      <vt:variant>
        <vt:i4>1703988</vt:i4>
      </vt:variant>
      <vt:variant>
        <vt:i4>44</vt:i4>
      </vt:variant>
      <vt:variant>
        <vt:i4>0</vt:i4>
      </vt:variant>
      <vt:variant>
        <vt:i4>5</vt:i4>
      </vt:variant>
      <vt:variant>
        <vt:lpwstr/>
      </vt:variant>
      <vt:variant>
        <vt:lpwstr>_Toc203439600</vt:lpwstr>
      </vt:variant>
      <vt:variant>
        <vt:i4>1245239</vt:i4>
      </vt:variant>
      <vt:variant>
        <vt:i4>38</vt:i4>
      </vt:variant>
      <vt:variant>
        <vt:i4>0</vt:i4>
      </vt:variant>
      <vt:variant>
        <vt:i4>5</vt:i4>
      </vt:variant>
      <vt:variant>
        <vt:lpwstr/>
      </vt:variant>
      <vt:variant>
        <vt:lpwstr>_Toc203439599</vt:lpwstr>
      </vt:variant>
      <vt:variant>
        <vt:i4>1245239</vt:i4>
      </vt:variant>
      <vt:variant>
        <vt:i4>32</vt:i4>
      </vt:variant>
      <vt:variant>
        <vt:i4>0</vt:i4>
      </vt:variant>
      <vt:variant>
        <vt:i4>5</vt:i4>
      </vt:variant>
      <vt:variant>
        <vt:lpwstr/>
      </vt:variant>
      <vt:variant>
        <vt:lpwstr>_Toc203439598</vt:lpwstr>
      </vt:variant>
      <vt:variant>
        <vt:i4>1245239</vt:i4>
      </vt:variant>
      <vt:variant>
        <vt:i4>26</vt:i4>
      </vt:variant>
      <vt:variant>
        <vt:i4>0</vt:i4>
      </vt:variant>
      <vt:variant>
        <vt:i4>5</vt:i4>
      </vt:variant>
      <vt:variant>
        <vt:lpwstr/>
      </vt:variant>
      <vt:variant>
        <vt:lpwstr>_Toc203439597</vt:lpwstr>
      </vt:variant>
      <vt:variant>
        <vt:i4>1245239</vt:i4>
      </vt:variant>
      <vt:variant>
        <vt:i4>20</vt:i4>
      </vt:variant>
      <vt:variant>
        <vt:i4>0</vt:i4>
      </vt:variant>
      <vt:variant>
        <vt:i4>5</vt:i4>
      </vt:variant>
      <vt:variant>
        <vt:lpwstr/>
      </vt:variant>
      <vt:variant>
        <vt:lpwstr>_Toc203439596</vt:lpwstr>
      </vt:variant>
      <vt:variant>
        <vt:i4>1245239</vt:i4>
      </vt:variant>
      <vt:variant>
        <vt:i4>14</vt:i4>
      </vt:variant>
      <vt:variant>
        <vt:i4>0</vt:i4>
      </vt:variant>
      <vt:variant>
        <vt:i4>5</vt:i4>
      </vt:variant>
      <vt:variant>
        <vt:lpwstr/>
      </vt:variant>
      <vt:variant>
        <vt:lpwstr>_Toc203439595</vt:lpwstr>
      </vt:variant>
      <vt:variant>
        <vt:i4>1245239</vt:i4>
      </vt:variant>
      <vt:variant>
        <vt:i4>8</vt:i4>
      </vt:variant>
      <vt:variant>
        <vt:i4>0</vt:i4>
      </vt:variant>
      <vt:variant>
        <vt:i4>5</vt:i4>
      </vt:variant>
      <vt:variant>
        <vt:lpwstr/>
      </vt:variant>
      <vt:variant>
        <vt:lpwstr>_Toc203439594</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Center Virtual Machine Manager 2008 R2</dc:title>
  <dc:subject>Infrastructure Planning and Design</dc:subject>
  <dc:creator/>
  <cp:keywords/>
  <cp:lastModifiedBy/>
  <cp:revision>1</cp:revision>
  <dcterms:created xsi:type="dcterms:W3CDTF">2009-09-21T22:24:00Z</dcterms:created>
  <dcterms:modified xsi:type="dcterms:W3CDTF">2009-09-21T22:26:00Z</dcterms:modified>
  <cp:contentType/>
</cp:coreProperties>
</file>