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9494" w14:textId="77777777" w:rsidR="002C00A7" w:rsidRDefault="002C00A7" w:rsidP="00C95776">
      <w:pPr>
        <w:rPr>
          <w:rStyle w:val="LinkTextPopup"/>
        </w:rPr>
      </w:pPr>
      <w:bookmarkStart w:id="0" w:name="_GoBack"/>
      <w:bookmarkEnd w:id="0"/>
    </w:p>
    <w:p w14:paraId="57827633" w14:textId="77777777" w:rsidR="00510BAF" w:rsidRPr="0036618D" w:rsidRDefault="00510BAF" w:rsidP="00C95776">
      <w:pPr>
        <w:rPr>
          <w:rStyle w:val="LinkTextPopup"/>
        </w:rPr>
      </w:pPr>
    </w:p>
    <w:p w14:paraId="23549496" w14:textId="77777777" w:rsidR="002C00A7" w:rsidRDefault="00240E31" w:rsidP="00D05B55">
      <w:pPr>
        <w:pStyle w:val="Text"/>
      </w:pPr>
      <w:r>
        <w:rPr>
          <w:noProof/>
          <w:color w:val="1F497D" w:themeColor="text2"/>
        </w:rPr>
        <w:drawing>
          <wp:inline distT="0" distB="0" distL="0" distR="0" wp14:anchorId="23549742" wp14:editId="23549743">
            <wp:extent cx="5029200" cy="496570"/>
            <wp:effectExtent l="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6570"/>
                    </a:xfrm>
                    <a:prstGeom prst="rect">
                      <a:avLst/>
                    </a:prstGeom>
                    <a:noFill/>
                    <a:ln w="9525">
                      <a:noFill/>
                      <a:miter lim="800000"/>
                      <a:headEnd/>
                      <a:tailEnd/>
                    </a:ln>
                  </pic:spPr>
                </pic:pic>
              </a:graphicData>
            </a:graphic>
          </wp:inline>
        </w:drawing>
      </w:r>
    </w:p>
    <w:p w14:paraId="23549497" w14:textId="77777777" w:rsidR="003F0287" w:rsidRDefault="003F0287" w:rsidP="003F0287">
      <w:pPr>
        <w:pStyle w:val="Text"/>
      </w:pPr>
    </w:p>
    <w:p w14:paraId="23549498" w14:textId="77777777" w:rsidR="003F0287" w:rsidRDefault="003F0287" w:rsidP="003F0287">
      <w:pPr>
        <w:pStyle w:val="Text"/>
      </w:pPr>
    </w:p>
    <w:p w14:paraId="23549499" w14:textId="77777777" w:rsidR="003F0287" w:rsidRDefault="003F0287" w:rsidP="003F0287">
      <w:pPr>
        <w:pStyle w:val="Text"/>
      </w:pPr>
    </w:p>
    <w:p w14:paraId="2354949A" w14:textId="77777777" w:rsidR="003F0287" w:rsidRDefault="003F0287" w:rsidP="003F0287">
      <w:pPr>
        <w:pStyle w:val="Text"/>
      </w:pPr>
    </w:p>
    <w:p w14:paraId="2354949B" w14:textId="77777777" w:rsidR="003F0287" w:rsidRDefault="003F0287" w:rsidP="003F0287">
      <w:pPr>
        <w:pStyle w:val="Text"/>
      </w:pPr>
    </w:p>
    <w:p w14:paraId="2354949C" w14:textId="77777777" w:rsidR="003F0287" w:rsidRDefault="003F0287" w:rsidP="003F0287">
      <w:pPr>
        <w:pStyle w:val="Text"/>
      </w:pPr>
    </w:p>
    <w:p w14:paraId="2354949D" w14:textId="77777777" w:rsidR="003F0287" w:rsidRDefault="003F0287" w:rsidP="003F0287">
      <w:pPr>
        <w:pStyle w:val="Text"/>
      </w:pPr>
    </w:p>
    <w:p w14:paraId="235494A5" w14:textId="77777777" w:rsidR="00240E31" w:rsidRDefault="00D24863">
      <w:pPr>
        <w:pStyle w:val="SolutionTitle"/>
        <w:spacing w:line="480" w:lineRule="exact"/>
        <w:rPr>
          <w:color w:val="557EB9"/>
          <w:sz w:val="48"/>
          <w:szCs w:val="48"/>
        </w:rPr>
      </w:pPr>
      <w:r w:rsidRPr="00D24863">
        <w:rPr>
          <w:color w:val="557EB9"/>
          <w:sz w:val="48"/>
          <w:szCs w:val="48"/>
        </w:rPr>
        <w:t>Infrastructure Planning</w:t>
      </w:r>
      <w:r w:rsidRPr="00D24863">
        <w:rPr>
          <w:color w:val="557EB9"/>
          <w:sz w:val="48"/>
          <w:szCs w:val="48"/>
        </w:rPr>
        <w:br/>
        <w:t>and Design</w:t>
      </w:r>
    </w:p>
    <w:p w14:paraId="235494A7" w14:textId="77777777" w:rsidR="00240E31" w:rsidRDefault="00D24863">
      <w:pPr>
        <w:pStyle w:val="SolutionDescriptor"/>
        <w:spacing w:line="360" w:lineRule="exact"/>
        <w:rPr>
          <w:color w:val="557EB9"/>
          <w:sz w:val="36"/>
          <w:szCs w:val="36"/>
        </w:rPr>
      </w:pPr>
      <w:r w:rsidRPr="00D24863">
        <w:rPr>
          <w:color w:val="557EB9"/>
          <w:sz w:val="36"/>
          <w:szCs w:val="36"/>
        </w:rPr>
        <w:t>Microsoft</w:t>
      </w:r>
      <w:r w:rsidRPr="0036618D">
        <w:rPr>
          <w:color w:val="557EB9"/>
          <w:sz w:val="36"/>
          <w:szCs w:val="36"/>
          <w:vertAlign w:val="superscript"/>
        </w:rPr>
        <w:t>®</w:t>
      </w:r>
      <w:r w:rsidRPr="00D24863">
        <w:rPr>
          <w:color w:val="557EB9"/>
          <w:sz w:val="36"/>
          <w:szCs w:val="36"/>
        </w:rPr>
        <w:t xml:space="preserve"> Enterprise Desktop Virtualization </w:t>
      </w:r>
    </w:p>
    <w:p w14:paraId="235494A9" w14:textId="77777777" w:rsidR="002C00A7" w:rsidRDefault="002C00A7" w:rsidP="00D05B55">
      <w:pPr>
        <w:pStyle w:val="SolutionDescriptor"/>
        <w:spacing w:line="360" w:lineRule="exact"/>
        <w:rPr>
          <w:color w:val="112E58"/>
        </w:rPr>
      </w:pPr>
    </w:p>
    <w:p w14:paraId="235494AA" w14:textId="653C6DCA" w:rsidR="002C00A7" w:rsidRPr="008B651C" w:rsidRDefault="00D24863" w:rsidP="00963A7C">
      <w:pPr>
        <w:pStyle w:val="SolutionDescriptor"/>
        <w:spacing w:line="360" w:lineRule="exact"/>
        <w:rPr>
          <w:color w:val="557EB9"/>
          <w:sz w:val="26"/>
          <w:szCs w:val="26"/>
        </w:rPr>
      </w:pPr>
      <w:r w:rsidRPr="00D24863">
        <w:rPr>
          <w:color w:val="557EB9"/>
          <w:sz w:val="26"/>
          <w:szCs w:val="26"/>
        </w:rPr>
        <w:t>Version 1.</w:t>
      </w:r>
      <w:r w:rsidR="003F0287">
        <w:rPr>
          <w:color w:val="557EB9"/>
          <w:sz w:val="26"/>
          <w:szCs w:val="26"/>
        </w:rPr>
        <w:t>2</w:t>
      </w:r>
    </w:p>
    <w:p w14:paraId="235494AB" w14:textId="77777777" w:rsidR="002C00A7" w:rsidRDefault="002C00A7" w:rsidP="00D05B55">
      <w:pPr>
        <w:pStyle w:val="Text"/>
      </w:pPr>
    </w:p>
    <w:p w14:paraId="235494AC" w14:textId="77777777" w:rsidR="002C00A7" w:rsidRDefault="002C00A7" w:rsidP="00D05B55">
      <w:pPr>
        <w:pStyle w:val="Text"/>
      </w:pPr>
    </w:p>
    <w:p w14:paraId="235494AD" w14:textId="77777777" w:rsidR="002C00A7" w:rsidRDefault="002C00A7" w:rsidP="00D05B55">
      <w:pPr>
        <w:pStyle w:val="Text"/>
      </w:pPr>
      <w:r>
        <w:t xml:space="preserve">Published: </w:t>
      </w:r>
      <w:r w:rsidR="007C4450">
        <w:t>March</w:t>
      </w:r>
      <w:r w:rsidRPr="0074091E">
        <w:t xml:space="preserve"> 2009</w:t>
      </w:r>
    </w:p>
    <w:p w14:paraId="235494AE" w14:textId="04B63CA5" w:rsidR="00CD150D" w:rsidRDefault="00CD150D" w:rsidP="00D05B55">
      <w:pPr>
        <w:pStyle w:val="Text"/>
      </w:pPr>
      <w:r>
        <w:t xml:space="preserve">Updated: </w:t>
      </w:r>
      <w:r w:rsidR="00D041E0">
        <w:t>November</w:t>
      </w:r>
      <w:r w:rsidR="00240E31">
        <w:t xml:space="preserve"> </w:t>
      </w:r>
      <w:r w:rsidR="003F0287">
        <w:t>2011</w:t>
      </w:r>
    </w:p>
    <w:p w14:paraId="235494AF" w14:textId="77777777" w:rsidR="003F0287" w:rsidRPr="00F973F1" w:rsidRDefault="003F0287" w:rsidP="003F0287">
      <w:pPr>
        <w:pStyle w:val="Text"/>
      </w:pPr>
      <w:r w:rsidRPr="00F973F1">
        <w:rPr>
          <w:color w:val="auto"/>
        </w:rPr>
        <w:t xml:space="preserve">For the latest information, please see </w:t>
      </w:r>
      <w:hyperlink r:id="rId11" w:history="1">
        <w:r>
          <w:rPr>
            <w:rStyle w:val="Hyperlink"/>
          </w:rPr>
          <w:t>www.microsoft.com/ipd</w:t>
        </w:r>
      </w:hyperlink>
    </w:p>
    <w:p w14:paraId="235494B1" w14:textId="77777777" w:rsidR="003F0287" w:rsidRDefault="003F0287" w:rsidP="003F0287">
      <w:pPr>
        <w:pStyle w:val="Text"/>
      </w:pPr>
    </w:p>
    <w:p w14:paraId="235494B2" w14:textId="77777777" w:rsidR="003F0287" w:rsidRDefault="003F0287" w:rsidP="003F0287">
      <w:pPr>
        <w:pStyle w:val="Text"/>
      </w:pPr>
    </w:p>
    <w:p w14:paraId="235494B3" w14:textId="77777777" w:rsidR="003F0287" w:rsidRDefault="003F0287" w:rsidP="003F0287">
      <w:pPr>
        <w:pStyle w:val="Text"/>
      </w:pPr>
    </w:p>
    <w:p w14:paraId="235494B4" w14:textId="77777777" w:rsidR="003F0287" w:rsidRPr="00574007" w:rsidRDefault="003F0287" w:rsidP="003F0287">
      <w:pPr>
        <w:pStyle w:val="Text"/>
      </w:pPr>
    </w:p>
    <w:p w14:paraId="235494B5" w14:textId="77777777" w:rsidR="003F0287" w:rsidRDefault="003F0287" w:rsidP="003F0287">
      <w:pPr>
        <w:pStyle w:val="Text"/>
      </w:pPr>
    </w:p>
    <w:p w14:paraId="235494B6" w14:textId="77777777" w:rsidR="003F0287" w:rsidRDefault="003F0287" w:rsidP="003F0287">
      <w:pPr>
        <w:pStyle w:val="Text"/>
      </w:pPr>
    </w:p>
    <w:p w14:paraId="235494B7" w14:textId="77777777" w:rsidR="003F0287" w:rsidRPr="00BD161B" w:rsidRDefault="003F0287" w:rsidP="003F0287">
      <w:pPr>
        <w:pStyle w:val="Text"/>
        <w:rPr>
          <w:rStyle w:val="LinkTextPopup"/>
          <w:rFonts w:cs="Verdana"/>
        </w:rPr>
      </w:pPr>
    </w:p>
    <w:p w14:paraId="235494B8" w14:textId="77777777" w:rsidR="003F0287" w:rsidRDefault="003F0287" w:rsidP="003F0287">
      <w:pPr>
        <w:pStyle w:val="Text"/>
      </w:pPr>
    </w:p>
    <w:p w14:paraId="235494B9" w14:textId="77777777" w:rsidR="003F0287" w:rsidRPr="00F973F1" w:rsidRDefault="003F0287" w:rsidP="003F0287">
      <w:pPr>
        <w:pStyle w:val="Text"/>
      </w:pPr>
    </w:p>
    <w:p w14:paraId="235494BA" w14:textId="77777777" w:rsidR="003F0287" w:rsidRPr="00F973F1" w:rsidRDefault="003F0287" w:rsidP="003F0287">
      <w:pPr>
        <w:pStyle w:val="Text"/>
      </w:pPr>
    </w:p>
    <w:p w14:paraId="235494BB" w14:textId="77777777" w:rsidR="003F0287" w:rsidRPr="00F973F1" w:rsidRDefault="003F0287" w:rsidP="003F0287">
      <w:pPr>
        <w:pStyle w:val="Text"/>
      </w:pPr>
    </w:p>
    <w:p w14:paraId="235494BC" w14:textId="77777777" w:rsidR="003F0287" w:rsidRPr="00F973F1" w:rsidRDefault="003F0287" w:rsidP="003F0287">
      <w:pPr>
        <w:pStyle w:val="Text"/>
      </w:pPr>
    </w:p>
    <w:p w14:paraId="235494BD" w14:textId="77777777" w:rsidR="003F0287" w:rsidRPr="00F973F1" w:rsidRDefault="003F0287" w:rsidP="003F0287">
      <w:pPr>
        <w:pStyle w:val="Text"/>
      </w:pPr>
    </w:p>
    <w:p w14:paraId="235494C7" w14:textId="77777777" w:rsidR="002C00A7" w:rsidRPr="00F973F1" w:rsidRDefault="002C00A7" w:rsidP="009267A7">
      <w:pPr>
        <w:pStyle w:val="Text"/>
      </w:pPr>
    </w:p>
    <w:p w14:paraId="235494C8" w14:textId="77777777" w:rsidR="002C00A7" w:rsidRPr="00F973F1" w:rsidRDefault="002C00A7" w:rsidP="00186185">
      <w:pPr>
        <w:pStyle w:val="Text"/>
        <w:sectPr w:rsidR="002C00A7" w:rsidRPr="00F973F1" w:rsidSect="00B571A3">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14:paraId="235494C9" w14:textId="77777777" w:rsidR="003F0287" w:rsidRDefault="003F0287" w:rsidP="003F0287">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235494CA" w14:textId="77777777" w:rsidR="003F0287" w:rsidRDefault="003F0287" w:rsidP="003F0287">
      <w:pPr>
        <w:pStyle w:val="Copyright"/>
      </w:pPr>
    </w:p>
    <w:p w14:paraId="235494CB" w14:textId="77777777" w:rsidR="003F0287" w:rsidRDefault="003F0287" w:rsidP="003F0287">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w:t>
      </w:r>
      <w:hyperlink r:id="rId18" w:history="1">
        <w:r>
          <w:rPr>
            <w:rStyle w:val="Hyperlink"/>
          </w:rPr>
          <w:t>http://creativecommons.org/licenses/by-nc/2.5/</w:t>
        </w:r>
      </w:hyperlink>
      <w:r>
        <w:t xml:space="preserve"> or send a letter to Creative Commons, 543 Howard Street, 5th Floor, San Francisco, California, 94105, USA.</w:t>
      </w:r>
    </w:p>
    <w:p w14:paraId="235494CC" w14:textId="77777777" w:rsidR="003F0287" w:rsidRDefault="003F0287" w:rsidP="003F0287">
      <w:pPr>
        <w:pStyle w:val="Copyright"/>
      </w:pPr>
    </w:p>
    <w:p w14:paraId="235494CD" w14:textId="77777777" w:rsidR="003F0287" w:rsidRDefault="003F0287" w:rsidP="003F0287">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235494CE" w14:textId="77777777" w:rsidR="003F0287" w:rsidRDefault="003F0287" w:rsidP="003F0287">
      <w:pPr>
        <w:pStyle w:val="Copyright"/>
      </w:pPr>
      <w:r>
        <w:t> </w:t>
      </w:r>
    </w:p>
    <w:p w14:paraId="235494CF" w14:textId="77777777" w:rsidR="003F0287" w:rsidRDefault="003F0287" w:rsidP="003F0287">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235494D0" w14:textId="77777777" w:rsidR="003F0287" w:rsidRDefault="003F0287" w:rsidP="003F0287">
      <w:pPr>
        <w:pStyle w:val="Copyright"/>
      </w:pPr>
    </w:p>
    <w:p w14:paraId="235494D1" w14:textId="77777777" w:rsidR="003F0287" w:rsidRDefault="003F0287" w:rsidP="003F0287">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235494D9" w14:textId="77777777" w:rsidR="000E7921" w:rsidRPr="0036618D" w:rsidRDefault="000E7921" w:rsidP="000E7921">
      <w:pPr>
        <w:pStyle w:val="Copyright"/>
      </w:pPr>
    </w:p>
    <w:p w14:paraId="235494DA" w14:textId="77777777" w:rsidR="000E7921" w:rsidRPr="0036618D" w:rsidRDefault="00D24863" w:rsidP="00240E31">
      <w:pPr>
        <w:pStyle w:val="Copyright"/>
      </w:pPr>
      <w:r w:rsidRPr="0036618D">
        <w:t xml:space="preserve">Microsoft, </w:t>
      </w:r>
      <w:r w:rsidR="00AA135B" w:rsidRPr="0036618D">
        <w:t xml:space="preserve">Active Directory, </w:t>
      </w:r>
      <w:r w:rsidRPr="0036618D">
        <w:t xml:space="preserve">Hyper-V, SQL Server, Windows, </w:t>
      </w:r>
      <w:r w:rsidR="00AA135B" w:rsidRPr="0036618D">
        <w:t xml:space="preserve">and </w:t>
      </w:r>
      <w:r w:rsidRPr="0036618D">
        <w:t xml:space="preserve">Windows Server are either registered trademarks or trademarks of Microsoft Corporation in the United States and/or other countries and regions. </w:t>
      </w:r>
    </w:p>
    <w:p w14:paraId="235494DB" w14:textId="77777777" w:rsidR="003F0287" w:rsidRDefault="003F0287" w:rsidP="003F0287">
      <w:pPr>
        <w:pStyle w:val="Copyright"/>
      </w:pPr>
    </w:p>
    <w:p w14:paraId="235494DC" w14:textId="77777777" w:rsidR="003F0287" w:rsidRDefault="003F0287" w:rsidP="003F0287">
      <w:pPr>
        <w:pStyle w:val="Copyright"/>
      </w:pPr>
      <w:r>
        <w:t>The names of actual companies and products mentioned herein may be the trademarks of their respective owners.</w:t>
      </w:r>
    </w:p>
    <w:p w14:paraId="235494DD" w14:textId="77777777" w:rsidR="003F0287" w:rsidRDefault="003F0287" w:rsidP="003F0287">
      <w:pPr>
        <w:pStyle w:val="Copyright"/>
      </w:pPr>
    </w:p>
    <w:p w14:paraId="235494DE" w14:textId="77777777" w:rsidR="003F0287" w:rsidRDefault="003F0287" w:rsidP="003F0287">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235494E3" w14:textId="77777777" w:rsidR="002C00A7" w:rsidRPr="00F973F1" w:rsidRDefault="002C00A7" w:rsidP="008E1E5C">
      <w:pPr>
        <w:pStyle w:val="Copyright"/>
      </w:pPr>
    </w:p>
    <w:p w14:paraId="235494E4" w14:textId="77777777" w:rsidR="002C00A7" w:rsidRDefault="002C00A7" w:rsidP="00186185">
      <w:pPr>
        <w:pStyle w:val="Heading9"/>
        <w:sectPr w:rsidR="002C00A7" w:rsidSect="00114EAA">
          <w:headerReference w:type="even" r:id="rId19"/>
          <w:headerReference w:type="default" r:id="rId20"/>
          <w:headerReference w:type="first" r:id="rId21"/>
          <w:footerReference w:type="first" r:id="rId22"/>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235494E5" w14:textId="77777777" w:rsidR="002C00A7" w:rsidRPr="00F973F1" w:rsidRDefault="002C00A7" w:rsidP="00186185">
      <w:pPr>
        <w:pStyle w:val="Heading9"/>
      </w:pPr>
      <w:r w:rsidRPr="00F973F1">
        <w:lastRenderedPageBreak/>
        <w:t>Contents</w:t>
      </w:r>
    </w:p>
    <w:p w14:paraId="09680748" w14:textId="77777777" w:rsidR="00BC1FD6" w:rsidRDefault="00D24863">
      <w:pPr>
        <w:pStyle w:val="TOC1"/>
        <w:rPr>
          <w:rFonts w:asciiTheme="minorHAnsi" w:eastAsiaTheme="minorEastAsia" w:hAnsiTheme="minorHAnsi" w:cstheme="minorBidi"/>
          <w:b w:val="0"/>
          <w:color w:val="auto"/>
          <w:kern w:val="0"/>
          <w:sz w:val="22"/>
          <w:szCs w:val="22"/>
        </w:rPr>
      </w:pPr>
      <w:r>
        <w:fldChar w:fldCharType="begin"/>
      </w:r>
      <w:r w:rsidR="002C00A7">
        <w:instrText xml:space="preserve"> TOC \o "1-1" \h \z \u </w:instrText>
      </w:r>
      <w:r>
        <w:fldChar w:fldCharType="separate"/>
      </w:r>
      <w:hyperlink w:anchor="_Toc304199337" w:history="1">
        <w:r w:rsidR="00BC1FD6" w:rsidRPr="00503C4E">
          <w:rPr>
            <w:rStyle w:val="Hyperlink"/>
          </w:rPr>
          <w:t>The Planning and Design Series Approach</w:t>
        </w:r>
        <w:r w:rsidR="00BC1FD6">
          <w:rPr>
            <w:webHidden/>
          </w:rPr>
          <w:tab/>
        </w:r>
        <w:r w:rsidR="00BC1FD6">
          <w:rPr>
            <w:webHidden/>
          </w:rPr>
          <w:fldChar w:fldCharType="begin"/>
        </w:r>
        <w:r w:rsidR="00BC1FD6">
          <w:rPr>
            <w:webHidden/>
          </w:rPr>
          <w:instrText xml:space="preserve"> PAGEREF _Toc304199337 \h </w:instrText>
        </w:r>
        <w:r w:rsidR="00BC1FD6">
          <w:rPr>
            <w:webHidden/>
          </w:rPr>
        </w:r>
        <w:r w:rsidR="00BC1FD6">
          <w:rPr>
            <w:webHidden/>
          </w:rPr>
          <w:fldChar w:fldCharType="separate"/>
        </w:r>
        <w:r w:rsidR="00BC1FD6">
          <w:rPr>
            <w:webHidden/>
          </w:rPr>
          <w:t>1</w:t>
        </w:r>
        <w:r w:rsidR="00BC1FD6">
          <w:rPr>
            <w:webHidden/>
          </w:rPr>
          <w:fldChar w:fldCharType="end"/>
        </w:r>
      </w:hyperlink>
    </w:p>
    <w:p w14:paraId="76EC1CB6"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38" w:history="1">
        <w:r w:rsidR="00BC1FD6" w:rsidRPr="00503C4E">
          <w:rPr>
            <w:rStyle w:val="Hyperlink"/>
          </w:rPr>
          <w:t>Introduction to the Microsoft Enterprise Desktop Virtualization Guide</w:t>
        </w:r>
        <w:r w:rsidR="00BC1FD6">
          <w:rPr>
            <w:webHidden/>
          </w:rPr>
          <w:tab/>
        </w:r>
        <w:r w:rsidR="00BC1FD6">
          <w:rPr>
            <w:webHidden/>
          </w:rPr>
          <w:fldChar w:fldCharType="begin"/>
        </w:r>
        <w:r w:rsidR="00BC1FD6">
          <w:rPr>
            <w:webHidden/>
          </w:rPr>
          <w:instrText xml:space="preserve"> PAGEREF _Toc304199338 \h </w:instrText>
        </w:r>
        <w:r w:rsidR="00BC1FD6">
          <w:rPr>
            <w:webHidden/>
          </w:rPr>
        </w:r>
        <w:r w:rsidR="00BC1FD6">
          <w:rPr>
            <w:webHidden/>
          </w:rPr>
          <w:fldChar w:fldCharType="separate"/>
        </w:r>
        <w:r w:rsidR="00BC1FD6">
          <w:rPr>
            <w:webHidden/>
          </w:rPr>
          <w:t>2</w:t>
        </w:r>
        <w:r w:rsidR="00BC1FD6">
          <w:rPr>
            <w:webHidden/>
          </w:rPr>
          <w:fldChar w:fldCharType="end"/>
        </w:r>
      </w:hyperlink>
    </w:p>
    <w:p w14:paraId="5B165DDD"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39" w:history="1">
        <w:r w:rsidR="00BC1FD6" w:rsidRPr="00503C4E">
          <w:rPr>
            <w:rStyle w:val="Hyperlink"/>
          </w:rPr>
          <w:t>Step 1: Define the Project Scope</w:t>
        </w:r>
        <w:r w:rsidR="00BC1FD6">
          <w:rPr>
            <w:webHidden/>
          </w:rPr>
          <w:tab/>
        </w:r>
        <w:r w:rsidR="00BC1FD6">
          <w:rPr>
            <w:webHidden/>
          </w:rPr>
          <w:fldChar w:fldCharType="begin"/>
        </w:r>
        <w:r w:rsidR="00BC1FD6">
          <w:rPr>
            <w:webHidden/>
          </w:rPr>
          <w:instrText xml:space="preserve"> PAGEREF _Toc304199339 \h </w:instrText>
        </w:r>
        <w:r w:rsidR="00BC1FD6">
          <w:rPr>
            <w:webHidden/>
          </w:rPr>
        </w:r>
        <w:r w:rsidR="00BC1FD6">
          <w:rPr>
            <w:webHidden/>
          </w:rPr>
          <w:fldChar w:fldCharType="separate"/>
        </w:r>
        <w:r w:rsidR="00BC1FD6">
          <w:rPr>
            <w:webHidden/>
          </w:rPr>
          <w:t>6</w:t>
        </w:r>
        <w:r w:rsidR="00BC1FD6">
          <w:rPr>
            <w:webHidden/>
          </w:rPr>
          <w:fldChar w:fldCharType="end"/>
        </w:r>
      </w:hyperlink>
    </w:p>
    <w:p w14:paraId="041BC8EC"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0" w:history="1">
        <w:r w:rsidR="00BC1FD6" w:rsidRPr="00503C4E">
          <w:rPr>
            <w:rStyle w:val="Hyperlink"/>
          </w:rPr>
          <w:t>Step 2: Determine the Number of MED-V Instances Required</w:t>
        </w:r>
        <w:r w:rsidR="00BC1FD6">
          <w:rPr>
            <w:webHidden/>
          </w:rPr>
          <w:tab/>
        </w:r>
        <w:r w:rsidR="00BC1FD6">
          <w:rPr>
            <w:webHidden/>
          </w:rPr>
          <w:fldChar w:fldCharType="begin"/>
        </w:r>
        <w:r w:rsidR="00BC1FD6">
          <w:rPr>
            <w:webHidden/>
          </w:rPr>
          <w:instrText xml:space="preserve"> PAGEREF _Toc304199340 \h </w:instrText>
        </w:r>
        <w:r w:rsidR="00BC1FD6">
          <w:rPr>
            <w:webHidden/>
          </w:rPr>
        </w:r>
        <w:r w:rsidR="00BC1FD6">
          <w:rPr>
            <w:webHidden/>
          </w:rPr>
          <w:fldChar w:fldCharType="separate"/>
        </w:r>
        <w:r w:rsidR="00BC1FD6">
          <w:rPr>
            <w:webHidden/>
          </w:rPr>
          <w:t>8</w:t>
        </w:r>
        <w:r w:rsidR="00BC1FD6">
          <w:rPr>
            <w:webHidden/>
          </w:rPr>
          <w:fldChar w:fldCharType="end"/>
        </w:r>
      </w:hyperlink>
    </w:p>
    <w:p w14:paraId="38F7ACD9"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1" w:history="1">
        <w:r w:rsidR="00BC1FD6" w:rsidRPr="00503C4E">
          <w:rPr>
            <w:rStyle w:val="Hyperlink"/>
          </w:rPr>
          <w:t>Step 3: Design the Server Infrastructure</w:t>
        </w:r>
        <w:r w:rsidR="00BC1FD6">
          <w:rPr>
            <w:webHidden/>
          </w:rPr>
          <w:tab/>
        </w:r>
        <w:r w:rsidR="00BC1FD6">
          <w:rPr>
            <w:webHidden/>
          </w:rPr>
          <w:fldChar w:fldCharType="begin"/>
        </w:r>
        <w:r w:rsidR="00BC1FD6">
          <w:rPr>
            <w:webHidden/>
          </w:rPr>
          <w:instrText xml:space="preserve"> PAGEREF _Toc304199341 \h </w:instrText>
        </w:r>
        <w:r w:rsidR="00BC1FD6">
          <w:rPr>
            <w:webHidden/>
          </w:rPr>
        </w:r>
        <w:r w:rsidR="00BC1FD6">
          <w:rPr>
            <w:webHidden/>
          </w:rPr>
          <w:fldChar w:fldCharType="separate"/>
        </w:r>
        <w:r w:rsidR="00BC1FD6">
          <w:rPr>
            <w:webHidden/>
          </w:rPr>
          <w:t>10</w:t>
        </w:r>
        <w:r w:rsidR="00BC1FD6">
          <w:rPr>
            <w:webHidden/>
          </w:rPr>
          <w:fldChar w:fldCharType="end"/>
        </w:r>
      </w:hyperlink>
    </w:p>
    <w:p w14:paraId="10AED3A2"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2" w:history="1">
        <w:r w:rsidR="00BC1FD6" w:rsidRPr="00503C4E">
          <w:rPr>
            <w:rStyle w:val="Hyperlink"/>
          </w:rPr>
          <w:t>Step 4: Design the Image Repositories</w:t>
        </w:r>
        <w:r w:rsidR="00BC1FD6">
          <w:rPr>
            <w:webHidden/>
          </w:rPr>
          <w:tab/>
        </w:r>
        <w:r w:rsidR="00BC1FD6">
          <w:rPr>
            <w:webHidden/>
          </w:rPr>
          <w:fldChar w:fldCharType="begin"/>
        </w:r>
        <w:r w:rsidR="00BC1FD6">
          <w:rPr>
            <w:webHidden/>
          </w:rPr>
          <w:instrText xml:space="preserve"> PAGEREF _Toc304199342 \h </w:instrText>
        </w:r>
        <w:r w:rsidR="00BC1FD6">
          <w:rPr>
            <w:webHidden/>
          </w:rPr>
        </w:r>
        <w:r w:rsidR="00BC1FD6">
          <w:rPr>
            <w:webHidden/>
          </w:rPr>
          <w:fldChar w:fldCharType="separate"/>
        </w:r>
        <w:r w:rsidR="00BC1FD6">
          <w:rPr>
            <w:webHidden/>
          </w:rPr>
          <w:t>14</w:t>
        </w:r>
        <w:r w:rsidR="00BC1FD6">
          <w:rPr>
            <w:webHidden/>
          </w:rPr>
          <w:fldChar w:fldCharType="end"/>
        </w:r>
      </w:hyperlink>
    </w:p>
    <w:p w14:paraId="1DF99651"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3" w:history="1">
        <w:r w:rsidR="00BC1FD6" w:rsidRPr="00503C4E">
          <w:rPr>
            <w:rStyle w:val="Hyperlink"/>
          </w:rPr>
          <w:t>Dependencies</w:t>
        </w:r>
        <w:r w:rsidR="00BC1FD6">
          <w:rPr>
            <w:webHidden/>
          </w:rPr>
          <w:tab/>
        </w:r>
        <w:r w:rsidR="00BC1FD6">
          <w:rPr>
            <w:webHidden/>
          </w:rPr>
          <w:fldChar w:fldCharType="begin"/>
        </w:r>
        <w:r w:rsidR="00BC1FD6">
          <w:rPr>
            <w:webHidden/>
          </w:rPr>
          <w:instrText xml:space="preserve"> PAGEREF _Toc304199343 \h </w:instrText>
        </w:r>
        <w:r w:rsidR="00BC1FD6">
          <w:rPr>
            <w:webHidden/>
          </w:rPr>
        </w:r>
        <w:r w:rsidR="00BC1FD6">
          <w:rPr>
            <w:webHidden/>
          </w:rPr>
          <w:fldChar w:fldCharType="separate"/>
        </w:r>
        <w:r w:rsidR="00BC1FD6">
          <w:rPr>
            <w:webHidden/>
          </w:rPr>
          <w:t>18</w:t>
        </w:r>
        <w:r w:rsidR="00BC1FD6">
          <w:rPr>
            <w:webHidden/>
          </w:rPr>
          <w:fldChar w:fldCharType="end"/>
        </w:r>
      </w:hyperlink>
    </w:p>
    <w:p w14:paraId="0B085834"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4" w:history="1">
        <w:r w:rsidR="00BC1FD6" w:rsidRPr="00503C4E">
          <w:rPr>
            <w:rStyle w:val="Hyperlink"/>
          </w:rPr>
          <w:t>Conclusion</w:t>
        </w:r>
        <w:r w:rsidR="00BC1FD6">
          <w:rPr>
            <w:webHidden/>
          </w:rPr>
          <w:tab/>
        </w:r>
        <w:r w:rsidR="00BC1FD6">
          <w:rPr>
            <w:webHidden/>
          </w:rPr>
          <w:fldChar w:fldCharType="begin"/>
        </w:r>
        <w:r w:rsidR="00BC1FD6">
          <w:rPr>
            <w:webHidden/>
          </w:rPr>
          <w:instrText xml:space="preserve"> PAGEREF _Toc304199344 \h </w:instrText>
        </w:r>
        <w:r w:rsidR="00BC1FD6">
          <w:rPr>
            <w:webHidden/>
          </w:rPr>
        </w:r>
        <w:r w:rsidR="00BC1FD6">
          <w:rPr>
            <w:webHidden/>
          </w:rPr>
          <w:fldChar w:fldCharType="separate"/>
        </w:r>
        <w:r w:rsidR="00BC1FD6">
          <w:rPr>
            <w:webHidden/>
          </w:rPr>
          <w:t>19</w:t>
        </w:r>
        <w:r w:rsidR="00BC1FD6">
          <w:rPr>
            <w:webHidden/>
          </w:rPr>
          <w:fldChar w:fldCharType="end"/>
        </w:r>
      </w:hyperlink>
    </w:p>
    <w:p w14:paraId="5A2C6DE6"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5" w:history="1">
        <w:r w:rsidR="00BC1FD6" w:rsidRPr="00503C4E">
          <w:rPr>
            <w:rStyle w:val="Hyperlink"/>
          </w:rPr>
          <w:t>Appendix A: Job Aids</w:t>
        </w:r>
        <w:r w:rsidR="00BC1FD6">
          <w:rPr>
            <w:webHidden/>
          </w:rPr>
          <w:tab/>
        </w:r>
        <w:r w:rsidR="00BC1FD6">
          <w:rPr>
            <w:webHidden/>
          </w:rPr>
          <w:fldChar w:fldCharType="begin"/>
        </w:r>
        <w:r w:rsidR="00BC1FD6">
          <w:rPr>
            <w:webHidden/>
          </w:rPr>
          <w:instrText xml:space="preserve"> PAGEREF _Toc304199345 \h </w:instrText>
        </w:r>
        <w:r w:rsidR="00BC1FD6">
          <w:rPr>
            <w:webHidden/>
          </w:rPr>
        </w:r>
        <w:r w:rsidR="00BC1FD6">
          <w:rPr>
            <w:webHidden/>
          </w:rPr>
          <w:fldChar w:fldCharType="separate"/>
        </w:r>
        <w:r w:rsidR="00BC1FD6">
          <w:rPr>
            <w:webHidden/>
          </w:rPr>
          <w:t>20</w:t>
        </w:r>
        <w:r w:rsidR="00BC1FD6">
          <w:rPr>
            <w:webHidden/>
          </w:rPr>
          <w:fldChar w:fldCharType="end"/>
        </w:r>
      </w:hyperlink>
    </w:p>
    <w:p w14:paraId="7580F46E"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6" w:history="1">
        <w:r w:rsidR="00BC1FD6" w:rsidRPr="00503C4E">
          <w:rPr>
            <w:rStyle w:val="Hyperlink"/>
          </w:rPr>
          <w:t>Appendix B: Offline Mode and MED-V Clients</w:t>
        </w:r>
        <w:r w:rsidR="00BC1FD6">
          <w:rPr>
            <w:webHidden/>
          </w:rPr>
          <w:tab/>
        </w:r>
        <w:r w:rsidR="00BC1FD6">
          <w:rPr>
            <w:webHidden/>
          </w:rPr>
          <w:fldChar w:fldCharType="begin"/>
        </w:r>
        <w:r w:rsidR="00BC1FD6">
          <w:rPr>
            <w:webHidden/>
          </w:rPr>
          <w:instrText xml:space="preserve"> PAGEREF _Toc304199346 \h </w:instrText>
        </w:r>
        <w:r w:rsidR="00BC1FD6">
          <w:rPr>
            <w:webHidden/>
          </w:rPr>
        </w:r>
        <w:r w:rsidR="00BC1FD6">
          <w:rPr>
            <w:webHidden/>
          </w:rPr>
          <w:fldChar w:fldCharType="separate"/>
        </w:r>
        <w:r w:rsidR="00BC1FD6">
          <w:rPr>
            <w:webHidden/>
          </w:rPr>
          <w:t>22</w:t>
        </w:r>
        <w:r w:rsidR="00BC1FD6">
          <w:rPr>
            <w:webHidden/>
          </w:rPr>
          <w:fldChar w:fldCharType="end"/>
        </w:r>
      </w:hyperlink>
    </w:p>
    <w:p w14:paraId="6F2E2508"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7" w:history="1">
        <w:r w:rsidR="00BC1FD6" w:rsidRPr="00503C4E">
          <w:rPr>
            <w:rStyle w:val="Hyperlink"/>
          </w:rPr>
          <w:t>Appendix C: IPD in Microsoft Operations Framework 4.0</w:t>
        </w:r>
        <w:r w:rsidR="00BC1FD6">
          <w:rPr>
            <w:webHidden/>
          </w:rPr>
          <w:tab/>
        </w:r>
        <w:r w:rsidR="00BC1FD6">
          <w:rPr>
            <w:webHidden/>
          </w:rPr>
          <w:fldChar w:fldCharType="begin"/>
        </w:r>
        <w:r w:rsidR="00BC1FD6">
          <w:rPr>
            <w:webHidden/>
          </w:rPr>
          <w:instrText xml:space="preserve"> PAGEREF _Toc304199347 \h </w:instrText>
        </w:r>
        <w:r w:rsidR="00BC1FD6">
          <w:rPr>
            <w:webHidden/>
          </w:rPr>
        </w:r>
        <w:r w:rsidR="00BC1FD6">
          <w:rPr>
            <w:webHidden/>
          </w:rPr>
          <w:fldChar w:fldCharType="separate"/>
        </w:r>
        <w:r w:rsidR="00BC1FD6">
          <w:rPr>
            <w:webHidden/>
          </w:rPr>
          <w:t>23</w:t>
        </w:r>
        <w:r w:rsidR="00BC1FD6">
          <w:rPr>
            <w:webHidden/>
          </w:rPr>
          <w:fldChar w:fldCharType="end"/>
        </w:r>
      </w:hyperlink>
    </w:p>
    <w:p w14:paraId="584F9486"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8" w:history="1">
        <w:r w:rsidR="00BC1FD6" w:rsidRPr="00503C4E">
          <w:rPr>
            <w:rStyle w:val="Hyperlink"/>
          </w:rPr>
          <w:t>Appendix D: Enterprise Desktop Virtualization in Microsoft Infrastructure Optimization</w:t>
        </w:r>
        <w:r w:rsidR="00BC1FD6">
          <w:rPr>
            <w:webHidden/>
          </w:rPr>
          <w:tab/>
        </w:r>
        <w:r w:rsidR="00BC1FD6">
          <w:rPr>
            <w:webHidden/>
          </w:rPr>
          <w:fldChar w:fldCharType="begin"/>
        </w:r>
        <w:r w:rsidR="00BC1FD6">
          <w:rPr>
            <w:webHidden/>
          </w:rPr>
          <w:instrText xml:space="preserve"> PAGEREF _Toc304199348 \h </w:instrText>
        </w:r>
        <w:r w:rsidR="00BC1FD6">
          <w:rPr>
            <w:webHidden/>
          </w:rPr>
        </w:r>
        <w:r w:rsidR="00BC1FD6">
          <w:rPr>
            <w:webHidden/>
          </w:rPr>
          <w:fldChar w:fldCharType="separate"/>
        </w:r>
        <w:r w:rsidR="00BC1FD6">
          <w:rPr>
            <w:webHidden/>
          </w:rPr>
          <w:t>24</w:t>
        </w:r>
        <w:r w:rsidR="00BC1FD6">
          <w:rPr>
            <w:webHidden/>
          </w:rPr>
          <w:fldChar w:fldCharType="end"/>
        </w:r>
      </w:hyperlink>
    </w:p>
    <w:p w14:paraId="0001B2D3"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49" w:history="1">
        <w:r w:rsidR="00BC1FD6" w:rsidRPr="00503C4E">
          <w:rPr>
            <w:rStyle w:val="Hyperlink"/>
          </w:rPr>
          <w:t>Version History</w:t>
        </w:r>
        <w:r w:rsidR="00BC1FD6">
          <w:rPr>
            <w:webHidden/>
          </w:rPr>
          <w:tab/>
        </w:r>
        <w:r w:rsidR="00BC1FD6">
          <w:rPr>
            <w:webHidden/>
          </w:rPr>
          <w:fldChar w:fldCharType="begin"/>
        </w:r>
        <w:r w:rsidR="00BC1FD6">
          <w:rPr>
            <w:webHidden/>
          </w:rPr>
          <w:instrText xml:space="preserve"> PAGEREF _Toc304199349 \h </w:instrText>
        </w:r>
        <w:r w:rsidR="00BC1FD6">
          <w:rPr>
            <w:webHidden/>
          </w:rPr>
        </w:r>
        <w:r w:rsidR="00BC1FD6">
          <w:rPr>
            <w:webHidden/>
          </w:rPr>
          <w:fldChar w:fldCharType="separate"/>
        </w:r>
        <w:r w:rsidR="00BC1FD6">
          <w:rPr>
            <w:webHidden/>
          </w:rPr>
          <w:t>25</w:t>
        </w:r>
        <w:r w:rsidR="00BC1FD6">
          <w:rPr>
            <w:webHidden/>
          </w:rPr>
          <w:fldChar w:fldCharType="end"/>
        </w:r>
      </w:hyperlink>
    </w:p>
    <w:p w14:paraId="5C35E978" w14:textId="77777777" w:rsidR="00BC1FD6" w:rsidRDefault="00C60064">
      <w:pPr>
        <w:pStyle w:val="TOC1"/>
        <w:rPr>
          <w:rFonts w:asciiTheme="minorHAnsi" w:eastAsiaTheme="minorEastAsia" w:hAnsiTheme="minorHAnsi" w:cstheme="minorBidi"/>
          <w:b w:val="0"/>
          <w:color w:val="auto"/>
          <w:kern w:val="0"/>
          <w:sz w:val="22"/>
          <w:szCs w:val="22"/>
        </w:rPr>
      </w:pPr>
      <w:hyperlink w:anchor="_Toc304199350" w:history="1">
        <w:r w:rsidR="00BC1FD6" w:rsidRPr="00503C4E">
          <w:rPr>
            <w:rStyle w:val="Hyperlink"/>
          </w:rPr>
          <w:t>Acknowledgments</w:t>
        </w:r>
        <w:r w:rsidR="00BC1FD6">
          <w:rPr>
            <w:webHidden/>
          </w:rPr>
          <w:tab/>
        </w:r>
        <w:r w:rsidR="00BC1FD6">
          <w:rPr>
            <w:webHidden/>
          </w:rPr>
          <w:fldChar w:fldCharType="begin"/>
        </w:r>
        <w:r w:rsidR="00BC1FD6">
          <w:rPr>
            <w:webHidden/>
          </w:rPr>
          <w:instrText xml:space="preserve"> PAGEREF _Toc304199350 \h </w:instrText>
        </w:r>
        <w:r w:rsidR="00BC1FD6">
          <w:rPr>
            <w:webHidden/>
          </w:rPr>
        </w:r>
        <w:r w:rsidR="00BC1FD6">
          <w:rPr>
            <w:webHidden/>
          </w:rPr>
          <w:fldChar w:fldCharType="separate"/>
        </w:r>
        <w:r w:rsidR="00BC1FD6">
          <w:rPr>
            <w:webHidden/>
          </w:rPr>
          <w:t>26</w:t>
        </w:r>
        <w:r w:rsidR="00BC1FD6">
          <w:rPr>
            <w:webHidden/>
          </w:rPr>
          <w:fldChar w:fldCharType="end"/>
        </w:r>
      </w:hyperlink>
    </w:p>
    <w:p w14:paraId="23549503" w14:textId="77777777" w:rsidR="002C00A7" w:rsidRDefault="00D24863" w:rsidP="005F4FA5">
      <w:pPr>
        <w:pStyle w:val="TOC1"/>
      </w:pPr>
      <w:r>
        <w:fldChar w:fldCharType="end"/>
      </w:r>
    </w:p>
    <w:p w14:paraId="23549504" w14:textId="77777777" w:rsidR="002C00A7" w:rsidRDefault="002C00A7" w:rsidP="00CD452D">
      <w:pPr>
        <w:pStyle w:val="Text"/>
      </w:pPr>
    </w:p>
    <w:p w14:paraId="23549505" w14:textId="77777777" w:rsidR="002C00A7" w:rsidRDefault="002C00A7" w:rsidP="00CD452D">
      <w:pPr>
        <w:pStyle w:val="Text"/>
        <w:sectPr w:rsidR="002C00A7" w:rsidSect="00114EAA">
          <w:type w:val="oddPage"/>
          <w:pgSz w:w="12240" w:h="15840" w:code="1"/>
          <w:pgMar w:top="1440" w:right="2160" w:bottom="1440" w:left="2160" w:header="1020" w:footer="1020" w:gutter="0"/>
          <w:pgNumType w:fmt="lowerRoman"/>
          <w:cols w:space="720"/>
          <w:titlePg/>
        </w:sectPr>
      </w:pPr>
      <w:bookmarkStart w:id="2" w:name="_Toc178989714"/>
    </w:p>
    <w:p w14:paraId="23549506" w14:textId="77777777" w:rsidR="00CD150D" w:rsidRPr="00F973F1" w:rsidRDefault="00CD150D" w:rsidP="00CD150D">
      <w:pPr>
        <w:pStyle w:val="Heading1"/>
      </w:pPr>
      <w:bookmarkStart w:id="3" w:name="_Toc242795024"/>
      <w:bookmarkStart w:id="4" w:name="_Toc304199337"/>
      <w:bookmarkStart w:id="5" w:name="_Toc219509276"/>
      <w:bookmarkStart w:id="6" w:name="_Toc219606490"/>
      <w:r w:rsidRPr="00F973F1">
        <w:lastRenderedPageBreak/>
        <w:t>The Planning and Design Series Approach</w:t>
      </w:r>
      <w:bookmarkEnd w:id="3"/>
      <w:bookmarkEnd w:id="4"/>
    </w:p>
    <w:p w14:paraId="23549507" w14:textId="77777777" w:rsidR="00CD150D" w:rsidRPr="00F973F1" w:rsidRDefault="00CD150D" w:rsidP="00CD150D">
      <w:pPr>
        <w:pStyle w:val="Text"/>
      </w:pPr>
      <w:r w:rsidRPr="00F973F1">
        <w:t>This guide is one in a series of planning and design guides that clarify and streamline the planning and design process for Microsoft</w:t>
      </w:r>
      <w:r w:rsidRPr="000162DF">
        <w:rPr>
          <w:vertAlign w:val="superscript"/>
        </w:rPr>
        <w:t>®</w:t>
      </w:r>
      <w:r w:rsidRPr="00F973F1">
        <w:t xml:space="preserve"> infrastructure technologies.</w:t>
      </w:r>
    </w:p>
    <w:p w14:paraId="23549508" w14:textId="77777777" w:rsidR="00CD150D" w:rsidRPr="00F973F1" w:rsidRDefault="00CD150D" w:rsidP="00CD150D">
      <w:pPr>
        <w:pStyle w:val="Text"/>
      </w:pPr>
      <w:r w:rsidRPr="00F973F1">
        <w:t>Each guide in the series addresses a unique infrastructure technology or scenario. These guides include the following topics:</w:t>
      </w:r>
    </w:p>
    <w:p w14:paraId="23549509" w14:textId="77777777" w:rsidR="00CD150D" w:rsidRPr="00F973F1" w:rsidRDefault="00CD150D" w:rsidP="00CD150D">
      <w:pPr>
        <w:pStyle w:val="BulletedList1"/>
      </w:pPr>
      <w:r w:rsidRPr="00F973F1">
        <w:t>Defining the technical decision</w:t>
      </w:r>
      <w:r>
        <w:t xml:space="preserve"> flow</w:t>
      </w:r>
      <w:r w:rsidRPr="00F973F1">
        <w:t xml:space="preserve"> (flow chart) through the planning process.</w:t>
      </w:r>
    </w:p>
    <w:p w14:paraId="2354950A" w14:textId="77777777" w:rsidR="00CD150D" w:rsidRPr="00F973F1" w:rsidRDefault="00CD150D" w:rsidP="00CD150D">
      <w:pPr>
        <w:pStyle w:val="BulletedList1"/>
      </w:pPr>
      <w:r w:rsidRPr="00F973F1">
        <w:t>Describing the decisions to be made and the commonly available options to consider in making the decisions.</w:t>
      </w:r>
    </w:p>
    <w:p w14:paraId="2354950B" w14:textId="77777777" w:rsidR="00CD150D" w:rsidRPr="00F973F1" w:rsidRDefault="00CD150D" w:rsidP="00CD150D">
      <w:pPr>
        <w:pStyle w:val="BulletedList1"/>
      </w:pPr>
      <w:r w:rsidRPr="00F973F1">
        <w:t>Relating the decisions and options to the business in terms of cost, complexity, and other characteristics.</w:t>
      </w:r>
    </w:p>
    <w:p w14:paraId="2354950C" w14:textId="77777777" w:rsidR="00CD150D" w:rsidRPr="00F973F1" w:rsidRDefault="00CD150D" w:rsidP="00CD150D">
      <w:pPr>
        <w:pStyle w:val="BulletedList1"/>
      </w:pPr>
      <w:r w:rsidRPr="00F973F1">
        <w:t>Framing the decision in terms of additional questions to the business to ensure a comprehensive understanding of the appropriate business landscape.</w:t>
      </w:r>
    </w:p>
    <w:p w14:paraId="2354950D" w14:textId="77777777" w:rsidR="00CD150D" w:rsidRPr="00F973F1" w:rsidRDefault="00CD150D" w:rsidP="00CD150D">
      <w:pPr>
        <w:pStyle w:val="Text"/>
      </w:pPr>
      <w:r w:rsidRPr="00F973F1">
        <w:t>The guides in this series are intended to compl</w:t>
      </w:r>
      <w:r>
        <w:t>e</w:t>
      </w:r>
      <w:r w:rsidRPr="00F973F1">
        <w:t>ment and augment the product documentation.</w:t>
      </w:r>
    </w:p>
    <w:p w14:paraId="2354950E" w14:textId="77777777" w:rsidR="00CD150D" w:rsidRDefault="00CD150D" w:rsidP="00CD150D">
      <w:pPr>
        <w:pStyle w:val="Heading2"/>
      </w:pPr>
      <w:r>
        <w:t>Benefits of Using This Guide</w:t>
      </w:r>
    </w:p>
    <w:p w14:paraId="2354950F" w14:textId="77777777" w:rsidR="00CD150D" w:rsidRDefault="00CD150D" w:rsidP="00CD150D">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00D24863" w:rsidRPr="00D24863">
        <w:rPr>
          <w:color w:val="auto"/>
        </w:rPr>
        <w:t>Microsoft Enterprise Desktop Virtualization infrastructure.</w:t>
      </w:r>
    </w:p>
    <w:p w14:paraId="23549510" w14:textId="77777777" w:rsidR="00CD150D" w:rsidRPr="00FF249B" w:rsidRDefault="00CD150D" w:rsidP="00CD150D">
      <w:pPr>
        <w:pStyle w:val="Text"/>
        <w:rPr>
          <w:rStyle w:val="Bold"/>
        </w:rPr>
      </w:pPr>
      <w:r w:rsidRPr="003764DC">
        <w:rPr>
          <w:rStyle w:val="Bold"/>
        </w:rPr>
        <w:t xml:space="preserve">Benefits for Business Stakeholders/Decision Makers: </w:t>
      </w:r>
    </w:p>
    <w:p w14:paraId="23549511" w14:textId="77777777" w:rsidR="00CD150D" w:rsidRDefault="00CD150D" w:rsidP="00CD150D">
      <w:pPr>
        <w:pStyle w:val="BulletedList1"/>
      </w:pPr>
      <w:r>
        <w:t xml:space="preserve">Most cost-effective design solution for an implementation. </w:t>
      </w:r>
      <w:r w:rsidRPr="001B1920">
        <w:t>I</w:t>
      </w:r>
      <w:r>
        <w:t xml:space="preserve">nfrastructure </w:t>
      </w:r>
      <w:r w:rsidRPr="001B1920">
        <w:t>P</w:t>
      </w:r>
      <w:r>
        <w:t xml:space="preserve">lanning and </w:t>
      </w:r>
      <w:r w:rsidRPr="001B1920">
        <w:t>D</w:t>
      </w:r>
      <w:r>
        <w:t>esign (IPD)</w:t>
      </w:r>
      <w:r w:rsidRPr="001B1920">
        <w:t xml:space="preserve"> eliminates over</w:t>
      </w:r>
      <w:r>
        <w:t>-</w:t>
      </w:r>
      <w:r w:rsidRPr="001B1920">
        <w:t>architecting and overspending by precisely matching the technology solution to the business needs.</w:t>
      </w:r>
    </w:p>
    <w:p w14:paraId="23549512" w14:textId="77777777" w:rsidR="00CD150D" w:rsidRDefault="00CD150D" w:rsidP="00CD150D">
      <w:pPr>
        <w:pStyle w:val="BulletedList1"/>
      </w:pPr>
      <w:r>
        <w:t xml:space="preserve">Alignment between the business and IT from the beginning of the design process to the end. </w:t>
      </w:r>
    </w:p>
    <w:p w14:paraId="23549513" w14:textId="77777777" w:rsidR="00CD150D" w:rsidRDefault="00CD150D" w:rsidP="00CD150D">
      <w:pPr>
        <w:pStyle w:val="Text"/>
      </w:pPr>
      <w:r w:rsidRPr="003764DC">
        <w:rPr>
          <w:rStyle w:val="Bold"/>
        </w:rPr>
        <w:t>Benefits for Infrastructure Stakeholders/Decision Makers:</w:t>
      </w:r>
    </w:p>
    <w:p w14:paraId="23549514" w14:textId="77777777" w:rsidR="00CD150D" w:rsidRDefault="00CD150D" w:rsidP="00CD150D">
      <w:pPr>
        <w:pStyle w:val="BulletedList1"/>
      </w:pPr>
      <w:r>
        <w:t>Authoritative guidance. Microsoft is the best source for guidance about the design of Microsoft products.</w:t>
      </w:r>
    </w:p>
    <w:p w14:paraId="23549515" w14:textId="77777777" w:rsidR="00CD150D" w:rsidRDefault="00CD150D" w:rsidP="00CD150D">
      <w:pPr>
        <w:pStyle w:val="BulletedList1"/>
      </w:pPr>
      <w:r>
        <w:t>Business validation questions to ensure the solution meets the requirements of both business and infrastructure stakeholders.</w:t>
      </w:r>
    </w:p>
    <w:p w14:paraId="23549516" w14:textId="77777777" w:rsidR="00CD150D" w:rsidRDefault="00CD150D" w:rsidP="00CD150D">
      <w:pPr>
        <w:pStyle w:val="BulletedList1"/>
      </w:pPr>
      <w:r>
        <w:t>High integrity design criteria that includes product limitations.</w:t>
      </w:r>
    </w:p>
    <w:p w14:paraId="23549517" w14:textId="77777777" w:rsidR="00CD150D" w:rsidRDefault="00CD150D" w:rsidP="00CD150D">
      <w:pPr>
        <w:pStyle w:val="BulletedList1"/>
      </w:pPr>
      <w:r>
        <w:t>Fault-tolerant infrastructure, where necessary.</w:t>
      </w:r>
    </w:p>
    <w:p w14:paraId="23549518" w14:textId="23192F81" w:rsidR="003F0287" w:rsidRDefault="00CD150D" w:rsidP="00CD150D">
      <w:pPr>
        <w:pStyle w:val="BulletedList1"/>
      </w:pPr>
      <w:r>
        <w:t>Proportionate system and network availability to meet business requirements.</w:t>
      </w:r>
    </w:p>
    <w:p w14:paraId="23549519" w14:textId="77777777" w:rsidR="00CD150D" w:rsidRDefault="00CD150D" w:rsidP="00CD150D">
      <w:pPr>
        <w:pStyle w:val="BulletedList1"/>
      </w:pPr>
      <w:r>
        <w:t>Infrastructure that is sized appropriately to meet business requirements.</w:t>
      </w:r>
    </w:p>
    <w:p w14:paraId="2354951A" w14:textId="77777777" w:rsidR="00CD150D" w:rsidRPr="00FF249B" w:rsidRDefault="00CD150D" w:rsidP="00CD150D">
      <w:pPr>
        <w:pStyle w:val="Text"/>
        <w:rPr>
          <w:rStyle w:val="Bold"/>
        </w:rPr>
      </w:pPr>
      <w:r w:rsidRPr="00070872">
        <w:rPr>
          <w:b/>
        </w:rPr>
        <w:t>Benefits for</w:t>
      </w:r>
      <w:r w:rsidRPr="003764DC">
        <w:rPr>
          <w:rStyle w:val="Bold"/>
        </w:rPr>
        <w:t xml:space="preserve"> Consultants or Partners:</w:t>
      </w:r>
    </w:p>
    <w:p w14:paraId="2354951B" w14:textId="77777777" w:rsidR="00CD150D" w:rsidRDefault="00CD150D" w:rsidP="00CD150D">
      <w:pPr>
        <w:pStyle w:val="BulletedList1"/>
      </w:pPr>
      <w:r>
        <w:t>Rapid readiness for consulting engagements.</w:t>
      </w:r>
    </w:p>
    <w:p w14:paraId="2354951C" w14:textId="77777777" w:rsidR="00CD150D" w:rsidRDefault="00CD150D" w:rsidP="00CD150D">
      <w:pPr>
        <w:pStyle w:val="BulletedList1"/>
      </w:pPr>
      <w:r>
        <w:t>Planning and design template to standardize design and peer reviews.</w:t>
      </w:r>
    </w:p>
    <w:p w14:paraId="2354951D" w14:textId="77777777" w:rsidR="00CD150D" w:rsidRDefault="00CD150D" w:rsidP="00CD150D">
      <w:pPr>
        <w:pStyle w:val="BulletedList1"/>
      </w:pPr>
      <w:r>
        <w:t>A “leave-behind” for pre- and post-sales visits to customer sites.</w:t>
      </w:r>
    </w:p>
    <w:p w14:paraId="2354951E" w14:textId="77777777" w:rsidR="00CD150D" w:rsidRDefault="00CD150D" w:rsidP="00CD150D">
      <w:pPr>
        <w:pStyle w:val="BulletedList1"/>
      </w:pPr>
      <w:r>
        <w:t>General classroom instruction/preparation.</w:t>
      </w:r>
    </w:p>
    <w:p w14:paraId="2354951F" w14:textId="77777777" w:rsidR="00CD150D" w:rsidRPr="003764DC" w:rsidRDefault="00CD150D" w:rsidP="00CD150D">
      <w:pPr>
        <w:pStyle w:val="Text"/>
        <w:rPr>
          <w:rStyle w:val="Bold"/>
        </w:rPr>
      </w:pPr>
      <w:r w:rsidRPr="003764DC">
        <w:rPr>
          <w:rStyle w:val="Bold"/>
        </w:rPr>
        <w:t xml:space="preserve">Benefits for the </w:t>
      </w:r>
      <w:r>
        <w:rPr>
          <w:rStyle w:val="Bold"/>
        </w:rPr>
        <w:t>E</w:t>
      </w:r>
      <w:r w:rsidRPr="003764DC">
        <w:rPr>
          <w:rStyle w:val="Bold"/>
        </w:rPr>
        <w:t>ntire Organization:</w:t>
      </w:r>
    </w:p>
    <w:p w14:paraId="23549520" w14:textId="77777777" w:rsidR="00CD150D" w:rsidRDefault="00CD150D" w:rsidP="00CD150D">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23549521" w14:textId="1AE3CEA8" w:rsidR="002C00A7" w:rsidRPr="00F973F1" w:rsidRDefault="002C00A7" w:rsidP="00435252">
      <w:pPr>
        <w:pStyle w:val="Heading1"/>
      </w:pPr>
      <w:bookmarkStart w:id="7" w:name="_Toc178989715"/>
      <w:bookmarkStart w:id="8" w:name="_Toc219509277"/>
      <w:bookmarkStart w:id="9" w:name="_Toc219606491"/>
      <w:bookmarkStart w:id="10" w:name="_Toc304199338"/>
      <w:bookmarkEnd w:id="2"/>
      <w:bookmarkEnd w:id="5"/>
      <w:bookmarkEnd w:id="6"/>
      <w:r w:rsidRPr="00F973F1">
        <w:lastRenderedPageBreak/>
        <w:t xml:space="preserve">Introduction to the </w:t>
      </w:r>
      <w:r>
        <w:t>Microsoft Enterprise Desktop Virtualization G</w:t>
      </w:r>
      <w:r w:rsidRPr="00F973F1">
        <w:t>uide</w:t>
      </w:r>
      <w:bookmarkEnd w:id="7"/>
      <w:bookmarkEnd w:id="8"/>
      <w:bookmarkEnd w:id="9"/>
      <w:bookmarkEnd w:id="10"/>
    </w:p>
    <w:p w14:paraId="23549522" w14:textId="2B5B57E2" w:rsidR="002218E0" w:rsidRDefault="002218E0" w:rsidP="009F4CB5">
      <w:pPr>
        <w:pStyle w:val="Text"/>
      </w:pPr>
      <w:r>
        <w:t>Microsoft Enterprise Desktop Virtualization (MED-V)</w:t>
      </w:r>
      <w:r w:rsidRPr="0074091E">
        <w:t xml:space="preserve"> </w:t>
      </w:r>
      <w:r w:rsidR="00D7240A">
        <w:t xml:space="preserve">enables enterprises to realize the benefits of the latest client operating systems by providing a managed environment for legacy applications. MED-V </w:t>
      </w:r>
      <w:r w:rsidR="00137DCA">
        <w:t>enables</w:t>
      </w:r>
      <w:r w:rsidRPr="0074091E">
        <w:t xml:space="preserve"> administrat</w:t>
      </w:r>
      <w:r w:rsidR="00D7240A">
        <w:t xml:space="preserve">ive </w:t>
      </w:r>
      <w:r w:rsidRPr="0074091E">
        <w:t xml:space="preserve">control over </w:t>
      </w:r>
      <w:r>
        <w:t xml:space="preserve">the </w:t>
      </w:r>
      <w:r w:rsidRPr="0074091E">
        <w:t xml:space="preserve">distribution </w:t>
      </w:r>
      <w:r>
        <w:t xml:space="preserve">and management of </w:t>
      </w:r>
      <w:r w:rsidR="00137DCA">
        <w:t>V</w:t>
      </w:r>
      <w:r>
        <w:t xml:space="preserve">irtual </w:t>
      </w:r>
      <w:r w:rsidR="00137DCA">
        <w:t xml:space="preserve">PC </w:t>
      </w:r>
      <w:r>
        <w:t>images</w:t>
      </w:r>
      <w:r w:rsidR="00C04622">
        <w:t>, thereby</w:t>
      </w:r>
      <w:r>
        <w:t xml:space="preserve"> </w:t>
      </w:r>
      <w:r w:rsidR="00137DCA">
        <w:t>ensuring that those</w:t>
      </w:r>
      <w:r w:rsidRPr="0074091E">
        <w:t xml:space="preserve"> </w:t>
      </w:r>
      <w:r>
        <w:t>images are up</w:t>
      </w:r>
      <w:r w:rsidR="000162DF">
        <w:t xml:space="preserve"> </w:t>
      </w:r>
      <w:r>
        <w:t>to</w:t>
      </w:r>
      <w:r w:rsidR="000162DF">
        <w:t xml:space="preserve"> </w:t>
      </w:r>
      <w:r>
        <w:t>date</w:t>
      </w:r>
      <w:r w:rsidR="00137DCA">
        <w:t xml:space="preserve"> and</w:t>
      </w:r>
      <w:r>
        <w:t xml:space="preserve"> compliant with regulations.</w:t>
      </w:r>
    </w:p>
    <w:p w14:paraId="23549523" w14:textId="77777777" w:rsidR="002C00A7" w:rsidRDefault="002C00A7" w:rsidP="009F4CB5">
      <w:pPr>
        <w:pStyle w:val="Text"/>
      </w:pPr>
      <w:r>
        <w:t>This guide leads the reader through the process of planning</w:t>
      </w:r>
      <w:r w:rsidR="002218E0">
        <w:t xml:space="preserve"> and designing</w:t>
      </w:r>
      <w:r>
        <w:t xml:space="preserve"> a MED-V infrastructure. The guide addresses the following fundamental decisions and tasks:</w:t>
      </w:r>
    </w:p>
    <w:p w14:paraId="23549524" w14:textId="77777777" w:rsidR="002C00A7" w:rsidRDefault="002C00A7" w:rsidP="009F4CB5">
      <w:pPr>
        <w:pStyle w:val="BulletedList1"/>
      </w:pPr>
      <w:r>
        <w:t>Identifying the MED-V server resources that are required.</w:t>
      </w:r>
    </w:p>
    <w:p w14:paraId="23549525" w14:textId="77777777" w:rsidR="002C00A7" w:rsidRDefault="002C00A7" w:rsidP="009F4CB5">
      <w:pPr>
        <w:pStyle w:val="BulletedList1"/>
      </w:pPr>
      <w:r>
        <w:t>Designing the components, layout, and connectivity of the MED-V server infrastructure.</w:t>
      </w:r>
    </w:p>
    <w:p w14:paraId="23549526" w14:textId="77777777" w:rsidR="002C00A7" w:rsidRDefault="002C00A7" w:rsidP="009F4CB5">
      <w:pPr>
        <w:pStyle w:val="BulletedList1"/>
      </w:pPr>
      <w:r>
        <w:t>Designing the MED-V image repositories.</w:t>
      </w:r>
    </w:p>
    <w:p w14:paraId="23549527" w14:textId="77777777" w:rsidR="002C00A7" w:rsidRDefault="002C00A7" w:rsidP="009F4CB5">
      <w:pPr>
        <w:pStyle w:val="Text"/>
      </w:pPr>
      <w:r>
        <w:t>Business objectives should be prioritized at the start of the project so that they are clearly understood and agreed on by IT and business managers.</w:t>
      </w:r>
    </w:p>
    <w:p w14:paraId="23549528" w14:textId="77777777" w:rsidR="002C00A7" w:rsidRDefault="002C00A7" w:rsidP="009F4CB5">
      <w:pPr>
        <w:pStyle w:val="Text"/>
      </w:pPr>
      <w:r>
        <w:t>Following this guide will result in a design that is sized, configured, and appropriately placed to deliver the stated business benefits, while considering the user experience, security, manageability, performance, capacity, and fault tolerance of the system.</w:t>
      </w:r>
    </w:p>
    <w:p w14:paraId="23549529" w14:textId="77777777" w:rsidR="002C00A7" w:rsidRDefault="002C00A7" w:rsidP="009F4CB5">
      <w:pPr>
        <w:pStyle w:val="Text"/>
      </w:pPr>
      <w:r>
        <w:t>The guide addresses the scenarios most likely to be encountered by someone designing a MED-V infrastructure. Customers should consider having their architecture reviewed by Microsoft Customer Service and Support</w:t>
      </w:r>
      <w:r w:rsidR="00485600">
        <w:t xml:space="preserve"> or a Microsoft certified partner </w:t>
      </w:r>
      <w:r>
        <w:t xml:space="preserve">prior to implementation as </w:t>
      </w:r>
      <w:r w:rsidR="00DB5DFF">
        <w:t xml:space="preserve">these </w:t>
      </w:r>
      <w:r>
        <w:t>organization</w:t>
      </w:r>
      <w:r w:rsidR="00DB5DFF">
        <w:t>s</w:t>
      </w:r>
      <w:r>
        <w:t xml:space="preserve"> </w:t>
      </w:r>
      <w:r w:rsidR="00DB5DFF">
        <w:t xml:space="preserve">are </w:t>
      </w:r>
      <w:r>
        <w:t>best able to comment on the supportability of a particular design.</w:t>
      </w:r>
    </w:p>
    <w:p w14:paraId="2354952E" w14:textId="77777777" w:rsidR="002C00A7" w:rsidRPr="00F973F1" w:rsidRDefault="002C00A7" w:rsidP="00186185">
      <w:pPr>
        <w:pStyle w:val="Heading2"/>
      </w:pPr>
      <w:r w:rsidRPr="00F973F1">
        <w:t>Assumptions</w:t>
      </w:r>
    </w:p>
    <w:p w14:paraId="2354952F" w14:textId="77777777" w:rsidR="002C00A7" w:rsidRDefault="002C00A7" w:rsidP="002154D2">
      <w:pPr>
        <w:pStyle w:val="Text"/>
      </w:pPr>
      <w:r>
        <w:t xml:space="preserve">To limit the scope of material in this guide, the following assumptions have been made: </w:t>
      </w:r>
    </w:p>
    <w:p w14:paraId="23549530" w14:textId="77777777" w:rsidR="002C00A7" w:rsidRDefault="002C00A7" w:rsidP="00F650AA">
      <w:pPr>
        <w:pStyle w:val="BulletedList1"/>
      </w:pPr>
      <w:r>
        <w:t>The design being created is for MED-V v</w:t>
      </w:r>
      <w:r w:rsidR="00E25769">
        <w:t xml:space="preserve">ersion </w:t>
      </w:r>
      <w:r>
        <w:t>1</w:t>
      </w:r>
      <w:r w:rsidR="00E25769">
        <w:t>.0</w:t>
      </w:r>
      <w:r>
        <w:t xml:space="preserve">. </w:t>
      </w:r>
    </w:p>
    <w:p w14:paraId="23549531" w14:textId="60D84798" w:rsidR="002C00A7" w:rsidRDefault="002C00A7" w:rsidP="009F121B">
      <w:pPr>
        <w:pStyle w:val="BulletedList1"/>
      </w:pPr>
      <w:r>
        <w:t>Microsoft Active Directory</w:t>
      </w:r>
      <w:r w:rsidRPr="000162DF">
        <w:rPr>
          <w:vertAlign w:val="superscript"/>
        </w:rPr>
        <w:t>®</w:t>
      </w:r>
      <w:r>
        <w:t xml:space="preserve"> </w:t>
      </w:r>
      <w:r w:rsidR="00240E31">
        <w:t>Domain Services (AD DS)</w:t>
      </w:r>
      <w:r>
        <w:t xml:space="preserve"> is already designed. For assistance in designing </w:t>
      </w:r>
      <w:r w:rsidR="00240E31">
        <w:t>AD DS</w:t>
      </w:r>
      <w:r>
        <w:t xml:space="preserve">, see the </w:t>
      </w:r>
      <w:r>
        <w:rPr>
          <w:rStyle w:val="Italic"/>
        </w:rPr>
        <w:t xml:space="preserve">Infrastructure Planning and Design </w:t>
      </w:r>
      <w:r w:rsidR="000162DF">
        <w:rPr>
          <w:rStyle w:val="Italic"/>
        </w:rPr>
        <w:t xml:space="preserve">Guide for </w:t>
      </w:r>
      <w:r>
        <w:rPr>
          <w:rStyle w:val="Italic"/>
        </w:rPr>
        <w:t xml:space="preserve">Windows Server 2008 </w:t>
      </w:r>
      <w:r w:rsidR="009F121B">
        <w:rPr>
          <w:rStyle w:val="Italic"/>
        </w:rPr>
        <w:t xml:space="preserve">and Windows Server 2008 R2 </w:t>
      </w:r>
      <w:r>
        <w:rPr>
          <w:rStyle w:val="Italic"/>
        </w:rPr>
        <w:t>Active Directory Domain Services</w:t>
      </w:r>
      <w:r>
        <w:t xml:space="preserve"> at </w:t>
      </w:r>
      <w:hyperlink r:id="rId23" w:history="1">
        <w:r w:rsidR="009F121B" w:rsidRPr="009F121B">
          <w:rPr>
            <w:rStyle w:val="Hyperlink"/>
          </w:rPr>
          <w:t>http://go.microsoft.com/fwlink/?LinkId=157704</w:t>
        </w:r>
      </w:hyperlink>
      <w:r>
        <w:t>.</w:t>
      </w:r>
    </w:p>
    <w:p w14:paraId="23549532" w14:textId="77777777" w:rsidR="002C00A7" w:rsidRDefault="002C00A7" w:rsidP="00F650AA">
      <w:pPr>
        <w:pStyle w:val="BulletedList1"/>
      </w:pPr>
      <w:r>
        <w:t>Software prerequisites for the relevant features have been met.</w:t>
      </w:r>
    </w:p>
    <w:p w14:paraId="23549533" w14:textId="77777777" w:rsidR="00F64AA0" w:rsidRDefault="00F64AA0" w:rsidP="00F64AA0">
      <w:pPr>
        <w:pStyle w:val="Heading2"/>
      </w:pPr>
      <w:r>
        <w:t>Additional Reading</w:t>
      </w:r>
    </w:p>
    <w:p w14:paraId="23549534" w14:textId="1F4B0022" w:rsidR="00F64AA0" w:rsidRPr="00376448" w:rsidRDefault="00F64AA0" w:rsidP="00376448">
      <w:pPr>
        <w:pStyle w:val="Text"/>
      </w:pPr>
      <w:r w:rsidRPr="00376448">
        <w:rPr>
          <w:rStyle w:val="Italic"/>
          <w:i w:val="0"/>
        </w:rPr>
        <w:t xml:space="preserve">MED-V product </w:t>
      </w:r>
      <w:r w:rsidR="00240E31">
        <w:rPr>
          <w:rStyle w:val="Italic"/>
          <w:i w:val="0"/>
        </w:rPr>
        <w:t>w</w:t>
      </w:r>
      <w:r w:rsidRPr="00376448">
        <w:rPr>
          <w:rStyle w:val="Italic"/>
          <w:i w:val="0"/>
        </w:rPr>
        <w:t xml:space="preserve">ebsite: </w:t>
      </w:r>
      <w:hyperlink r:id="rId24" w:history="1">
        <w:r w:rsidR="009F121B">
          <w:rPr>
            <w:rStyle w:val="Hyperlink"/>
          </w:rPr>
          <w:t>www.microsoft.com/windows/enterprise/products/med-v.aspx</w:t>
        </w:r>
      </w:hyperlink>
    </w:p>
    <w:p w14:paraId="23549539" w14:textId="77777777" w:rsidR="006F7B59" w:rsidRPr="00F973F1" w:rsidRDefault="006F7B59" w:rsidP="006F7B59">
      <w:pPr>
        <w:pStyle w:val="Heading2"/>
      </w:pPr>
      <w:bookmarkStart w:id="11" w:name="_Toc219509278"/>
      <w:bookmarkStart w:id="12" w:name="_Toc219606492"/>
      <w:r>
        <w:t xml:space="preserve">Microsoft Enterprise Desktop Virtualization </w:t>
      </w:r>
      <w:r w:rsidRPr="00F973F1">
        <w:t>Design Process</w:t>
      </w:r>
    </w:p>
    <w:bookmarkEnd w:id="11"/>
    <w:bookmarkEnd w:id="12"/>
    <w:p w14:paraId="2354954B" w14:textId="77777777" w:rsidR="002C00A7" w:rsidRDefault="002C00A7" w:rsidP="006D4CEC">
      <w:pPr>
        <w:pStyle w:val="Text"/>
        <w:rPr>
          <w:highlight w:val="yellow"/>
        </w:rPr>
      </w:pPr>
      <w:r>
        <w:t>This guide addresses the following decisions and activities that must occur in planning the design for Microsoft Enterprise Desktop Virtualization (MED-V). The four steps that follow represent the most critical design elements in a well-planned MED-V design.</w:t>
      </w:r>
    </w:p>
    <w:p w14:paraId="2354954E" w14:textId="77777777" w:rsidR="002C00A7" w:rsidRPr="00D22F3D" w:rsidRDefault="002C00A7" w:rsidP="00690E9D">
      <w:pPr>
        <w:pStyle w:val="BulletedList1"/>
      </w:pPr>
      <w:r w:rsidRPr="00D22F3D">
        <w:t>Step 1: De</w:t>
      </w:r>
      <w:r>
        <w:t>fine the</w:t>
      </w:r>
      <w:r w:rsidRPr="00D22F3D">
        <w:t xml:space="preserve"> Project Scope</w:t>
      </w:r>
    </w:p>
    <w:p w14:paraId="2354954F" w14:textId="77777777" w:rsidR="002C00A7" w:rsidRDefault="002C00A7" w:rsidP="00186185">
      <w:pPr>
        <w:pStyle w:val="BulletedList1"/>
      </w:pPr>
      <w:r>
        <w:t>Step 2: Determine the Number of MED-V Instances Required</w:t>
      </w:r>
    </w:p>
    <w:p w14:paraId="23549550" w14:textId="77777777" w:rsidR="002C00A7" w:rsidRDefault="002C00A7" w:rsidP="00186185">
      <w:pPr>
        <w:pStyle w:val="BulletedList1"/>
      </w:pPr>
      <w:r>
        <w:t>Step 3: Design the Server Infrastructure</w:t>
      </w:r>
    </w:p>
    <w:p w14:paraId="23549551" w14:textId="77777777" w:rsidR="002C00A7" w:rsidRDefault="002C00A7" w:rsidP="00186185">
      <w:pPr>
        <w:pStyle w:val="BulletedList1"/>
      </w:pPr>
      <w:r>
        <w:t>Step 4: Design the Image Repositories</w:t>
      </w:r>
    </w:p>
    <w:p w14:paraId="23549552" w14:textId="77777777" w:rsidR="002C00A7" w:rsidRPr="00F973F1" w:rsidRDefault="002C00A7" w:rsidP="00C04FED">
      <w:pPr>
        <w:pStyle w:val="Text"/>
      </w:pPr>
      <w:r w:rsidRPr="00F973F1">
        <w:t>Some of these items represent decisions that must be made. Where this is the case, a corresponding list of common response options will be presented.</w:t>
      </w:r>
    </w:p>
    <w:p w14:paraId="23549553" w14:textId="77777777" w:rsidR="002C00A7" w:rsidRDefault="002C00A7" w:rsidP="00186185">
      <w:pPr>
        <w:pStyle w:val="Text"/>
      </w:pPr>
      <w:r w:rsidRPr="00F973F1">
        <w:lastRenderedPageBreak/>
        <w:t>Other items in this list represent tasks that must be carried out. These types of items are addressed because their presence is significant in order to complete the infrastructure design.</w:t>
      </w:r>
      <w:r>
        <w:t xml:space="preserve"> </w:t>
      </w:r>
    </w:p>
    <w:p w14:paraId="23549555" w14:textId="153DA917" w:rsidR="003F0287" w:rsidRDefault="003F0287" w:rsidP="00186185">
      <w:pPr>
        <w:pStyle w:val="Text"/>
      </w:pPr>
      <w:r>
        <w:t xml:space="preserve">Figure 1 provides a graphical overview of the steps in designing a MED-V infrastructure. </w:t>
      </w:r>
    </w:p>
    <w:p w14:paraId="23549556" w14:textId="77777777" w:rsidR="002C00A7" w:rsidRDefault="002B5A98" w:rsidP="00185EE0">
      <w:pPr>
        <w:pStyle w:val="Figure"/>
      </w:pPr>
      <w:r>
        <w:rPr>
          <w:noProof/>
        </w:rPr>
        <w:drawing>
          <wp:inline distT="0" distB="0" distL="0" distR="0" wp14:anchorId="2354974A" wp14:editId="2354974B">
            <wp:extent cx="3409950" cy="4114800"/>
            <wp:effectExtent l="0" t="0" r="0" b="0"/>
            <wp:docPr id="4" name="Picture 3" descr="MED-V_Flowchart_01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V_Flowchart_01090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3549558" w14:textId="18E5F2B8" w:rsidR="002C00A7" w:rsidRDefault="002C00A7" w:rsidP="00E469FA">
      <w:pPr>
        <w:pStyle w:val="Caption"/>
        <w:rPr>
          <w:rFonts w:ascii="Arial" w:hAnsi="Arial"/>
          <w:b/>
          <w:color w:val="auto"/>
          <w:sz w:val="20"/>
        </w:rPr>
      </w:pPr>
      <w:r w:rsidRPr="00E469FA">
        <w:rPr>
          <w:rFonts w:ascii="Arial" w:hAnsi="Arial"/>
          <w:b/>
          <w:color w:val="auto"/>
          <w:sz w:val="20"/>
        </w:rPr>
        <w:t xml:space="preserve">Figure </w:t>
      </w:r>
      <w:r w:rsidR="003F0287">
        <w:rPr>
          <w:rFonts w:ascii="Arial" w:hAnsi="Arial"/>
          <w:b/>
          <w:color w:val="auto"/>
          <w:sz w:val="20"/>
        </w:rPr>
        <w:t>1</w:t>
      </w:r>
      <w:r w:rsidRPr="00E469FA">
        <w:rPr>
          <w:rFonts w:ascii="Arial" w:hAnsi="Arial"/>
          <w:b/>
          <w:color w:val="auto"/>
          <w:sz w:val="20"/>
        </w:rPr>
        <w:t>. Th</w:t>
      </w:r>
      <w:r>
        <w:rPr>
          <w:rFonts w:ascii="Arial" w:hAnsi="Arial"/>
          <w:b/>
          <w:color w:val="auto"/>
          <w:sz w:val="20"/>
        </w:rPr>
        <w:t xml:space="preserve">e MED-V </w:t>
      </w:r>
      <w:r w:rsidRPr="00E469FA">
        <w:rPr>
          <w:rFonts w:ascii="Arial" w:hAnsi="Arial"/>
          <w:b/>
          <w:color w:val="auto"/>
          <w:sz w:val="20"/>
        </w:rPr>
        <w:t>infrastructure decision flow</w:t>
      </w:r>
    </w:p>
    <w:p w14:paraId="23549559" w14:textId="77777777" w:rsidR="003F0287" w:rsidRDefault="003F0287">
      <w:pPr>
        <w:spacing w:before="0" w:after="0" w:line="240" w:lineRule="auto"/>
        <w:rPr>
          <w:rFonts w:ascii="Arial" w:hAnsi="Arial"/>
          <w:b w:val="0"/>
          <w:color w:val="000000"/>
          <w:sz w:val="20"/>
        </w:rPr>
      </w:pPr>
      <w:r>
        <w:br w:type="page"/>
      </w:r>
    </w:p>
    <w:p w14:paraId="2354955A" w14:textId="77777777" w:rsidR="003F0287" w:rsidRDefault="003F0287" w:rsidP="003F0287">
      <w:pPr>
        <w:pStyle w:val="Text"/>
      </w:pPr>
      <w:r>
        <w:lastRenderedPageBreak/>
        <w:t>Figure 2 illustrates the relationship between the components that can work together to deliver a MED-V solution.</w:t>
      </w:r>
    </w:p>
    <w:p w14:paraId="2354955B" w14:textId="77777777" w:rsidR="003F0287" w:rsidRDefault="003F0287" w:rsidP="003F0287">
      <w:pPr>
        <w:pStyle w:val="Figure"/>
        <w:rPr>
          <w:highlight w:val="yellow"/>
        </w:rPr>
      </w:pPr>
      <w:r w:rsidRPr="0036618D">
        <w:rPr>
          <w:noProof/>
        </w:rPr>
        <w:drawing>
          <wp:inline distT="0" distB="0" distL="0" distR="0" wp14:anchorId="2354974C" wp14:editId="2354974D">
            <wp:extent cx="5029200" cy="3851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ED-V diagram version 1.1.jpg"/>
                    <pic:cNvPicPr/>
                  </pic:nvPicPr>
                  <pic:blipFill>
                    <a:blip r:embed="rId26">
                      <a:extLst>
                        <a:ext uri="{28A0092B-C50C-407E-A947-70E740481C1C}">
                          <a14:useLocalDpi xmlns:a14="http://schemas.microsoft.com/office/drawing/2010/main" val="0"/>
                        </a:ext>
                      </a:extLst>
                    </a:blip>
                    <a:stretch>
                      <a:fillRect/>
                    </a:stretch>
                  </pic:blipFill>
                  <pic:spPr>
                    <a:xfrm>
                      <a:off x="0" y="0"/>
                      <a:ext cx="5029200" cy="3851910"/>
                    </a:xfrm>
                    <a:prstGeom prst="rect">
                      <a:avLst/>
                    </a:prstGeom>
                  </pic:spPr>
                </pic:pic>
              </a:graphicData>
            </a:graphic>
          </wp:inline>
        </w:drawing>
      </w:r>
    </w:p>
    <w:p w14:paraId="2354955C" w14:textId="77777777" w:rsidR="003F0287" w:rsidRDefault="003F0287" w:rsidP="003F0287">
      <w:pPr>
        <w:pStyle w:val="Label"/>
      </w:pPr>
      <w:r>
        <w:t>Figure 2. Example MED-V architecture</w:t>
      </w:r>
    </w:p>
    <w:p w14:paraId="2354955D" w14:textId="77777777" w:rsidR="003F0287" w:rsidRPr="0036618D" w:rsidRDefault="003F0287" w:rsidP="0036618D">
      <w:pPr>
        <w:pStyle w:val="Text"/>
      </w:pPr>
      <w:r>
        <w:t>The components can be designed in many different ways. Figure 2 shows the components in one implementation for illustrative purposes only.</w:t>
      </w:r>
    </w:p>
    <w:p w14:paraId="2354955E" w14:textId="77777777" w:rsidR="002C00A7" w:rsidRPr="00F973F1" w:rsidRDefault="002C00A7" w:rsidP="00186185">
      <w:pPr>
        <w:pStyle w:val="Heading2"/>
      </w:pPr>
      <w:r w:rsidRPr="00F973F1">
        <w:t>Information Collection</w:t>
      </w:r>
    </w:p>
    <w:p w14:paraId="2354955F" w14:textId="77777777" w:rsidR="002C00A7" w:rsidRDefault="002C00A7" w:rsidP="00186185">
      <w:pPr>
        <w:pStyle w:val="Text"/>
      </w:pPr>
      <w:r w:rsidRPr="00F973F1">
        <w:t xml:space="preserve">The following information is required for designing </w:t>
      </w:r>
      <w:r>
        <w:t>a MED-V infrastructure:</w:t>
      </w:r>
      <w:r w:rsidRPr="00F973F1">
        <w:t xml:space="preserve"> </w:t>
      </w:r>
    </w:p>
    <w:p w14:paraId="23549560" w14:textId="757AC2A1" w:rsidR="002C00A7" w:rsidRDefault="002C00A7" w:rsidP="00EC11A7">
      <w:pPr>
        <w:pStyle w:val="BulletedList1"/>
      </w:pPr>
      <w:r>
        <w:t xml:space="preserve">The user population that will be provided with </w:t>
      </w:r>
      <w:r w:rsidR="005A666B">
        <w:t>virtual machine</w:t>
      </w:r>
      <w:r>
        <w:t xml:space="preserve"> images managed by MED-V.</w:t>
      </w:r>
    </w:p>
    <w:p w14:paraId="23549561" w14:textId="77777777" w:rsidR="002C00A7" w:rsidRDefault="002C00A7" w:rsidP="00EC11A7">
      <w:pPr>
        <w:pStyle w:val="BulletedList1"/>
      </w:pPr>
      <w:r>
        <w:t xml:space="preserve">A </w:t>
      </w:r>
      <w:r w:rsidRPr="006426AE">
        <w:t xml:space="preserve">network infrastructure diagram that shows </w:t>
      </w:r>
      <w:r>
        <w:t xml:space="preserve">the user </w:t>
      </w:r>
      <w:r w:rsidRPr="006426AE">
        <w:t>locations</w:t>
      </w:r>
      <w:r>
        <w:t xml:space="preserve"> and the available bandwidth to those locations.</w:t>
      </w:r>
    </w:p>
    <w:p w14:paraId="23549562" w14:textId="16878F7B" w:rsidR="002C00A7" w:rsidRDefault="002C00A7" w:rsidP="00EC11A7">
      <w:pPr>
        <w:pStyle w:val="BulletedList1"/>
      </w:pPr>
      <w:r>
        <w:t xml:space="preserve">The </w:t>
      </w:r>
      <w:r w:rsidR="005A666B">
        <w:t>virtual machine</w:t>
      </w:r>
      <w:r>
        <w:t xml:space="preserve"> images that will be delivered by MED-V.</w:t>
      </w:r>
    </w:p>
    <w:p w14:paraId="23549563" w14:textId="77777777" w:rsidR="002C00A7" w:rsidRDefault="002C00A7" w:rsidP="00EC11A7">
      <w:pPr>
        <w:pStyle w:val="BulletedList1"/>
      </w:pPr>
      <w:r>
        <w:t>The organization’s service level expectations:</w:t>
      </w:r>
    </w:p>
    <w:p w14:paraId="23549564" w14:textId="77777777" w:rsidR="002C00A7" w:rsidRDefault="002C00A7" w:rsidP="00C76A05">
      <w:pPr>
        <w:pStyle w:val="BulletedList2"/>
      </w:pPr>
      <w:r>
        <w:t>The acceptable time for a new image to load in the MED-V Client.</w:t>
      </w:r>
    </w:p>
    <w:p w14:paraId="23549565" w14:textId="77777777" w:rsidR="002C00A7" w:rsidRDefault="002C00A7" w:rsidP="00C76A05">
      <w:pPr>
        <w:pStyle w:val="BulletedList2"/>
      </w:pPr>
      <w:r>
        <w:t>The time window within which critical updates must be deployed.</w:t>
      </w:r>
    </w:p>
    <w:p w14:paraId="23549566" w14:textId="77777777" w:rsidR="002C00A7" w:rsidRDefault="002C00A7" w:rsidP="00C76A05">
      <w:pPr>
        <w:pStyle w:val="BulletedList2"/>
      </w:pPr>
      <w:r>
        <w:t xml:space="preserve">The expected availability and response time for MED-V reporting. </w:t>
      </w:r>
    </w:p>
    <w:p w14:paraId="23549568" w14:textId="77777777" w:rsidR="002C00A7" w:rsidRDefault="002C00A7" w:rsidP="00FF6E49">
      <w:pPr>
        <w:pStyle w:val="Heading2"/>
      </w:pPr>
      <w:r w:rsidRPr="00F973F1">
        <w:t>Applicable Scenarios</w:t>
      </w:r>
    </w:p>
    <w:p w14:paraId="23549569" w14:textId="77777777" w:rsidR="002C00A7" w:rsidRDefault="002C00A7" w:rsidP="00186185">
      <w:pPr>
        <w:pStyle w:val="Text"/>
      </w:pPr>
      <w:r>
        <w:t>This guide addresses the following consideration related to planning and designing the necessary components for a successful MED-V infrastructure:</w:t>
      </w:r>
    </w:p>
    <w:p w14:paraId="2354956A" w14:textId="77777777" w:rsidR="002C00A7" w:rsidRPr="0074091E" w:rsidRDefault="002C00A7" w:rsidP="00EB021F">
      <w:pPr>
        <w:pStyle w:val="BulletedList1"/>
      </w:pPr>
      <w:r>
        <w:t xml:space="preserve">Migration of legacy applications to </w:t>
      </w:r>
      <w:r w:rsidR="00EB021F" w:rsidRPr="00EB021F">
        <w:t>Windows</w:t>
      </w:r>
      <w:r w:rsidR="00240E31" w:rsidRPr="00E61AB1">
        <w:rPr>
          <w:vertAlign w:val="superscript"/>
        </w:rPr>
        <w:t>®</w:t>
      </w:r>
      <w:r w:rsidR="00EB021F" w:rsidRPr="00EB021F">
        <w:t xml:space="preserve"> 7</w:t>
      </w:r>
      <w:r w:rsidR="00711996">
        <w:t>.</w:t>
      </w:r>
    </w:p>
    <w:p w14:paraId="2354956B" w14:textId="77777777" w:rsidR="002C00A7" w:rsidRPr="00F973F1" w:rsidRDefault="002C00A7" w:rsidP="00186185">
      <w:pPr>
        <w:pStyle w:val="Heading2"/>
      </w:pPr>
      <w:r w:rsidRPr="00F973F1">
        <w:lastRenderedPageBreak/>
        <w:t>Out of Scope</w:t>
      </w:r>
    </w:p>
    <w:p w14:paraId="2354956C" w14:textId="77777777" w:rsidR="002C00A7" w:rsidRDefault="002C00A7" w:rsidP="00F650AA">
      <w:pPr>
        <w:pStyle w:val="Text"/>
        <w:rPr>
          <w:rStyle w:val="Bold"/>
          <w:b w:val="0"/>
        </w:rPr>
      </w:pPr>
      <w:bookmarkStart w:id="13" w:name="_Toc171419860"/>
      <w:bookmarkStart w:id="14" w:name="_Toc172694351"/>
      <w:r>
        <w:rPr>
          <w:rStyle w:val="Bold"/>
          <w:b w:val="0"/>
        </w:rPr>
        <w:t>This guide does not address the following:</w:t>
      </w:r>
    </w:p>
    <w:p w14:paraId="2354956D" w14:textId="77777777" w:rsidR="002C00A7" w:rsidRDefault="002C00A7" w:rsidP="0074091E">
      <w:pPr>
        <w:pStyle w:val="BulletedList1"/>
      </w:pPr>
      <w:r>
        <w:t>Virtual PC design</w:t>
      </w:r>
      <w:r w:rsidR="00711996">
        <w:t>.</w:t>
      </w:r>
    </w:p>
    <w:p w14:paraId="2354956E" w14:textId="77777777" w:rsidR="00EB021F" w:rsidRDefault="00EB021F" w:rsidP="00EB021F">
      <w:pPr>
        <w:pStyle w:val="BulletedList1"/>
      </w:pPr>
      <w:r w:rsidRPr="00EB021F">
        <w:t>Design of images for Virtual PC 2007</w:t>
      </w:r>
      <w:r>
        <w:t>.</w:t>
      </w:r>
    </w:p>
    <w:p w14:paraId="19CE6426" w14:textId="77777777" w:rsidR="00C76A05" w:rsidRDefault="00C76A05">
      <w:pPr>
        <w:spacing w:before="0" w:after="0" w:line="240" w:lineRule="auto"/>
        <w:rPr>
          <w:rFonts w:ascii="Arial Black" w:hAnsi="Arial Black"/>
          <w:b w:val="0"/>
          <w:color w:val="000000"/>
          <w:kern w:val="24"/>
          <w:sz w:val="36"/>
          <w:szCs w:val="36"/>
        </w:rPr>
      </w:pPr>
      <w:bookmarkStart w:id="15" w:name="_Toc219509280"/>
      <w:bookmarkStart w:id="16" w:name="_Toc219606494"/>
      <w:r>
        <w:br w:type="page"/>
      </w:r>
    </w:p>
    <w:p w14:paraId="2354956F" w14:textId="227FBEFB" w:rsidR="002C00A7" w:rsidRDefault="002C00A7" w:rsidP="00C04FED">
      <w:pPr>
        <w:pStyle w:val="Heading1"/>
      </w:pPr>
      <w:bookmarkStart w:id="17" w:name="_Toc304199339"/>
      <w:r w:rsidRPr="00D22F3D">
        <w:lastRenderedPageBreak/>
        <w:t xml:space="preserve">Step 1: </w:t>
      </w:r>
      <w:r>
        <w:t>Define the Project Scope</w:t>
      </w:r>
      <w:bookmarkEnd w:id="15"/>
      <w:bookmarkEnd w:id="16"/>
      <w:bookmarkEnd w:id="17"/>
    </w:p>
    <w:p w14:paraId="23549570" w14:textId="0813096D" w:rsidR="002C00A7" w:rsidRDefault="002C00A7" w:rsidP="00C47EE6">
      <w:pPr>
        <w:pStyle w:val="Text"/>
      </w:pPr>
      <w:r>
        <w:t>In Step 1, the project scope will be defined in order to align the goals of the project with the business motivation. The user population and the virtual machines that will be managed by Microsoft Enterprise Desktop Virtualization (MED-V)</w:t>
      </w:r>
      <w:r w:rsidRPr="00E23F1E">
        <w:t xml:space="preserve"> </w:t>
      </w:r>
      <w:r>
        <w:t>will be identified for inclusion in the project. Then the organization’s service level expectations will be documented so that an infrastructure can be designed that best fulfills those expectations.</w:t>
      </w:r>
    </w:p>
    <w:p w14:paraId="23549571" w14:textId="77777777" w:rsidR="002C00A7" w:rsidRDefault="002C00A7" w:rsidP="00500EC9">
      <w:pPr>
        <w:pStyle w:val="Heading2"/>
      </w:pPr>
      <w:r>
        <w:t>Task</w:t>
      </w:r>
      <w:r w:rsidRPr="00F973F1">
        <w:t xml:space="preserve"> </w:t>
      </w:r>
      <w:r>
        <w:t xml:space="preserve">1: Define the User Population </w:t>
      </w:r>
      <w:r w:rsidR="00024F43">
        <w:t xml:space="preserve">to </w:t>
      </w:r>
      <w:r>
        <w:t>Be Managed</w:t>
      </w:r>
    </w:p>
    <w:p w14:paraId="23549572" w14:textId="09886EBD" w:rsidR="002C00A7" w:rsidRDefault="002C00A7" w:rsidP="005E1A8B">
      <w:pPr>
        <w:pStyle w:val="Text"/>
      </w:pPr>
      <w:r>
        <w:t xml:space="preserve">Identification of the population of end users that will be provided with </w:t>
      </w:r>
      <w:r w:rsidR="005A666B">
        <w:t>virtual machine</w:t>
      </w:r>
      <w:r w:rsidR="00183F16">
        <w:t xml:space="preserve"> </w:t>
      </w:r>
      <w:r>
        <w:t>images managed by MED-V</w:t>
      </w:r>
      <w:r w:rsidR="00711996">
        <w:t xml:space="preserve"> </w:t>
      </w:r>
      <w:r>
        <w:t>will in turn determine the location of the MED-V Client installations, the number of MED-V instances in Step 2, and the number and placement of MED-V repositories in Step 4.</w:t>
      </w:r>
    </w:p>
    <w:p w14:paraId="23549573" w14:textId="77777777" w:rsidR="002C00A7" w:rsidRDefault="002C00A7" w:rsidP="0053271D">
      <w:pPr>
        <w:pStyle w:val="Text"/>
      </w:pPr>
      <w:r>
        <w:t xml:space="preserve">Use Table A-1 in </w:t>
      </w:r>
      <w:r w:rsidRPr="00A03615">
        <w:t>Appendix A</w:t>
      </w:r>
      <w:r>
        <w:t>: “Job Aids” to record the following user population information:</w:t>
      </w:r>
    </w:p>
    <w:p w14:paraId="23549574" w14:textId="77777777" w:rsidR="002C00A7" w:rsidRDefault="002C00A7" w:rsidP="00601147">
      <w:pPr>
        <w:pStyle w:val="BulletedList1"/>
      </w:pPr>
      <w:r w:rsidRPr="00347663">
        <w:rPr>
          <w:b/>
        </w:rPr>
        <w:t xml:space="preserve">Where are the </w:t>
      </w:r>
      <w:r>
        <w:rPr>
          <w:b/>
        </w:rPr>
        <w:t>users</w:t>
      </w:r>
      <w:r w:rsidRPr="00347663">
        <w:rPr>
          <w:b/>
        </w:rPr>
        <w:t xml:space="preserve"> locat</w:t>
      </w:r>
      <w:r>
        <w:rPr>
          <w:b/>
        </w:rPr>
        <w:t>ed?</w:t>
      </w:r>
      <w:r>
        <w:t xml:space="preserve"> This </w:t>
      </w:r>
      <w:r w:rsidR="00711996">
        <w:t xml:space="preserve">information </w:t>
      </w:r>
      <w:r>
        <w:t>will be used to determine the method of distributing images and placement of repositories in Step 4. Record the name of each location and the number of users in it.</w:t>
      </w:r>
    </w:p>
    <w:p w14:paraId="23549575" w14:textId="77777777" w:rsidR="002C00A7" w:rsidRPr="00601147" w:rsidRDefault="002C00A7" w:rsidP="00B3713A">
      <w:pPr>
        <w:pStyle w:val="BulletedList1"/>
      </w:pPr>
      <w:r w:rsidRPr="006C6065">
        <w:rPr>
          <w:b/>
        </w:rPr>
        <w:t xml:space="preserve">How are the </w:t>
      </w:r>
      <w:r>
        <w:rPr>
          <w:b/>
        </w:rPr>
        <w:t>user locations</w:t>
      </w:r>
      <w:r w:rsidRPr="006C6065">
        <w:rPr>
          <w:b/>
        </w:rPr>
        <w:t xml:space="preserve"> connected?</w:t>
      </w:r>
      <w:r w:rsidRPr="006C6065">
        <w:t xml:space="preserve"> </w:t>
      </w:r>
      <w:r w:rsidRPr="006426AE">
        <w:t xml:space="preserve">Obtain a network infrastructure diagram that shows </w:t>
      </w:r>
      <w:r>
        <w:t xml:space="preserve">the user </w:t>
      </w:r>
      <w:r w:rsidRPr="006426AE">
        <w:t>locations</w:t>
      </w:r>
      <w:r>
        <w:t xml:space="preserve"> and the available bandwidth to those locations</w:t>
      </w:r>
      <w:r w:rsidRPr="006426AE">
        <w:t>.</w:t>
      </w:r>
      <w:r w:rsidRPr="006C6065">
        <w:t xml:space="preserve"> This will be used to determine the </w:t>
      </w:r>
      <w:r>
        <w:t>location of repositories</w:t>
      </w:r>
      <w:r w:rsidRPr="006C6065">
        <w:t xml:space="preserve"> in Step </w:t>
      </w:r>
      <w:r>
        <w:t>4</w:t>
      </w:r>
      <w:r w:rsidRPr="006C6065">
        <w:t xml:space="preserve">. </w:t>
      </w:r>
      <w:r>
        <w:t>Record the available bandwidth to each of the locations.</w:t>
      </w:r>
    </w:p>
    <w:p w14:paraId="23549576" w14:textId="7F1B3CCA" w:rsidR="002C00A7" w:rsidRPr="007E0DF6" w:rsidRDefault="002C00A7" w:rsidP="00C94E09">
      <w:pPr>
        <w:pStyle w:val="BulletedList1"/>
      </w:pPr>
      <w:r>
        <w:rPr>
          <w:b/>
        </w:rPr>
        <w:t xml:space="preserve">Will users travel between locations? </w:t>
      </w:r>
      <w:r w:rsidR="00711996">
        <w:t>If yes, t</w:t>
      </w:r>
      <w:r w:rsidR="00711996" w:rsidRPr="0074091E">
        <w:t xml:space="preserve">his </w:t>
      </w:r>
      <w:r w:rsidRPr="0074091E">
        <w:t xml:space="preserve">may require the design of additional capacity in </w:t>
      </w:r>
      <w:r>
        <w:t xml:space="preserve">the </w:t>
      </w:r>
      <w:r w:rsidRPr="0074091E">
        <w:t>server infrastructure in Step 3 and repositories in Step 4. It may also increase the required bandwidth to the</w:t>
      </w:r>
      <w:r>
        <w:t>se</w:t>
      </w:r>
      <w:r w:rsidRPr="0074091E">
        <w:t xml:space="preserve"> locations. Add the </w:t>
      </w:r>
      <w:r>
        <w:t xml:space="preserve">number of </w:t>
      </w:r>
      <w:r w:rsidRPr="0074091E">
        <w:t xml:space="preserve">traveling users to each of the locations to which they may travel, and record the maximum number of users that could be in the location in Table A-1 in Appendix A. Note that traveling users may appear in multiple locations. </w:t>
      </w:r>
    </w:p>
    <w:p w14:paraId="23549577" w14:textId="1EBBA6F3" w:rsidR="002C00A7" w:rsidRDefault="002C00A7" w:rsidP="005903D3">
      <w:pPr>
        <w:pStyle w:val="Heading2"/>
      </w:pPr>
      <w:r>
        <w:t>Task</w:t>
      </w:r>
      <w:r w:rsidRPr="00F973F1">
        <w:t xml:space="preserve"> </w:t>
      </w:r>
      <w:r>
        <w:t xml:space="preserve">2: Determine Which </w:t>
      </w:r>
      <w:r w:rsidR="005A666B">
        <w:t>Virtual Machines</w:t>
      </w:r>
      <w:r>
        <w:t xml:space="preserve"> Will Be Managed </w:t>
      </w:r>
      <w:r w:rsidR="00376448">
        <w:t xml:space="preserve">by </w:t>
      </w:r>
      <w:r>
        <w:t>MED-V</w:t>
      </w:r>
    </w:p>
    <w:p w14:paraId="23549578" w14:textId="35889DF2" w:rsidR="002C00A7" w:rsidRDefault="002C00A7" w:rsidP="005903D3">
      <w:pPr>
        <w:pStyle w:val="Text"/>
      </w:pPr>
      <w:r>
        <w:t xml:space="preserve">Now that the user population has been defined, determine which </w:t>
      </w:r>
      <w:r w:rsidR="005A666B">
        <w:t>virtual machine</w:t>
      </w:r>
      <w:r>
        <w:t xml:space="preserve">s will be </w:t>
      </w:r>
      <w:r w:rsidR="00F64AA0">
        <w:t>managed</w:t>
      </w:r>
      <w:r w:rsidR="00376448">
        <w:t xml:space="preserve"> by MED-V</w:t>
      </w:r>
      <w:r w:rsidR="00F64AA0">
        <w:t xml:space="preserve"> for the </w:t>
      </w:r>
      <w:r>
        <w:t xml:space="preserve">users in each location. This will be used to design the method of distributing images and placement of repositories in Step 4. Record the names of the </w:t>
      </w:r>
      <w:r w:rsidR="005A666B">
        <w:t>virtual machine</w:t>
      </w:r>
      <w:r>
        <w:t xml:space="preserve">s that will be provided to each user location in Table A-1 in </w:t>
      </w:r>
      <w:r w:rsidRPr="00A03615">
        <w:t>Appendix A</w:t>
      </w:r>
      <w:r>
        <w:t>.</w:t>
      </w:r>
    </w:p>
    <w:p w14:paraId="23549579" w14:textId="592AC1E5" w:rsidR="007278AC" w:rsidRDefault="00511EE4" w:rsidP="007278AC">
      <w:pPr>
        <w:pStyle w:val="Text"/>
      </w:pPr>
      <w:r w:rsidRPr="0074091E">
        <w:t xml:space="preserve">Next, document whether those users </w:t>
      </w:r>
      <w:r w:rsidR="002542FD">
        <w:t>will be</w:t>
      </w:r>
      <w:r w:rsidR="002542FD" w:rsidRPr="0074091E">
        <w:t xml:space="preserve"> </w:t>
      </w:r>
      <w:r w:rsidRPr="0074091E">
        <w:t xml:space="preserve">permitted to </w:t>
      </w:r>
      <w:r>
        <w:t xml:space="preserve">work in the </w:t>
      </w:r>
      <w:r w:rsidR="005A666B">
        <w:t xml:space="preserve">virtual machine </w:t>
      </w:r>
      <w:r>
        <w:t xml:space="preserve">images while in </w:t>
      </w:r>
      <w:r w:rsidRPr="0074091E">
        <w:t xml:space="preserve">offline mode. </w:t>
      </w:r>
      <w:r w:rsidR="006D59E6">
        <w:t>The implications of offline mode are explained in Appendix B</w:t>
      </w:r>
      <w:r w:rsidR="002542FD">
        <w:t>: “Offline Mode and MED-V Clients</w:t>
      </w:r>
      <w:r w:rsidR="00616F43">
        <w:t>”</w:t>
      </w:r>
      <w:r w:rsidR="006D59E6">
        <w:t xml:space="preserve"> </w:t>
      </w:r>
      <w:r w:rsidR="00616F43">
        <w:t>i</w:t>
      </w:r>
      <w:r w:rsidR="002542FD">
        <w:t xml:space="preserve">n this guide. </w:t>
      </w:r>
      <w:r>
        <w:t xml:space="preserve">MED-V does not include a standard capability for fault-tolerant MED-V server configuration. </w:t>
      </w:r>
      <w:r w:rsidR="006E250C">
        <w:t>MED-V can be manually configured in cluster mode</w:t>
      </w:r>
      <w:r w:rsidR="007278AC">
        <w:t xml:space="preserve">; this is explained in </w:t>
      </w:r>
      <w:r w:rsidR="00F12A20">
        <w:t>“</w:t>
      </w:r>
      <w:r w:rsidR="006E250C" w:rsidRPr="006E250C">
        <w:t>Configuring MED-V Server for Cluster Mode</w:t>
      </w:r>
      <w:r w:rsidR="00F12A20">
        <w:t>”</w:t>
      </w:r>
      <w:r w:rsidR="003F452F">
        <w:t xml:space="preserve"> at </w:t>
      </w:r>
      <w:hyperlink r:id="rId27" w:history="1">
        <w:r w:rsidR="003F452F" w:rsidRPr="00BA2927">
          <w:rPr>
            <w:rStyle w:val="Hyperlink"/>
          </w:rPr>
          <w:t>http://technet.microsoft.com/en-us/library/ff433584.aspx</w:t>
        </w:r>
      </w:hyperlink>
      <w:r w:rsidR="003F452F">
        <w:t>.</w:t>
      </w:r>
      <w:r w:rsidR="003F452F" w:rsidDel="003F452F">
        <w:t xml:space="preserve"> </w:t>
      </w:r>
    </w:p>
    <w:p w14:paraId="2354957A" w14:textId="77777777" w:rsidR="0018737F" w:rsidRDefault="00511EE4">
      <w:pPr>
        <w:pStyle w:val="Text"/>
      </w:pPr>
      <w:r>
        <w:t xml:space="preserve">Therefore, if users </w:t>
      </w:r>
      <w:r w:rsidR="008250B5">
        <w:t>cannot</w:t>
      </w:r>
      <w:r>
        <w:t xml:space="preserve"> work offline, they will be unable to </w:t>
      </w:r>
      <w:r w:rsidR="002542FD">
        <w:t xml:space="preserve">continue </w:t>
      </w:r>
      <w:r>
        <w:t>work</w:t>
      </w:r>
      <w:r w:rsidR="002542FD">
        <w:t>ing</w:t>
      </w:r>
      <w:r>
        <w:t xml:space="preserve"> in the event of a </w:t>
      </w:r>
      <w:r w:rsidR="006D59E6">
        <w:t xml:space="preserve">MED-V </w:t>
      </w:r>
      <w:r>
        <w:t xml:space="preserve">server failure, even if the MED-V workspace has already been started on the client. </w:t>
      </w:r>
    </w:p>
    <w:p w14:paraId="2354957B" w14:textId="00CB56A0" w:rsidR="002C00A7" w:rsidRDefault="002C00A7">
      <w:pPr>
        <w:pStyle w:val="BulletedList1"/>
        <w:numPr>
          <w:ilvl w:val="0"/>
          <w:numId w:val="0"/>
        </w:numPr>
      </w:pPr>
      <w:r w:rsidRPr="0074091E">
        <w:t xml:space="preserve">Record the location of users permitted to work in offline mode in Table A-1 in Appendix A. </w:t>
      </w:r>
      <w:r>
        <w:t xml:space="preserve">This information will be used in Step 3 to </w:t>
      </w:r>
      <w:r w:rsidRPr="00B3713A">
        <w:t xml:space="preserve">determine </w:t>
      </w:r>
      <w:r>
        <w:t xml:space="preserve">whether a backup server should be manually configured. </w:t>
      </w:r>
    </w:p>
    <w:p w14:paraId="2354957C" w14:textId="4F8DEA9B" w:rsidR="002C00A7" w:rsidRDefault="00E276F4" w:rsidP="002542FD">
      <w:pPr>
        <w:pStyle w:val="BulletedList1"/>
        <w:numPr>
          <w:ilvl w:val="0"/>
          <w:numId w:val="0"/>
        </w:numPr>
      </w:pPr>
      <w:r w:rsidRPr="00E276F4">
        <w:lastRenderedPageBreak/>
        <w:t xml:space="preserve">If any of the </w:t>
      </w:r>
      <w:r w:rsidR="005A666B">
        <w:t>virtual machine</w:t>
      </w:r>
      <w:r w:rsidRPr="00E276F4">
        <w:t>s are already stored in a centralized library, determine the location of that library so that it may be evaluated in Step 4 for use as a MED-V repository.</w:t>
      </w:r>
      <w:r w:rsidR="002C00A7">
        <w:t xml:space="preserve"> Record this information in Table A-1 in Appendix</w:t>
      </w:r>
      <w:r w:rsidR="00525819">
        <w:t xml:space="preserve"> A</w:t>
      </w:r>
      <w:r w:rsidR="002C00A7">
        <w:t>.</w:t>
      </w:r>
    </w:p>
    <w:p w14:paraId="2354957D" w14:textId="77777777" w:rsidR="002C00A7" w:rsidRDefault="002C00A7" w:rsidP="00590799">
      <w:pPr>
        <w:pStyle w:val="Heading2"/>
      </w:pPr>
      <w:r>
        <w:t>Task</w:t>
      </w:r>
      <w:r w:rsidRPr="00F973F1">
        <w:t xml:space="preserve"> </w:t>
      </w:r>
      <w:r>
        <w:t xml:space="preserve">3: </w:t>
      </w:r>
      <w:r w:rsidRPr="00A03615">
        <w:t xml:space="preserve">Determine </w:t>
      </w:r>
      <w:r>
        <w:t>t</w:t>
      </w:r>
      <w:r w:rsidRPr="00A03615">
        <w:t>he</w:t>
      </w:r>
      <w:r>
        <w:t xml:space="preserve"> </w:t>
      </w:r>
      <w:r w:rsidRPr="00A03615">
        <w:t xml:space="preserve">Organization’s Service </w:t>
      </w:r>
      <w:r w:rsidR="00D14DEE">
        <w:t xml:space="preserve">Level </w:t>
      </w:r>
      <w:r w:rsidRPr="00A03615">
        <w:t>Expectations</w:t>
      </w:r>
    </w:p>
    <w:p w14:paraId="2354957E" w14:textId="77777777" w:rsidR="002C00A7" w:rsidRDefault="002C00A7" w:rsidP="00C0561D">
      <w:pPr>
        <w:pStyle w:val="Text"/>
      </w:pPr>
      <w:r>
        <w:t xml:space="preserve">For each MED-V workspace, document the </w:t>
      </w:r>
      <w:r w:rsidRPr="00A45CCF">
        <w:t>acceptable</w:t>
      </w:r>
      <w:r w:rsidRPr="00DB51DB">
        <w:t xml:space="preserve"> time </w:t>
      </w:r>
      <w:r>
        <w:t xml:space="preserve">for a new image to load when a client requires it and the </w:t>
      </w:r>
      <w:r w:rsidRPr="00DB51DB">
        <w:t xml:space="preserve">window </w:t>
      </w:r>
      <w:r>
        <w:t>for</w:t>
      </w:r>
      <w:r w:rsidRPr="00DB51DB">
        <w:t xml:space="preserve"> </w:t>
      </w:r>
      <w:r>
        <w:t xml:space="preserve">critical updates to be </w:t>
      </w:r>
      <w:r w:rsidRPr="00DB51DB">
        <w:t>deploye</w:t>
      </w:r>
      <w:r>
        <w:t>d. These will be used to de</w:t>
      </w:r>
      <w:r w:rsidR="004831B3">
        <w:t xml:space="preserve">termine </w:t>
      </w:r>
      <w:r w:rsidR="006D59E6">
        <w:t xml:space="preserve">the performance </w:t>
      </w:r>
      <w:r w:rsidR="004831B3">
        <w:t xml:space="preserve">and </w:t>
      </w:r>
      <w:r w:rsidR="000211DA">
        <w:t>fault-</w:t>
      </w:r>
      <w:r w:rsidR="004831B3">
        <w:t>tolerance</w:t>
      </w:r>
      <w:r>
        <w:t xml:space="preserve"> </w:t>
      </w:r>
      <w:r w:rsidR="004831B3">
        <w:t xml:space="preserve">requirements </w:t>
      </w:r>
      <w:r>
        <w:t>for the MED-V server and database in Step 3 and the image repository in Step 4.</w:t>
      </w:r>
    </w:p>
    <w:p w14:paraId="2354957F" w14:textId="77777777" w:rsidR="002C00A7" w:rsidRDefault="002C00A7" w:rsidP="00C0561D">
      <w:pPr>
        <w:pStyle w:val="Text"/>
      </w:pPr>
      <w:r>
        <w:t xml:space="preserve">If applicable, record the service </w:t>
      </w:r>
      <w:r w:rsidR="00D14DEE">
        <w:t xml:space="preserve">level </w:t>
      </w:r>
      <w:r>
        <w:t>expectations for MED-V reporting in the “</w:t>
      </w:r>
      <w:r w:rsidRPr="0074091E">
        <w:t xml:space="preserve">Acceptable </w:t>
      </w:r>
      <w:r w:rsidR="00630D46">
        <w:t>r</w:t>
      </w:r>
      <w:r w:rsidRPr="0074091E">
        <w:t xml:space="preserve">esponse </w:t>
      </w:r>
      <w:r w:rsidR="00630D46">
        <w:t>t</w:t>
      </w:r>
      <w:r w:rsidRPr="0074091E">
        <w:t xml:space="preserve">ime for </w:t>
      </w:r>
      <w:r w:rsidR="00630D46">
        <w:t>r</w:t>
      </w:r>
      <w:r w:rsidRPr="0074091E">
        <w:t>eports</w:t>
      </w:r>
      <w:r>
        <w:t>”</w:t>
      </w:r>
      <w:r w:rsidRPr="0074091E">
        <w:rPr>
          <w:i/>
        </w:rPr>
        <w:t xml:space="preserve"> </w:t>
      </w:r>
      <w:r>
        <w:t xml:space="preserve">column in Table A-1 in Appendix A so that this information can be used </w:t>
      </w:r>
      <w:r w:rsidR="001D787A">
        <w:t xml:space="preserve">in Step 3 </w:t>
      </w:r>
      <w:r>
        <w:t>in the design of the server infrastructure.</w:t>
      </w:r>
    </w:p>
    <w:p w14:paraId="23549580" w14:textId="77777777" w:rsidR="002C00A7" w:rsidRDefault="002C00A7" w:rsidP="00C0561D">
      <w:pPr>
        <w:pStyle w:val="Heading2"/>
      </w:pPr>
      <w:r>
        <w:t>Validating with the Business</w:t>
      </w:r>
    </w:p>
    <w:p w14:paraId="23549581" w14:textId="77777777" w:rsidR="002C00A7" w:rsidRDefault="002C00A7" w:rsidP="00C0561D">
      <w:pPr>
        <w:pStyle w:val="Text"/>
      </w:pPr>
      <w:r>
        <w:t>To ensure that there is a complete understanding of how the planned infrastructure affects the business,</w:t>
      </w:r>
      <w:r w:rsidR="0099451D">
        <w:t xml:space="preserve"> </w:t>
      </w:r>
      <w:r>
        <w:t xml:space="preserve">ask business stakeholders </w:t>
      </w:r>
      <w:r w:rsidR="00D56DFF">
        <w:t xml:space="preserve">and application owners </w:t>
      </w:r>
      <w:r>
        <w:t xml:space="preserve">the following questions when deciding on which part of the infrastructure to implement MED-V: </w:t>
      </w:r>
    </w:p>
    <w:p w14:paraId="23549582" w14:textId="77777777" w:rsidR="002C00A7" w:rsidRDefault="002C00A7" w:rsidP="00C0561D">
      <w:pPr>
        <w:pStyle w:val="BulletedList1"/>
      </w:pPr>
      <w:r w:rsidRPr="00CE2EAC">
        <w:rPr>
          <w:b/>
        </w:rPr>
        <w:t>Are there any images that can be combined?</w:t>
      </w:r>
      <w:r>
        <w:t xml:space="preserve"> For example, Application A on Windows XP is one </w:t>
      </w:r>
      <w:r w:rsidR="000211DA">
        <w:t xml:space="preserve">Virtual PC </w:t>
      </w:r>
      <w:r>
        <w:t xml:space="preserve">image, and Application B on Windows XP is another </w:t>
      </w:r>
      <w:r w:rsidR="00D0251D">
        <w:t xml:space="preserve">Virtual PC </w:t>
      </w:r>
      <w:r>
        <w:t>image. Could a</w:t>
      </w:r>
      <w:r w:rsidR="00D0251D">
        <w:t xml:space="preserve"> single Virtual PC</w:t>
      </w:r>
      <w:r>
        <w:t xml:space="preserve"> image be </w:t>
      </w:r>
      <w:r w:rsidR="00D0251D">
        <w:t>created</w:t>
      </w:r>
      <w:r>
        <w:t xml:space="preserve"> with both Applications A and B? Combining the </w:t>
      </w:r>
      <w:r w:rsidR="00D0251D">
        <w:t xml:space="preserve">Virtual PC </w:t>
      </w:r>
      <w:r>
        <w:t>images allows users to work in both applications A and B at the same time, thereby reducing the repository space and the bandwidth required for image download.</w:t>
      </w:r>
    </w:p>
    <w:p w14:paraId="23549583" w14:textId="414F3A9E" w:rsidR="002C00A7" w:rsidRDefault="002C00A7" w:rsidP="00C0561D">
      <w:pPr>
        <w:pStyle w:val="BulletedList1"/>
      </w:pPr>
      <w:r w:rsidRPr="00CE2EAC">
        <w:rPr>
          <w:b/>
        </w:rPr>
        <w:t>Are the</w:t>
      </w:r>
      <w:r>
        <w:rPr>
          <w:b/>
        </w:rPr>
        <w:t xml:space="preserve"> in-scope</w:t>
      </w:r>
      <w:r w:rsidRPr="00CE2EAC">
        <w:rPr>
          <w:b/>
        </w:rPr>
        <w:t xml:space="preserve"> app</w:t>
      </w:r>
      <w:r>
        <w:rPr>
          <w:b/>
        </w:rPr>
        <w:t>lication</w:t>
      </w:r>
      <w:r w:rsidRPr="00CE2EAC">
        <w:rPr>
          <w:b/>
        </w:rPr>
        <w:t xml:space="preserve">s licensable and supportable if delivered in a </w:t>
      </w:r>
      <w:r w:rsidR="005A666B">
        <w:rPr>
          <w:b/>
        </w:rPr>
        <w:t>virtual machine</w:t>
      </w:r>
      <w:r w:rsidRPr="00CE2EAC">
        <w:rPr>
          <w:b/>
        </w:rPr>
        <w:t xml:space="preserve"> by </w:t>
      </w:r>
      <w:r>
        <w:rPr>
          <w:b/>
        </w:rPr>
        <w:t>MED-V</w:t>
      </w:r>
      <w:r w:rsidRPr="00CE2EAC">
        <w:rPr>
          <w:b/>
        </w:rPr>
        <w:t>?</w:t>
      </w:r>
      <w:r>
        <w:t xml:space="preserve"> Check with the application supplier to ensure that licensing and support terms will not be </w:t>
      </w:r>
      <w:r w:rsidR="008B5295">
        <w:t xml:space="preserve">violated </w:t>
      </w:r>
      <w:r>
        <w:t>by delivering the application through MED-V.</w:t>
      </w:r>
      <w:r w:rsidDel="00BE6D60">
        <w:t xml:space="preserve"> </w:t>
      </w:r>
    </w:p>
    <w:p w14:paraId="23549584" w14:textId="77777777" w:rsidR="002C00A7" w:rsidRPr="00F973F1" w:rsidRDefault="002C00A7" w:rsidP="00186185">
      <w:pPr>
        <w:pStyle w:val="Heading2"/>
      </w:pPr>
      <w:r>
        <w:t>Step</w:t>
      </w:r>
      <w:r w:rsidRPr="00F973F1">
        <w:t xml:space="preserve"> Summary</w:t>
      </w:r>
    </w:p>
    <w:p w14:paraId="23549585" w14:textId="77777777" w:rsidR="002C00A7" w:rsidRDefault="002C00A7" w:rsidP="008168CD">
      <w:pPr>
        <w:pStyle w:val="Text"/>
      </w:pPr>
      <w:r>
        <w:t>In Step 1, the project scope was defined, and the following Step 1 outputs were recorded in Table A-1 in Appendix A:</w:t>
      </w:r>
    </w:p>
    <w:p w14:paraId="23549586" w14:textId="77777777" w:rsidR="002C00A7" w:rsidRDefault="002C00A7" w:rsidP="00B60A05">
      <w:pPr>
        <w:pStyle w:val="BulletedList1"/>
      </w:pPr>
      <w:r>
        <w:t>The characteristics of the user population of MED-V</w:t>
      </w:r>
      <w:r w:rsidR="000211DA">
        <w:t>.</w:t>
      </w:r>
    </w:p>
    <w:p w14:paraId="23549587" w14:textId="032EB5DF" w:rsidR="002C00A7" w:rsidRDefault="002C00A7" w:rsidP="008168CD">
      <w:pPr>
        <w:pStyle w:val="BulletedList1"/>
      </w:pPr>
      <w:r>
        <w:t>W</w:t>
      </w:r>
      <w:r w:rsidRPr="00E23F1E">
        <w:t xml:space="preserve">hich </w:t>
      </w:r>
      <w:r w:rsidR="005A666B">
        <w:t>virtual machine</w:t>
      </w:r>
      <w:r>
        <w:t>s will be managed</w:t>
      </w:r>
      <w:r w:rsidRPr="00E23F1E">
        <w:t xml:space="preserve"> </w:t>
      </w:r>
      <w:r>
        <w:t>by MED-V</w:t>
      </w:r>
      <w:r w:rsidR="00630D46">
        <w:t>.</w:t>
      </w:r>
      <w:r>
        <w:t xml:space="preserve"> </w:t>
      </w:r>
    </w:p>
    <w:p w14:paraId="23549588" w14:textId="77777777" w:rsidR="002C00A7" w:rsidRDefault="002C00A7" w:rsidP="008168CD">
      <w:pPr>
        <w:pStyle w:val="BulletedList1"/>
      </w:pPr>
      <w:r>
        <w:t xml:space="preserve">The organization’s service </w:t>
      </w:r>
      <w:r w:rsidR="00D14DEE">
        <w:t xml:space="preserve">level </w:t>
      </w:r>
      <w:r>
        <w:t>expectations</w:t>
      </w:r>
      <w:r w:rsidR="000211DA">
        <w:t>.</w:t>
      </w:r>
      <w:r>
        <w:t xml:space="preserve"> </w:t>
      </w:r>
    </w:p>
    <w:p w14:paraId="5153B9A4" w14:textId="77777777" w:rsidR="00C353D6" w:rsidRDefault="00C353D6">
      <w:pPr>
        <w:spacing w:before="0" w:after="0" w:line="240" w:lineRule="auto"/>
        <w:rPr>
          <w:rFonts w:ascii="Arial Black" w:hAnsi="Arial Black"/>
          <w:b w:val="0"/>
          <w:color w:val="000000"/>
          <w:kern w:val="24"/>
          <w:sz w:val="36"/>
          <w:szCs w:val="36"/>
        </w:rPr>
      </w:pPr>
      <w:bookmarkStart w:id="18" w:name="_Toc219509281"/>
      <w:bookmarkStart w:id="19" w:name="_Toc219606495"/>
      <w:r>
        <w:br w:type="page"/>
      </w:r>
    </w:p>
    <w:p w14:paraId="23549589" w14:textId="78398296" w:rsidR="002C00A7" w:rsidRDefault="002C00A7" w:rsidP="00C04FED">
      <w:pPr>
        <w:pStyle w:val="Heading1"/>
      </w:pPr>
      <w:bookmarkStart w:id="20" w:name="_Toc304199340"/>
      <w:r w:rsidRPr="00544FF5">
        <w:lastRenderedPageBreak/>
        <w:t>Step 2: Determine the Number of MED-V Instances Required</w:t>
      </w:r>
      <w:bookmarkEnd w:id="18"/>
      <w:bookmarkEnd w:id="19"/>
      <w:bookmarkEnd w:id="20"/>
    </w:p>
    <w:p w14:paraId="2354958A" w14:textId="6939F654" w:rsidR="002C00A7" w:rsidRDefault="002C00A7" w:rsidP="00186185">
      <w:pPr>
        <w:pStyle w:val="Text"/>
      </w:pPr>
      <w:r>
        <w:t xml:space="preserve">In Step 1, the project scope was defined in order to align the goals of the project with the business motivation. The user population and the </w:t>
      </w:r>
      <w:r w:rsidR="005A666B">
        <w:t>virtual machine</w:t>
      </w:r>
      <w:r>
        <w:t>s that will be managed by MED-V</w:t>
      </w:r>
      <w:r w:rsidRPr="00E23F1E">
        <w:t xml:space="preserve"> </w:t>
      </w:r>
      <w:r>
        <w:t>were identified for inclusion in the project. Finally, the organization’s service level expectations were documented to assist in the planning process.</w:t>
      </w:r>
      <w:r w:rsidR="00AB5BCD">
        <w:t xml:space="preserve"> In this step, the number of MED-V instances will be determined so </w:t>
      </w:r>
      <w:r w:rsidR="009150B6">
        <w:t xml:space="preserve">that </w:t>
      </w:r>
      <w:r w:rsidR="00AB5BCD">
        <w:t xml:space="preserve">the server infrastructure can be designed for each instance in the next step. </w:t>
      </w:r>
    </w:p>
    <w:p w14:paraId="2354958B" w14:textId="77777777" w:rsidR="002C00A7" w:rsidRDefault="002C00A7" w:rsidP="002E17D2">
      <w:pPr>
        <w:pStyle w:val="Text"/>
      </w:pPr>
      <w:r>
        <w:t>A MED-V instance includes the following:</w:t>
      </w:r>
    </w:p>
    <w:p w14:paraId="2354958C" w14:textId="77777777" w:rsidR="000C731F" w:rsidRDefault="002C00A7">
      <w:pPr>
        <w:pStyle w:val="BulletedList1"/>
      </w:pPr>
      <w:r w:rsidRPr="002E17D2">
        <w:t xml:space="preserve">The MED-V </w:t>
      </w:r>
      <w:r>
        <w:t>s</w:t>
      </w:r>
      <w:r w:rsidRPr="002E17D2">
        <w:t xml:space="preserve">erver and the workspaces that it stores, including </w:t>
      </w:r>
      <w:r w:rsidR="00F12A20">
        <w:t>AD DS</w:t>
      </w:r>
      <w:r w:rsidRPr="002E17D2">
        <w:t xml:space="preserve"> permissions. </w:t>
      </w:r>
    </w:p>
    <w:p w14:paraId="2354958D" w14:textId="77777777" w:rsidR="000C731F" w:rsidRDefault="002C00A7">
      <w:pPr>
        <w:pStyle w:val="BulletedList1"/>
      </w:pPr>
      <w:r w:rsidRPr="002E17D2">
        <w:t xml:space="preserve">A SQL </w:t>
      </w:r>
      <w:r>
        <w:t>Server</w:t>
      </w:r>
      <w:r w:rsidR="009150B6" w:rsidRPr="00A30B62">
        <w:rPr>
          <w:vertAlign w:val="superscript"/>
        </w:rPr>
        <w:t>®</w:t>
      </w:r>
      <w:r>
        <w:t xml:space="preserve"> </w:t>
      </w:r>
      <w:r w:rsidRPr="002E17D2">
        <w:t>database that stores client events. The database may be shared with other MED-V instances.</w:t>
      </w:r>
    </w:p>
    <w:p w14:paraId="2354958E" w14:textId="313A1B24" w:rsidR="000C731F" w:rsidRDefault="002C00A7">
      <w:pPr>
        <w:pStyle w:val="BulletedList1"/>
      </w:pPr>
      <w:r>
        <w:t>The</w:t>
      </w:r>
      <w:r w:rsidRPr="002E17D2">
        <w:t xml:space="preserve"> </w:t>
      </w:r>
      <w:r w:rsidR="00137537">
        <w:t>i</w:t>
      </w:r>
      <w:r w:rsidRPr="002E17D2">
        <w:t xml:space="preserve">mage </w:t>
      </w:r>
      <w:r w:rsidR="00137537">
        <w:t>r</w:t>
      </w:r>
      <w:r w:rsidRPr="002E17D2">
        <w:t xml:space="preserve">epository for the packed </w:t>
      </w:r>
      <w:r w:rsidR="005A666B">
        <w:t>virtual machine</w:t>
      </w:r>
      <w:r w:rsidRPr="002E17D2">
        <w:t xml:space="preserve"> images. This repository may be shared with other MED-V instances.</w:t>
      </w:r>
    </w:p>
    <w:p w14:paraId="2354958F" w14:textId="77777777" w:rsidR="000C731F" w:rsidRDefault="002C00A7">
      <w:pPr>
        <w:pStyle w:val="BulletedList1"/>
      </w:pPr>
      <w:r>
        <w:t>The</w:t>
      </w:r>
      <w:r w:rsidRPr="002E17D2">
        <w:t xml:space="preserve"> </w:t>
      </w:r>
      <w:r>
        <w:t>M</w:t>
      </w:r>
      <w:r w:rsidRPr="002E17D2">
        <w:t xml:space="preserve">anagement </w:t>
      </w:r>
      <w:r>
        <w:t>C</w:t>
      </w:r>
      <w:r w:rsidRPr="002E17D2">
        <w:t xml:space="preserve">onsole to create and pack images and to create workspaces. The console cannot be shared with other MED-V instances, but it can be disconnected from one MED-V server </w:t>
      </w:r>
      <w:r>
        <w:t xml:space="preserve">and </w:t>
      </w:r>
      <w:r w:rsidRPr="002E17D2">
        <w:t>then connected to a different MED-V server.</w:t>
      </w:r>
    </w:p>
    <w:p w14:paraId="23549590" w14:textId="77777777" w:rsidR="000C731F" w:rsidRDefault="002C00A7">
      <w:pPr>
        <w:pStyle w:val="BulletedList1"/>
      </w:pPr>
      <w:r w:rsidRPr="002E17D2">
        <w:t xml:space="preserve">MED-V </w:t>
      </w:r>
      <w:r>
        <w:t>C</w:t>
      </w:r>
      <w:r w:rsidRPr="002E17D2">
        <w:t xml:space="preserve">lients that receive workspaces, and authorization to use them, from the server. </w:t>
      </w:r>
    </w:p>
    <w:p w14:paraId="23549591" w14:textId="77777777" w:rsidR="002C00A7" w:rsidRDefault="002C00A7" w:rsidP="00B53240">
      <w:pPr>
        <w:pStyle w:val="Text"/>
      </w:pPr>
      <w:r>
        <w:t xml:space="preserve">Separate MED-V instances cannot be integrated or share workspaces. Therefore, each additional instance decentralizes the virtualization management. Task 1 provides scenarios for determining when additional MED-V instances are required and their number. </w:t>
      </w:r>
    </w:p>
    <w:p w14:paraId="23549592" w14:textId="77777777" w:rsidR="002C00A7" w:rsidRDefault="002C00A7" w:rsidP="007D4CB3">
      <w:pPr>
        <w:pStyle w:val="Heading2"/>
      </w:pPr>
      <w:r>
        <w:t>Task 1: Determine the Number of MED-V Instances Required</w:t>
      </w:r>
    </w:p>
    <w:p w14:paraId="23549593" w14:textId="77777777" w:rsidR="002C00A7" w:rsidRPr="00150FA2" w:rsidRDefault="002C00A7" w:rsidP="00150FA2">
      <w:pPr>
        <w:pStyle w:val="Text"/>
      </w:pPr>
      <w:r w:rsidRPr="00150FA2">
        <w:t xml:space="preserve">In this task, the number of MED-V instances will be determined and the scope of each instance defined so that the design of the server infrastructure for each instance can be completed in the next </w:t>
      </w:r>
      <w:r>
        <w:t>s</w:t>
      </w:r>
      <w:r w:rsidRPr="00150FA2">
        <w:t xml:space="preserve">tep. </w:t>
      </w:r>
      <w:bookmarkStart w:id="21" w:name="_Toc171419935"/>
      <w:bookmarkStart w:id="22" w:name="_Toc172694364"/>
      <w:bookmarkStart w:id="23" w:name="_Toc178989724"/>
      <w:bookmarkEnd w:id="13"/>
      <w:bookmarkEnd w:id="14"/>
    </w:p>
    <w:p w14:paraId="23549594" w14:textId="77777777" w:rsidR="002C00A7" w:rsidRDefault="002C00A7" w:rsidP="007D4CB3">
      <w:pPr>
        <w:pStyle w:val="Text"/>
      </w:pPr>
      <w:r>
        <w:t>Begin the planning process with one MED-V instance, and then scale out by adding more instances if any of the following conditions apply:</w:t>
      </w:r>
    </w:p>
    <w:p w14:paraId="23549595" w14:textId="77777777" w:rsidR="002C00A7" w:rsidRDefault="002C00A7" w:rsidP="005369FA">
      <w:pPr>
        <w:pStyle w:val="BulletedList1"/>
      </w:pPr>
      <w:r>
        <w:rPr>
          <w:b/>
        </w:rPr>
        <w:t>Number of supported users.</w:t>
      </w:r>
      <w:r>
        <w:t xml:space="preserve"> Each MED-V instance can support up to 5,000 concurrently active clients. Concurrently active means being online to the MED-V server and sending polls to the server for policy and image updates, as well as events. If there will be more than 5,000 active users, add one instance to the design for each 5,000 users. </w:t>
      </w:r>
    </w:p>
    <w:p w14:paraId="23549596" w14:textId="77777777" w:rsidR="002C00A7" w:rsidRPr="0074091E" w:rsidRDefault="00C37C48" w:rsidP="007D4CB3">
      <w:pPr>
        <w:pStyle w:val="BulletedList1"/>
      </w:pPr>
      <w:r>
        <w:rPr>
          <w:b/>
        </w:rPr>
        <w:t>Users</w:t>
      </w:r>
      <w:r w:rsidRPr="0074091E">
        <w:rPr>
          <w:b/>
        </w:rPr>
        <w:t xml:space="preserve"> </w:t>
      </w:r>
      <w:r w:rsidR="002C00A7" w:rsidRPr="0074091E">
        <w:rPr>
          <w:b/>
        </w:rPr>
        <w:t>in untrusted domains.</w:t>
      </w:r>
      <w:r w:rsidR="002C00A7">
        <w:t xml:space="preserve"> The MED-V server associates workspace permissions with </w:t>
      </w:r>
      <w:r w:rsidR="00AA135B">
        <w:t>AD DS</w:t>
      </w:r>
      <w:r w:rsidR="002C00A7">
        <w:t xml:space="preserve"> users and/or groups. This requires MED-V </w:t>
      </w:r>
      <w:r>
        <w:t xml:space="preserve">users </w:t>
      </w:r>
      <w:r w:rsidR="002C00A7">
        <w:t xml:space="preserve">to be within the trust boundary of the MED-V server. Add one MED-V instance to the design for each group of MED-V </w:t>
      </w:r>
      <w:r>
        <w:t xml:space="preserve">users </w:t>
      </w:r>
      <w:r w:rsidR="002C00A7">
        <w:t>that is in a separate, untrusted domain.</w:t>
      </w:r>
    </w:p>
    <w:p w14:paraId="23549597" w14:textId="77777777" w:rsidR="002C00A7" w:rsidRDefault="002C00A7" w:rsidP="007D4CB3">
      <w:pPr>
        <w:pStyle w:val="BulletedList1"/>
      </w:pPr>
      <w:r>
        <w:rPr>
          <w:b/>
        </w:rPr>
        <w:t>Clients in i</w:t>
      </w:r>
      <w:r w:rsidRPr="00A3574A">
        <w:rPr>
          <w:b/>
        </w:rPr>
        <w:t>solated networks.</w:t>
      </w:r>
      <w:r>
        <w:t xml:space="preserve"> Determine if any clients reside in networks that are isolated and therefore require a separate MED-V instance. For example, organizations often isolate lab networks from production networks. Add a MED-V instance to the design for each isolated network that will contain MED-V Clients.</w:t>
      </w:r>
    </w:p>
    <w:p w14:paraId="54EFD661" w14:textId="77777777" w:rsidR="00183F16" w:rsidRDefault="00183F16">
      <w:pPr>
        <w:spacing w:before="0" w:after="0" w:line="240" w:lineRule="auto"/>
        <w:rPr>
          <w:rStyle w:val="Bold"/>
          <w:rFonts w:ascii="Arial" w:hAnsi="Arial"/>
          <w:b/>
          <w:color w:val="000000"/>
          <w:sz w:val="20"/>
        </w:rPr>
      </w:pPr>
      <w:r>
        <w:rPr>
          <w:rStyle w:val="Bold"/>
        </w:rPr>
        <w:br w:type="page"/>
      </w:r>
    </w:p>
    <w:p w14:paraId="23549598" w14:textId="520CED13" w:rsidR="002C00A7" w:rsidRDefault="002C00A7" w:rsidP="00D91A99">
      <w:pPr>
        <w:pStyle w:val="BulletedList1"/>
      </w:pPr>
      <w:r w:rsidRPr="00272075">
        <w:rPr>
          <w:rStyle w:val="Bold"/>
        </w:rPr>
        <w:lastRenderedPageBreak/>
        <w:t>Organizational requirements</w:t>
      </w:r>
      <w:r w:rsidRPr="0074091E">
        <w:rPr>
          <w:rStyle w:val="Bold"/>
        </w:rPr>
        <w:t>.</w:t>
      </w:r>
      <w:r>
        <w:t xml:space="preserve"> The organization may require that a group of clients be managed by a separate MED-V instance for security reasons, such as when sensitive applications are delivered only to a restricted set of users within a domain. For example, the </w:t>
      </w:r>
      <w:r w:rsidR="0096010B">
        <w:t xml:space="preserve">payroll </w:t>
      </w:r>
      <w:r>
        <w:t xml:space="preserve">department may </w:t>
      </w:r>
      <w:r w:rsidR="0096010B">
        <w:t>wish to deny</w:t>
      </w:r>
      <w:r>
        <w:t xml:space="preserve"> </w:t>
      </w:r>
      <w:r w:rsidR="0096010B">
        <w:t>users from other departments</w:t>
      </w:r>
      <w:r>
        <w:t xml:space="preserve"> access </w:t>
      </w:r>
      <w:r w:rsidR="0096010B">
        <w:t xml:space="preserve">to </w:t>
      </w:r>
      <w:r>
        <w:t xml:space="preserve">the MED-V instance that stores policy for </w:t>
      </w:r>
      <w:r w:rsidR="0096010B">
        <w:t>payroll processing</w:t>
      </w:r>
      <w:r>
        <w:t>. Additionally, if the organization uses a distributed management model, a separate MED-V instance will be required for each business group hav</w:t>
      </w:r>
      <w:r w:rsidR="009150B6">
        <w:t>ing</w:t>
      </w:r>
      <w:r>
        <w:t xml:space="preserve"> MED-V Clients in order to enable the group to manage its own virtualized environment. Add one MED-V instance to the design for each separate organizational requirement.</w:t>
      </w:r>
    </w:p>
    <w:p w14:paraId="23549599" w14:textId="77777777" w:rsidR="002C00A7" w:rsidRDefault="002C00A7" w:rsidP="00D91A99">
      <w:pPr>
        <w:pStyle w:val="BulletedList1"/>
      </w:pPr>
      <w:r>
        <w:rPr>
          <w:rStyle w:val="Bold"/>
        </w:rPr>
        <w:t>L</w:t>
      </w:r>
      <w:r w:rsidRPr="00715E84">
        <w:rPr>
          <w:rStyle w:val="Bold"/>
        </w:rPr>
        <w:t>egal considerations</w:t>
      </w:r>
      <w:r>
        <w:rPr>
          <w:rStyle w:val="Bold"/>
        </w:rPr>
        <w:t>.</w:t>
      </w:r>
      <w:r w:rsidRPr="00715E84">
        <w:rPr>
          <w:rStyle w:val="Bold"/>
        </w:rPr>
        <w:t xml:space="preserve"> </w:t>
      </w:r>
      <w:r>
        <w:t>National security or privacy issues and fiduciary laws could require the separation of certain data or prevent other data from crossing national borders. Design additional MED-V instances to address this need, if necessary.</w:t>
      </w:r>
    </w:p>
    <w:p w14:paraId="2354959A" w14:textId="77777777" w:rsidR="002C00A7" w:rsidRDefault="002C00A7" w:rsidP="00642B2E">
      <w:pPr>
        <w:pStyle w:val="Text"/>
      </w:pPr>
      <w:r>
        <w:t>Record a name for each MED-V instance, and the reason for designing it, in Table A-2: “</w:t>
      </w:r>
      <w:r w:rsidR="008B5295">
        <w:t>Server Data</w:t>
      </w:r>
      <w:r>
        <w:t xml:space="preserve">” in Appendix A. This information will be used in Step 3 to determine the scope of each instance and </w:t>
      </w:r>
      <w:r w:rsidR="00CC4F10">
        <w:t xml:space="preserve">determine </w:t>
      </w:r>
      <w:r>
        <w:t>the design of the server infrastructure for that instance.</w:t>
      </w:r>
    </w:p>
    <w:p w14:paraId="2354959B" w14:textId="77777777" w:rsidR="002C00A7" w:rsidRPr="00F973F1" w:rsidRDefault="002C00A7" w:rsidP="007D416C">
      <w:pPr>
        <w:pStyle w:val="Heading2"/>
      </w:pPr>
      <w:r>
        <w:t>Step</w:t>
      </w:r>
      <w:r w:rsidRPr="00F973F1">
        <w:t xml:space="preserve"> Summary</w:t>
      </w:r>
    </w:p>
    <w:p w14:paraId="2354959C" w14:textId="77777777" w:rsidR="002C00A7" w:rsidRDefault="002C00A7" w:rsidP="00F61409">
      <w:pPr>
        <w:pStyle w:val="Text"/>
      </w:pPr>
      <w:r>
        <w:t>In Step 2, the required number of MED-V instances was determined, and the following Step 2 outputs were recorded in Table A-2 in Appendix A:</w:t>
      </w:r>
    </w:p>
    <w:p w14:paraId="2354959D" w14:textId="77777777" w:rsidR="002C00A7" w:rsidRDefault="002C00A7" w:rsidP="00F61409">
      <w:pPr>
        <w:pStyle w:val="BulletedList1"/>
      </w:pPr>
      <w:r>
        <w:t>The name of each MED-V instance</w:t>
      </w:r>
      <w:r w:rsidR="009150B6">
        <w:t>.</w:t>
      </w:r>
      <w:r>
        <w:t xml:space="preserve"> </w:t>
      </w:r>
    </w:p>
    <w:p w14:paraId="2354959E" w14:textId="77777777" w:rsidR="002C00A7" w:rsidRPr="0015192F" w:rsidRDefault="002C00A7" w:rsidP="0015192F">
      <w:pPr>
        <w:pStyle w:val="BulletedList1"/>
      </w:pPr>
      <w:r w:rsidRPr="0015192F">
        <w:t xml:space="preserve">The reason for </w:t>
      </w:r>
      <w:r w:rsidR="00DF23CB">
        <w:t xml:space="preserve">designing </w:t>
      </w:r>
      <w:r w:rsidRPr="0015192F">
        <w:t>each MED-V instance</w:t>
      </w:r>
      <w:r w:rsidR="009150B6">
        <w:t>.</w:t>
      </w:r>
      <w:r w:rsidRPr="0015192F">
        <w:t xml:space="preserve"> </w:t>
      </w:r>
    </w:p>
    <w:p w14:paraId="5C0A1ABA" w14:textId="77777777" w:rsidR="00A30B62" w:rsidRDefault="00A30B62">
      <w:pPr>
        <w:spacing w:before="0" w:after="0" w:line="240" w:lineRule="auto"/>
        <w:rPr>
          <w:rFonts w:ascii="Arial Black" w:hAnsi="Arial Black"/>
          <w:b w:val="0"/>
          <w:color w:val="000000"/>
          <w:kern w:val="24"/>
          <w:sz w:val="36"/>
          <w:szCs w:val="36"/>
        </w:rPr>
      </w:pPr>
      <w:bookmarkStart w:id="24" w:name="_Toc219606496"/>
      <w:r>
        <w:br w:type="page"/>
      </w:r>
    </w:p>
    <w:p w14:paraId="2354959F" w14:textId="54870CFD" w:rsidR="002C00A7" w:rsidRDefault="002C00A7" w:rsidP="0015192F">
      <w:pPr>
        <w:pStyle w:val="Heading1"/>
      </w:pPr>
      <w:bookmarkStart w:id="25" w:name="_Toc304199341"/>
      <w:r w:rsidRPr="00A82F9D">
        <w:lastRenderedPageBreak/>
        <w:t xml:space="preserve">Step </w:t>
      </w:r>
      <w:r>
        <w:t>3</w:t>
      </w:r>
      <w:r w:rsidRPr="00A82F9D">
        <w:t xml:space="preserve">: </w:t>
      </w:r>
      <w:r>
        <w:t>Design the Server Infrastructure</w:t>
      </w:r>
      <w:bookmarkEnd w:id="24"/>
      <w:bookmarkEnd w:id="25"/>
    </w:p>
    <w:p w14:paraId="235495A0" w14:textId="77777777" w:rsidR="002C00A7" w:rsidRDefault="002C00A7" w:rsidP="0074091E">
      <w:pPr>
        <w:pStyle w:val="Text"/>
      </w:pPr>
      <w:r>
        <w:t xml:space="preserve">In the previous step, the number of MED-V instances required by the organization was determined. In this step, the server infrastructure will be designed for each MED-V instance. </w:t>
      </w:r>
      <w:r w:rsidR="00DD264E">
        <w:t>This includes determining w</w:t>
      </w:r>
      <w:r>
        <w:t>hether the SQL Server instance will exist on the MED-V server or on a remote server, as well as the size of the SQL Server database. The location of the Management Console will also be determined.</w:t>
      </w:r>
      <w:r w:rsidR="00DD264E">
        <w:t xml:space="preserve"> Repeat the tasks in this step for each MED-V instance in the design.</w:t>
      </w:r>
    </w:p>
    <w:p w14:paraId="235495A1" w14:textId="77777777" w:rsidR="002C00A7" w:rsidRDefault="002C00A7" w:rsidP="00D808BA">
      <w:pPr>
        <w:pStyle w:val="Heading2"/>
      </w:pPr>
      <w:r>
        <w:t>Task 1: Design and Place the Server for Each MED-V Instance</w:t>
      </w:r>
    </w:p>
    <w:p w14:paraId="235495A2" w14:textId="77777777" w:rsidR="002C00A7" w:rsidRDefault="002C00A7" w:rsidP="000A308E">
      <w:pPr>
        <w:pStyle w:val="Text"/>
      </w:pPr>
      <w:r>
        <w:t xml:space="preserve">The MED-V server implements policy and stores state and history data about its clients. </w:t>
      </w:r>
      <w:r w:rsidR="00AB60D7">
        <w:br/>
      </w:r>
      <w:r>
        <w:t>It performs the following functions:</w:t>
      </w:r>
    </w:p>
    <w:p w14:paraId="235495A3" w14:textId="77777777" w:rsidR="00E81D58" w:rsidRDefault="002C00A7">
      <w:pPr>
        <w:pStyle w:val="BulletedList1"/>
      </w:pPr>
      <w:r>
        <w:t xml:space="preserve">Stores workspace policy when created or changed in the MED-V </w:t>
      </w:r>
      <w:r w:rsidR="00D15BEA">
        <w:t>Management C</w:t>
      </w:r>
      <w:r>
        <w:t>onsole.</w:t>
      </w:r>
    </w:p>
    <w:p w14:paraId="235495A4" w14:textId="77777777" w:rsidR="00E81D58" w:rsidRDefault="002C00A7">
      <w:pPr>
        <w:pStyle w:val="BulletedList1"/>
      </w:pPr>
      <w:r>
        <w:t>Receives an authentication request from each MED-V Client when the MED-V Client starts a workspace.</w:t>
      </w:r>
    </w:p>
    <w:p w14:paraId="235495A5" w14:textId="77777777" w:rsidR="00E81D58" w:rsidRDefault="002C00A7">
      <w:pPr>
        <w:pStyle w:val="BulletedList1"/>
      </w:pPr>
      <w:r>
        <w:t xml:space="preserve">Queries </w:t>
      </w:r>
      <w:r w:rsidR="00AA135B">
        <w:t>AD DS</w:t>
      </w:r>
      <w:r>
        <w:t xml:space="preserve"> to authenticate the client for the workspace.</w:t>
      </w:r>
    </w:p>
    <w:p w14:paraId="235495A6" w14:textId="77777777" w:rsidR="00E81D58" w:rsidRDefault="002C00A7">
      <w:pPr>
        <w:pStyle w:val="BulletedList1"/>
      </w:pPr>
      <w:r>
        <w:t>Receives policy update polls from clients, and may deliver changed workspaces to those clients.</w:t>
      </w:r>
    </w:p>
    <w:p w14:paraId="235495A7" w14:textId="77777777" w:rsidR="00E81D58" w:rsidRDefault="002C00A7">
      <w:pPr>
        <w:pStyle w:val="BulletedList1"/>
      </w:pPr>
      <w:r>
        <w:t xml:space="preserve">Receives image update polls from clients, by default every </w:t>
      </w:r>
      <w:r w:rsidR="0081060C">
        <w:t>4 hours</w:t>
      </w:r>
      <w:r>
        <w:t>, and redirects them to the image download location, if appropriate.</w:t>
      </w:r>
    </w:p>
    <w:p w14:paraId="235495A8" w14:textId="77777777" w:rsidR="00E81D58" w:rsidRDefault="002C00A7">
      <w:pPr>
        <w:pStyle w:val="BulletedList1"/>
      </w:pPr>
      <w:r>
        <w:t>Receives events from clients and stores them in the database. Events do not flow immediately; they are queued on the client, and then sent each minute.</w:t>
      </w:r>
    </w:p>
    <w:p w14:paraId="235495A9" w14:textId="77777777" w:rsidR="00E81D58" w:rsidRDefault="002C00A7">
      <w:pPr>
        <w:pStyle w:val="BulletedList1"/>
      </w:pPr>
      <w:r>
        <w:t>Generates reports on demand for the MED-V Management Console.</w:t>
      </w:r>
    </w:p>
    <w:p w14:paraId="235495AA" w14:textId="77777777" w:rsidR="002C00A7" w:rsidRDefault="002C00A7" w:rsidP="00146CE1">
      <w:pPr>
        <w:pStyle w:val="Heading3"/>
      </w:pPr>
      <w:r>
        <w:t>Form Factor</w:t>
      </w:r>
    </w:p>
    <w:p w14:paraId="235495AB" w14:textId="2AEDD7B9" w:rsidR="002C00A7" w:rsidRDefault="002C00A7" w:rsidP="00146CE1">
      <w:pPr>
        <w:pStyle w:val="Text"/>
      </w:pPr>
      <w:r>
        <w:t xml:space="preserve">The MED-V product group recommends using </w:t>
      </w:r>
      <w:r w:rsidR="00571A85">
        <w:t xml:space="preserve">at least </w:t>
      </w:r>
      <w:r>
        <w:t>a 2</w:t>
      </w:r>
      <w:r w:rsidR="00AA6E56">
        <w:t>.8</w:t>
      </w:r>
      <w:r>
        <w:t>-</w:t>
      </w:r>
      <w:r w:rsidR="00A30B62">
        <w:t>gigahertz (</w:t>
      </w:r>
      <w:r>
        <w:t>GHz</w:t>
      </w:r>
      <w:r w:rsidR="00A30B62">
        <w:t>)</w:t>
      </w:r>
      <w:r>
        <w:t xml:space="preserve"> </w:t>
      </w:r>
      <w:r w:rsidR="00AA6E56">
        <w:t xml:space="preserve">dual core </w:t>
      </w:r>
      <w:r>
        <w:t>CPU server with 2</w:t>
      </w:r>
      <w:r w:rsidR="00AB60D7">
        <w:t> </w:t>
      </w:r>
      <w:r w:rsidR="00A30B62">
        <w:t>gigabytes (</w:t>
      </w:r>
      <w:r>
        <w:t>GB</w:t>
      </w:r>
      <w:r w:rsidR="00A30B62">
        <w:t>)</w:t>
      </w:r>
      <w:r>
        <w:t xml:space="preserve"> of RAM. The recommendation assumes that the MED-V server will run on </w:t>
      </w:r>
      <w:r w:rsidR="00AA6E56">
        <w:t>a dedicated</w:t>
      </w:r>
      <w:r>
        <w:t xml:space="preserve"> machine</w:t>
      </w:r>
      <w:r w:rsidR="00402A2C">
        <w:t xml:space="preserve"> and that SQL Server and </w:t>
      </w:r>
      <w:r w:rsidR="003160FF">
        <w:t xml:space="preserve">the </w:t>
      </w:r>
      <w:r w:rsidR="00402A2C">
        <w:t>MED-V Management Console will run on separate machines</w:t>
      </w:r>
      <w:r>
        <w:t>.</w:t>
      </w:r>
    </w:p>
    <w:p w14:paraId="235495AC" w14:textId="3EC667E8" w:rsidR="002C00A7" w:rsidRDefault="002C00A7" w:rsidP="00146CE1">
      <w:pPr>
        <w:pStyle w:val="Text"/>
      </w:pPr>
      <w:r>
        <w:t>Given this workload, the MED-V server should be relatively lightly loaded. So in the absence of specific architectural guidance on the server form factor, design the server using the product group recommendation above, with memory that matches the organization’s standard form factor.</w:t>
      </w:r>
      <w:r w:rsidR="00C94BB5">
        <w:t xml:space="preserve"> The M</w:t>
      </w:r>
      <w:r w:rsidR="003D3087">
        <w:t>ED</w:t>
      </w:r>
      <w:r w:rsidR="00C94BB5">
        <w:t xml:space="preserve">-V server can be run in a </w:t>
      </w:r>
      <w:r w:rsidR="005A666B">
        <w:t>virtual machine</w:t>
      </w:r>
      <w:r w:rsidR="00C94BB5">
        <w:t xml:space="preserve"> on </w:t>
      </w:r>
      <w:r w:rsidR="00F12A20">
        <w:t xml:space="preserve">both </w:t>
      </w:r>
      <w:r w:rsidR="003160FF">
        <w:t>Windows </w:t>
      </w:r>
      <w:r w:rsidR="00C94BB5">
        <w:t>Server</w:t>
      </w:r>
      <w:r w:rsidR="00AA135B" w:rsidRPr="005A666B">
        <w:rPr>
          <w:vertAlign w:val="superscript"/>
        </w:rPr>
        <w:t>®</w:t>
      </w:r>
      <w:r w:rsidR="00C94BB5">
        <w:t xml:space="preserve"> 2008 </w:t>
      </w:r>
      <w:r w:rsidR="00F12A20">
        <w:t xml:space="preserve">and Windows Server 2008 R2 </w:t>
      </w:r>
      <w:r w:rsidR="00C94BB5">
        <w:t>Hyper-V</w:t>
      </w:r>
      <w:r w:rsidR="005A666B" w:rsidRPr="005A666B">
        <w:rPr>
          <w:vertAlign w:val="superscript"/>
        </w:rPr>
        <w:t>®</w:t>
      </w:r>
      <w:r w:rsidR="00C94BB5">
        <w:t xml:space="preserve">. If a </w:t>
      </w:r>
      <w:r w:rsidR="005A666B">
        <w:t>virtual machine</w:t>
      </w:r>
      <w:r w:rsidR="00C94BB5">
        <w:t xml:space="preserve"> will be used, ensure that it has access to CPU and memory resources equivalent to those specified for a physical machine.</w:t>
      </w:r>
    </w:p>
    <w:p w14:paraId="235495AD" w14:textId="4C4D1D88" w:rsidR="002C00A7" w:rsidRDefault="002C00A7" w:rsidP="00146CE1">
      <w:pPr>
        <w:pStyle w:val="Text"/>
      </w:pPr>
      <w:r>
        <w:t xml:space="preserve">The disk capacity required by the MED-V server must be sufficient to store the workspace </w:t>
      </w:r>
      <w:r w:rsidR="00AA6E56">
        <w:t xml:space="preserve">configuration </w:t>
      </w:r>
      <w:r>
        <w:t xml:space="preserve">files. </w:t>
      </w:r>
      <w:r w:rsidR="00916EF1">
        <w:t xml:space="preserve">A workspace can use only one </w:t>
      </w:r>
      <w:r w:rsidR="005A666B">
        <w:t>virtual machine</w:t>
      </w:r>
      <w:r w:rsidR="00916EF1">
        <w:t xml:space="preserve">, </w:t>
      </w:r>
      <w:r w:rsidR="008D7AA4">
        <w:t>and</w:t>
      </w:r>
      <w:r w:rsidR="003160FF">
        <w:t xml:space="preserve"> </w:t>
      </w:r>
      <w:r w:rsidR="008D7AA4">
        <w:t>one</w:t>
      </w:r>
      <w:r w:rsidR="00916EF1">
        <w:t xml:space="preserve"> </w:t>
      </w:r>
      <w:r w:rsidR="008D7AA4">
        <w:t xml:space="preserve">policy </w:t>
      </w:r>
      <w:r w:rsidR="00916EF1">
        <w:t>defin</w:t>
      </w:r>
      <w:r w:rsidR="008D7AA4">
        <w:t>ition, f</w:t>
      </w:r>
      <w:r w:rsidR="00916EF1">
        <w:t xml:space="preserve">or one or </w:t>
      </w:r>
      <w:r w:rsidR="003160FF">
        <w:t xml:space="preserve">more </w:t>
      </w:r>
      <w:r w:rsidR="00916EF1">
        <w:t>users. So the number of workspaces that must be stored will depend on the degree to which different polic</w:t>
      </w:r>
      <w:r w:rsidR="008D7AA4">
        <w:t>ies are</w:t>
      </w:r>
      <w:r w:rsidR="00916EF1">
        <w:t xml:space="preserve"> required for different users of the same </w:t>
      </w:r>
      <w:r w:rsidR="005A666B">
        <w:t>virtual machine</w:t>
      </w:r>
      <w:r w:rsidR="00916EF1">
        <w:t xml:space="preserve">, </w:t>
      </w:r>
      <w:r w:rsidR="003160FF">
        <w:t>as well as</w:t>
      </w:r>
      <w:r w:rsidR="00916EF1">
        <w:t xml:space="preserve"> the number of </w:t>
      </w:r>
      <w:r w:rsidR="005A666B">
        <w:t>virtual machine</w:t>
      </w:r>
      <w:r w:rsidR="00916EF1">
        <w:t>s that will be used.</w:t>
      </w:r>
      <w:r w:rsidR="008B5295">
        <w:t xml:space="preserve"> </w:t>
      </w:r>
      <w:r>
        <w:t>The</w:t>
      </w:r>
      <w:r w:rsidR="00916EF1">
        <w:t xml:space="preserve"> workspace</w:t>
      </w:r>
      <w:r>
        <w:t xml:space="preserve"> </w:t>
      </w:r>
      <w:r w:rsidR="00AA6E56">
        <w:t xml:space="preserve">XML </w:t>
      </w:r>
      <w:r>
        <w:t xml:space="preserve">files are around </w:t>
      </w:r>
      <w:r w:rsidR="00AA6E56">
        <w:t>3</w:t>
      </w:r>
      <w:r>
        <w:t xml:space="preserve">0 </w:t>
      </w:r>
      <w:r w:rsidR="00F361C9">
        <w:t>kilobytes (</w:t>
      </w:r>
      <w:r>
        <w:t>KB</w:t>
      </w:r>
      <w:r w:rsidR="00F361C9">
        <w:t>)</w:t>
      </w:r>
      <w:r>
        <w:t xml:space="preserve"> in size</w:t>
      </w:r>
      <w:r w:rsidR="00AA6E56" w:rsidRPr="00AA6E56">
        <w:t xml:space="preserve"> </w:t>
      </w:r>
      <w:r w:rsidR="00AA6E56">
        <w:t>for a typical workspace</w:t>
      </w:r>
      <w:r>
        <w:t>.</w:t>
      </w:r>
      <w:r w:rsidR="00AA6E56">
        <w:t xml:space="preserve"> </w:t>
      </w:r>
      <w:r w:rsidR="003160FF">
        <w:t xml:space="preserve">To determine the required disk capacity, multiply </w:t>
      </w:r>
      <w:r w:rsidR="00AA6E56">
        <w:t>30</w:t>
      </w:r>
      <w:r w:rsidR="003160FF">
        <w:t xml:space="preserve"> </w:t>
      </w:r>
      <w:r w:rsidR="00AA6E56">
        <w:t>KB by the number of workspaces that the M</w:t>
      </w:r>
      <w:r w:rsidR="003D3087">
        <w:t>ED</w:t>
      </w:r>
      <w:r w:rsidR="00AA6E56">
        <w:t>-V server will store.</w:t>
      </w:r>
      <w:r>
        <w:t xml:space="preserve"> </w:t>
      </w:r>
    </w:p>
    <w:p w14:paraId="235495AE" w14:textId="77777777" w:rsidR="002C00A7" w:rsidRDefault="002C00A7" w:rsidP="00146CE1">
      <w:pPr>
        <w:pStyle w:val="Text"/>
      </w:pPr>
      <w:r>
        <w:t>The MED-V server’s most important network connections are the links to its clients, so place the server in a network location that provides the most available bandwidth and the most robust links to its clients.</w:t>
      </w:r>
    </w:p>
    <w:p w14:paraId="235495AF" w14:textId="77777777" w:rsidR="002C00A7" w:rsidRDefault="002C00A7" w:rsidP="00341263">
      <w:pPr>
        <w:pStyle w:val="Text"/>
      </w:pPr>
      <w:r>
        <w:t>Record the form factor and location of the MED-V server, add it to the design</w:t>
      </w:r>
      <w:r w:rsidR="003160FF">
        <w:t>,</w:t>
      </w:r>
      <w:r w:rsidR="008B5295">
        <w:t xml:space="preserve"> and record</w:t>
      </w:r>
      <w:r>
        <w:t xml:space="preserve"> </w:t>
      </w:r>
      <w:r w:rsidR="003160FF">
        <w:t xml:space="preserve">it </w:t>
      </w:r>
      <w:r>
        <w:t xml:space="preserve">in Table A-2 in Appendix A. </w:t>
      </w:r>
    </w:p>
    <w:p w14:paraId="235495B0" w14:textId="77777777" w:rsidR="002C00A7" w:rsidRDefault="002C00A7" w:rsidP="00146CE1">
      <w:pPr>
        <w:pStyle w:val="Heading3"/>
      </w:pPr>
      <w:r>
        <w:lastRenderedPageBreak/>
        <w:t xml:space="preserve">Fault Tolerance </w:t>
      </w:r>
    </w:p>
    <w:p w14:paraId="235495B1" w14:textId="77777777" w:rsidR="005C364C" w:rsidRDefault="002C00A7" w:rsidP="00146CE1">
      <w:pPr>
        <w:pStyle w:val="Text"/>
      </w:pPr>
      <w:r>
        <w:t xml:space="preserve">There can be only one active MED-V server in a MED-V instance, and MED-V </w:t>
      </w:r>
      <w:r w:rsidR="005C364C">
        <w:t xml:space="preserve">does not include standard capabilities to place the </w:t>
      </w:r>
      <w:r>
        <w:t>server in an MSCS cluster</w:t>
      </w:r>
      <w:r w:rsidR="008D7AA4">
        <w:t xml:space="preserve"> to provide fault tolerance</w:t>
      </w:r>
      <w:r>
        <w:t xml:space="preserve">. </w:t>
      </w:r>
      <w:r w:rsidR="003F452F">
        <w:t xml:space="preserve">MED-V can be manually configured in cluster mode; this is explained in </w:t>
      </w:r>
      <w:r w:rsidR="00F12A20">
        <w:t>“</w:t>
      </w:r>
      <w:r w:rsidR="003F452F" w:rsidRPr="006E250C">
        <w:t>Configuring MED-V Server for Cluster Mode</w:t>
      </w:r>
      <w:r w:rsidR="00F12A20">
        <w:t>”</w:t>
      </w:r>
      <w:r w:rsidR="003F452F">
        <w:t xml:space="preserve"> at </w:t>
      </w:r>
      <w:hyperlink r:id="rId28" w:history="1">
        <w:r w:rsidR="003F452F" w:rsidRPr="00BA2927">
          <w:rPr>
            <w:rStyle w:val="Hyperlink"/>
          </w:rPr>
          <w:t>http://technet.microsoft.com/en-us/library/ff433584.aspx</w:t>
        </w:r>
      </w:hyperlink>
      <w:r w:rsidR="003F452F">
        <w:t>.</w:t>
      </w:r>
    </w:p>
    <w:p w14:paraId="235495B2" w14:textId="77777777" w:rsidR="0018737F" w:rsidRDefault="0042364B" w:rsidP="00544FF5">
      <w:pPr>
        <w:pStyle w:val="Text"/>
      </w:pPr>
      <w:r>
        <w:t xml:space="preserve">Refer to Table A-1 in Appendix A to </w:t>
      </w:r>
      <w:r w:rsidR="003160FF">
        <w:t xml:space="preserve">confirm </w:t>
      </w:r>
      <w:r>
        <w:t xml:space="preserve">whether users </w:t>
      </w:r>
      <w:r w:rsidR="003160FF">
        <w:t xml:space="preserve">will be </w:t>
      </w:r>
      <w:r>
        <w:t xml:space="preserve">permitted to work in offline mode. The implications of offline mode are explained in Appendix B. If users are not allowed to work offline, they will be unable to </w:t>
      </w:r>
      <w:r w:rsidR="003160FF">
        <w:t xml:space="preserve">continue </w:t>
      </w:r>
      <w:r>
        <w:t>work</w:t>
      </w:r>
      <w:r w:rsidR="003160FF">
        <w:t>ing</w:t>
      </w:r>
      <w:r>
        <w:t xml:space="preserve"> in the event of a </w:t>
      </w:r>
      <w:r w:rsidR="00AB60D7">
        <w:br/>
      </w:r>
      <w:r>
        <w:t xml:space="preserve">MED-V server failure, even if the MED-V workspace has already been started on the client. </w:t>
      </w:r>
      <w:r w:rsidR="002C00A7">
        <w:t>In that case, policy polls and events will be held on the client until the server can be contacted.</w:t>
      </w:r>
      <w:r w:rsidRPr="0042364B">
        <w:t xml:space="preserve"> </w:t>
      </w:r>
    </w:p>
    <w:p w14:paraId="235495B3" w14:textId="77777777" w:rsidR="0042364B" w:rsidRDefault="0042364B" w:rsidP="0042364B">
      <w:pPr>
        <w:pStyle w:val="Text"/>
      </w:pPr>
      <w:r>
        <w:t>If offline work is permitted, for each workspace, determine how long the client is allowed to work offline before it must authenticate. This is the maximum time that the server can be unavailable.</w:t>
      </w:r>
    </w:p>
    <w:p w14:paraId="235495B4" w14:textId="77777777" w:rsidR="002C00A7" w:rsidRDefault="002C00A7" w:rsidP="00D44E04">
      <w:pPr>
        <w:pStyle w:val="Text"/>
      </w:pPr>
      <w:r>
        <w:t xml:space="preserve">Use this information to determine whether a </w:t>
      </w:r>
      <w:r w:rsidR="00837604">
        <w:t xml:space="preserve">passive </w:t>
      </w:r>
      <w:r>
        <w:t>backup server should be manually configured for the MED-V instance. If so, add it to the design</w:t>
      </w:r>
      <w:r w:rsidR="003160FF">
        <w:t>,</w:t>
      </w:r>
      <w:r>
        <w:t xml:space="preserve"> and record it in Table A-2 in Appendix A.</w:t>
      </w:r>
    </w:p>
    <w:p w14:paraId="235495B5" w14:textId="77777777" w:rsidR="002C00A7" w:rsidRDefault="002C00A7" w:rsidP="00146CE1">
      <w:pPr>
        <w:pStyle w:val="Heading2"/>
      </w:pPr>
      <w:r>
        <w:t>Task 2: Design and Place the SQL Server Database</w:t>
      </w:r>
    </w:p>
    <w:p w14:paraId="235495B6" w14:textId="77777777" w:rsidR="002C00A7" w:rsidRDefault="008B5295" w:rsidP="00146CE1">
      <w:pPr>
        <w:pStyle w:val="Text"/>
      </w:pPr>
      <w:r>
        <w:t xml:space="preserve">In this task, the SQL Server database will be designed and placed. </w:t>
      </w:r>
      <w:r w:rsidR="002C00A7">
        <w:t>The SQL Server database is used by the MED-V server to store client status and events. The SQL Server database can be on the same machine as the MED-V server, or it can be on a separate server running SQL Server, which can be remote. The database can be shared with other MED-V instances, in which case events and alerts from those instances will be stored in the same database, and reports will include events and alerts from all instances. The database can be installed in an existing SQL Server instance, and the databases of other MED-V servers can reside in that same instance.</w:t>
      </w:r>
    </w:p>
    <w:p w14:paraId="235495B7" w14:textId="77777777" w:rsidR="002C00A7" w:rsidRDefault="002C00A7" w:rsidP="00146CE1">
      <w:pPr>
        <w:pStyle w:val="Text"/>
      </w:pPr>
      <w:r>
        <w:t>If the database server is placed in a location that is remote from the MED-V server, across network links that do not have sufficient bandwidth</w:t>
      </w:r>
      <w:r w:rsidR="00680139" w:rsidRPr="00680139">
        <w:t xml:space="preserve"> </w:t>
      </w:r>
      <w:r w:rsidR="00680139">
        <w:t>available</w:t>
      </w:r>
      <w:r>
        <w:t xml:space="preserve">, reports may be slow to load in the console and may not display the latest data from clients. Refer to the organization’s service level expectations that were determined in Step 1, and use that information to decide where to place the </w:t>
      </w:r>
      <w:r w:rsidR="008D7AA4">
        <w:t>SQL Server</w:t>
      </w:r>
      <w:r>
        <w:t xml:space="preserve"> database. Record the database location decision in Table A-2 in Appendix A. </w:t>
      </w:r>
    </w:p>
    <w:p w14:paraId="235495B8" w14:textId="77777777" w:rsidR="002C00A7" w:rsidRDefault="002C00A7" w:rsidP="00146CE1">
      <w:pPr>
        <w:pStyle w:val="Heading3"/>
      </w:pPr>
      <w:r>
        <w:t>Form Factor</w:t>
      </w:r>
    </w:p>
    <w:p w14:paraId="235495B9" w14:textId="77777777" w:rsidR="0062119A" w:rsidRDefault="002C00A7" w:rsidP="00146CE1">
      <w:pPr>
        <w:pStyle w:val="Text"/>
      </w:pPr>
      <w:r>
        <w:t xml:space="preserve">If SQL Server will be </w:t>
      </w:r>
      <w:r w:rsidR="00422611">
        <w:t xml:space="preserve">run </w:t>
      </w:r>
      <w:r>
        <w:t xml:space="preserve">on the same </w:t>
      </w:r>
      <w:r w:rsidR="00422611">
        <w:t xml:space="preserve">server </w:t>
      </w:r>
      <w:r>
        <w:t xml:space="preserve">as MED-V, and </w:t>
      </w:r>
      <w:r w:rsidR="00303EFD">
        <w:t xml:space="preserve">if SQL Server </w:t>
      </w:r>
      <w:r>
        <w:t xml:space="preserve">will only be used to store data for that server, </w:t>
      </w:r>
      <w:r w:rsidR="0017290F">
        <w:t xml:space="preserve">start with the </w:t>
      </w:r>
      <w:r>
        <w:t xml:space="preserve">product group recommendation </w:t>
      </w:r>
      <w:r w:rsidR="0017290F">
        <w:t>for the M</w:t>
      </w:r>
      <w:r w:rsidR="003D3087">
        <w:t>ED</w:t>
      </w:r>
      <w:r w:rsidR="0017290F">
        <w:t xml:space="preserve">-V server, </w:t>
      </w:r>
      <w:r>
        <w:t>as stated in Task 1</w:t>
      </w:r>
      <w:r w:rsidR="0062119A">
        <w:t>, and add resources for the SQL</w:t>
      </w:r>
      <w:r w:rsidR="008B5295">
        <w:t xml:space="preserve"> Server</w:t>
      </w:r>
      <w:r w:rsidR="0062119A">
        <w:t xml:space="preserve"> load</w:t>
      </w:r>
      <w:r>
        <w:t xml:space="preserve">. </w:t>
      </w:r>
    </w:p>
    <w:p w14:paraId="235495BA" w14:textId="55CF7056" w:rsidR="0062119A" w:rsidRDefault="0062119A" w:rsidP="0062119A">
      <w:pPr>
        <w:pStyle w:val="Text"/>
      </w:pPr>
      <w:r>
        <w:t xml:space="preserve">No guidance is available from the MED-V product group for selecting the SQL Server form factor. If SQL Server will store events and alerts from more than one MED-V instance, refer to the </w:t>
      </w:r>
      <w:r w:rsidRPr="00E276F4">
        <w:rPr>
          <w:rStyle w:val="Italic"/>
        </w:rPr>
        <w:t xml:space="preserve">Infrastructure Planning and Design </w:t>
      </w:r>
      <w:r w:rsidR="00C42462">
        <w:rPr>
          <w:rStyle w:val="Italic"/>
        </w:rPr>
        <w:t xml:space="preserve">Guide for </w:t>
      </w:r>
      <w:r w:rsidRPr="00E276F4">
        <w:rPr>
          <w:rStyle w:val="Italic"/>
        </w:rPr>
        <w:t>Microsoft SQL Server 2008</w:t>
      </w:r>
      <w:r w:rsidR="00C42462">
        <w:rPr>
          <w:rStyle w:val="Italic"/>
        </w:rPr>
        <w:t xml:space="preserve"> and SQL Server 2008 R2</w:t>
      </w:r>
      <w:r w:rsidR="00AB60D7">
        <w:t xml:space="preserve">, available at </w:t>
      </w:r>
      <w:hyperlink r:id="rId29" w:history="1">
        <w:r w:rsidR="00C42462" w:rsidRPr="00C42462">
          <w:rPr>
            <w:rStyle w:val="Hyperlink"/>
          </w:rPr>
          <w:t>http://go.microsoft.com/fwlink/?LinkId=163302</w:t>
        </w:r>
      </w:hyperlink>
      <w:r w:rsidR="00AB60D7">
        <w:t>,</w:t>
      </w:r>
      <w:r>
        <w:t xml:space="preserve"> for information on how to scale up the server form factor.</w:t>
      </w:r>
    </w:p>
    <w:p w14:paraId="235495BB" w14:textId="0280777D" w:rsidR="002C00A7" w:rsidRDefault="002C00A7" w:rsidP="00146CE1">
      <w:pPr>
        <w:pStyle w:val="Text"/>
      </w:pPr>
      <w:r>
        <w:t xml:space="preserve">The size of the database depends on the number of client events that the database is required to store. Events are created by normal operation of the client, such as when a workspace is started, or by an error in the workspace. The default interval at which events are sent by a client is </w:t>
      </w:r>
      <w:r w:rsidR="00696C56">
        <w:t>1</w:t>
      </w:r>
      <w:r>
        <w:t xml:space="preserve"> minute. </w:t>
      </w:r>
    </w:p>
    <w:p w14:paraId="73578786" w14:textId="77777777" w:rsidR="00183F16" w:rsidRDefault="00183F16">
      <w:pPr>
        <w:spacing w:before="0" w:after="0" w:line="240" w:lineRule="auto"/>
        <w:rPr>
          <w:rFonts w:ascii="Arial" w:hAnsi="Arial"/>
          <w:b w:val="0"/>
          <w:color w:val="000000"/>
          <w:sz w:val="20"/>
        </w:rPr>
      </w:pPr>
      <w:r>
        <w:br w:type="page"/>
      </w:r>
    </w:p>
    <w:p w14:paraId="235495BC" w14:textId="10003756" w:rsidR="002C00A7" w:rsidRDefault="002C00A7" w:rsidP="00146CE1">
      <w:pPr>
        <w:pStyle w:val="Text"/>
      </w:pPr>
      <w:r>
        <w:lastRenderedPageBreak/>
        <w:t xml:space="preserve">To estimate the size of the database, determine: </w:t>
      </w:r>
    </w:p>
    <w:p w14:paraId="235495BD" w14:textId="77777777" w:rsidR="00E81D58" w:rsidRDefault="00E81D58">
      <w:pPr>
        <w:pStyle w:val="BulletedList1"/>
      </w:pPr>
      <w:r w:rsidRPr="00E81D58">
        <w:rPr>
          <w:rStyle w:val="Bold"/>
        </w:rPr>
        <w:t xml:space="preserve">Number of clients in the MED-V instance. </w:t>
      </w:r>
      <w:r w:rsidR="002C00A7">
        <w:t>The maximum is 5,000.</w:t>
      </w:r>
    </w:p>
    <w:p w14:paraId="235495BE" w14:textId="77777777" w:rsidR="00E81D58" w:rsidRDefault="00E81D58">
      <w:pPr>
        <w:pStyle w:val="BulletedList1"/>
      </w:pPr>
      <w:r w:rsidRPr="00E81D58">
        <w:rPr>
          <w:rStyle w:val="Bold"/>
        </w:rPr>
        <w:t>Typical event arrival rate.</w:t>
      </w:r>
      <w:r w:rsidR="002C00A7">
        <w:t xml:space="preserve"> This will depend on client usage behavior, but </w:t>
      </w:r>
      <w:r w:rsidR="004C48BE">
        <w:t xml:space="preserve">it </w:t>
      </w:r>
      <w:r w:rsidR="008B5295">
        <w:t>will</w:t>
      </w:r>
      <w:r w:rsidR="002C00A7">
        <w:t xml:space="preserve"> be approximately 15</w:t>
      </w:r>
      <w:r w:rsidR="00680139">
        <w:t>–</w:t>
      </w:r>
      <w:r w:rsidR="002C00A7">
        <w:t>20 events per day</w:t>
      </w:r>
      <w:r w:rsidR="00554198">
        <w:t xml:space="preserve"> per client</w:t>
      </w:r>
      <w:r w:rsidR="002C00A7">
        <w:t>.</w:t>
      </w:r>
    </w:p>
    <w:p w14:paraId="235495BF" w14:textId="77777777" w:rsidR="00E81D58" w:rsidRDefault="00E81D58">
      <w:pPr>
        <w:pStyle w:val="BulletedList1"/>
      </w:pPr>
      <w:r w:rsidRPr="00E81D58">
        <w:rPr>
          <w:rStyle w:val="Bold"/>
        </w:rPr>
        <w:t>Event size.</w:t>
      </w:r>
      <w:r w:rsidR="002C00A7">
        <w:t xml:space="preserve"> Typically, this is around 200 bytes.</w:t>
      </w:r>
    </w:p>
    <w:p w14:paraId="235495C0" w14:textId="77777777" w:rsidR="00E81D58" w:rsidRDefault="00E81D58">
      <w:pPr>
        <w:pStyle w:val="BulletedList1"/>
      </w:pPr>
      <w:r w:rsidRPr="00E81D58">
        <w:rPr>
          <w:rStyle w:val="Bold"/>
        </w:rPr>
        <w:t>Storage amount.</w:t>
      </w:r>
      <w:r w:rsidR="002C00A7">
        <w:t xml:space="preserve"> How many days’ events will be stored in the database before those events are cleared by the MED-V </w:t>
      </w:r>
      <w:r w:rsidR="007C3696">
        <w:t>administrator?</w:t>
      </w:r>
    </w:p>
    <w:p w14:paraId="235495C1" w14:textId="77777777" w:rsidR="002C00A7" w:rsidRDefault="002C00A7" w:rsidP="00146CE1">
      <w:pPr>
        <w:pStyle w:val="Text"/>
      </w:pPr>
      <w:r>
        <w:t>Multiply these values together to calculate the size of the required data storage in bytes, and then add a safety factor to account for:</w:t>
      </w:r>
    </w:p>
    <w:p w14:paraId="235495C2" w14:textId="77777777" w:rsidR="002C00A7" w:rsidRDefault="002C00A7" w:rsidP="006D411B">
      <w:pPr>
        <w:pStyle w:val="BulletedList1"/>
      </w:pPr>
      <w:r>
        <w:t>Errors, which could create a large number of events from a client in a short time.</w:t>
      </w:r>
    </w:p>
    <w:p w14:paraId="235495C3" w14:textId="77777777" w:rsidR="002C00A7" w:rsidRDefault="002C00A7" w:rsidP="006D411B">
      <w:pPr>
        <w:pStyle w:val="BulletedList1"/>
      </w:pPr>
      <w:r>
        <w:t>Database table and organizational space.</w:t>
      </w:r>
    </w:p>
    <w:p w14:paraId="235495C4" w14:textId="77777777" w:rsidR="002C00A7" w:rsidRDefault="002C00A7" w:rsidP="00146CE1">
      <w:pPr>
        <w:pStyle w:val="Text"/>
      </w:pPr>
      <w:r>
        <w:t>Record the size of the database in Table A-2 in Appendix A.</w:t>
      </w:r>
    </w:p>
    <w:p w14:paraId="235495C5" w14:textId="4CFE7439" w:rsidR="00554198" w:rsidRDefault="00680139" w:rsidP="00146CE1">
      <w:pPr>
        <w:pStyle w:val="Text"/>
      </w:pPr>
      <w:r>
        <w:t>N</w:t>
      </w:r>
      <w:r w:rsidR="00554198">
        <w:t xml:space="preserve">o data </w:t>
      </w:r>
      <w:r>
        <w:t xml:space="preserve">is </w:t>
      </w:r>
      <w:r w:rsidR="00554198">
        <w:t xml:space="preserve">available on the performance requirements of the database server. </w:t>
      </w:r>
      <w:r w:rsidR="007A1E29">
        <w:t>H</w:t>
      </w:r>
      <w:r w:rsidR="00554198">
        <w:t xml:space="preserve">owever, </w:t>
      </w:r>
      <w:r w:rsidR="007A1E29">
        <w:t>to arrive at an approximation of the I</w:t>
      </w:r>
      <w:r w:rsidR="00990BC9">
        <w:t>OP</w:t>
      </w:r>
      <w:r w:rsidR="00AC6F5D">
        <w:t>S</w:t>
      </w:r>
      <w:r w:rsidR="007A1E29">
        <w:t xml:space="preserve"> </w:t>
      </w:r>
      <w:r w:rsidR="004C48BE">
        <w:t xml:space="preserve">(IOs per second) </w:t>
      </w:r>
      <w:r w:rsidR="007A1E29">
        <w:t xml:space="preserve">requirement, </w:t>
      </w:r>
      <w:r w:rsidR="00554198">
        <w:t>us</w:t>
      </w:r>
      <w:r w:rsidR="007A1E29">
        <w:t>e t</w:t>
      </w:r>
      <w:r w:rsidR="00554198">
        <w:t>he values above, multiply</w:t>
      </w:r>
      <w:r w:rsidR="007A1E29">
        <w:t>ing</w:t>
      </w:r>
      <w:r w:rsidR="00554198">
        <w:t xml:space="preserve"> the typical event arrival rate by the number of clients in the instance. </w:t>
      </w:r>
      <w:r w:rsidR="004C48BE">
        <w:t xml:space="preserve">This </w:t>
      </w:r>
      <w:r w:rsidR="00554198">
        <w:t xml:space="preserve">will yield the number of records that </w:t>
      </w:r>
      <w:r w:rsidR="004C48BE">
        <w:t xml:space="preserve">can </w:t>
      </w:r>
      <w:r w:rsidR="00554198">
        <w:t xml:space="preserve">be written per day. Now divide that number by 86,400 to derive the number of records that will be written per second. If a write operation can be equated to a single IO operation, which is likely the case, this number is </w:t>
      </w:r>
      <w:r w:rsidR="007A1E29">
        <w:t>the write IOP</w:t>
      </w:r>
      <w:r w:rsidR="00AC6F5D">
        <w:t>S</w:t>
      </w:r>
      <w:r w:rsidR="007A1E29">
        <w:t xml:space="preserve"> required. Add a buffer to that for reporting activity, which will be primarily read IO. This is difficult to determine, but </w:t>
      </w:r>
      <w:r w:rsidR="004C48BE">
        <w:t xml:space="preserve">it </w:t>
      </w:r>
      <w:r w:rsidR="007A1E29">
        <w:t>will depend on the number of consoles in use with the instance and the frequency with which they are used to generate reports.</w:t>
      </w:r>
      <w:r w:rsidR="00554198">
        <w:t xml:space="preserve">   </w:t>
      </w:r>
    </w:p>
    <w:p w14:paraId="235495C6" w14:textId="77777777" w:rsidR="002C00A7" w:rsidRDefault="002C00A7" w:rsidP="00146CE1">
      <w:pPr>
        <w:pStyle w:val="Heading3"/>
      </w:pPr>
      <w:r>
        <w:t xml:space="preserve">Fault Tolerance </w:t>
      </w:r>
    </w:p>
    <w:p w14:paraId="235495C7" w14:textId="77777777" w:rsidR="00B957B5" w:rsidRDefault="002C00A7" w:rsidP="00146CE1">
      <w:pPr>
        <w:pStyle w:val="Text"/>
      </w:pPr>
      <w:r>
        <w:t>If the server running SQL Server is unavailable, events will be</w:t>
      </w:r>
      <w:r w:rsidR="00B03AFD">
        <w:t xml:space="preserve">come backed </w:t>
      </w:r>
      <w:r>
        <w:t xml:space="preserve">up on the clients, and reports will not be available in the Management Console. Refer to the organization’s service level expectations determined in Step 1 to decide whether the design of a fault-tolerant SQL Server infrastructure is </w:t>
      </w:r>
      <w:r w:rsidR="008B5295">
        <w:t>necessary</w:t>
      </w:r>
      <w:r>
        <w:t xml:space="preserve">. </w:t>
      </w:r>
    </w:p>
    <w:p w14:paraId="235495C8" w14:textId="5F7353B4" w:rsidR="002C00A7" w:rsidRDefault="00B957B5" w:rsidP="00146CE1">
      <w:pPr>
        <w:pStyle w:val="Text"/>
      </w:pPr>
      <w:r>
        <w:t xml:space="preserve">MED-V does not provide support for running SQL Server in an MSCS cluster. </w:t>
      </w:r>
      <w:r w:rsidR="00CA2085">
        <w:t>SQL</w:t>
      </w:r>
      <w:r w:rsidR="00AB60D7">
        <w:t> </w:t>
      </w:r>
      <w:r w:rsidR="00CA2085">
        <w:t>Server can be placed in a log shipping configuration in order to provide warm standby and to avoid data loss in the event of a failure. Re</w:t>
      </w:r>
      <w:r w:rsidR="002C00A7">
        <w:t xml:space="preserve">fer to the </w:t>
      </w:r>
      <w:r w:rsidR="002C00A7" w:rsidRPr="006D411B">
        <w:rPr>
          <w:rStyle w:val="Italic"/>
        </w:rPr>
        <w:t xml:space="preserve">Infrastructure Planning and Design </w:t>
      </w:r>
      <w:r w:rsidR="002D55E6">
        <w:rPr>
          <w:rStyle w:val="Italic"/>
        </w:rPr>
        <w:t xml:space="preserve">Guide for </w:t>
      </w:r>
      <w:r w:rsidR="002C00A7" w:rsidRPr="006D411B">
        <w:rPr>
          <w:rStyle w:val="Italic"/>
        </w:rPr>
        <w:t>Microsoft SQL Server 2008</w:t>
      </w:r>
      <w:r w:rsidR="002D55E6">
        <w:rPr>
          <w:rStyle w:val="Italic"/>
        </w:rPr>
        <w:t xml:space="preserve"> and SQL Server 2008 R2</w:t>
      </w:r>
      <w:r w:rsidR="00AB60D7">
        <w:t>,</w:t>
      </w:r>
      <w:r w:rsidR="00AB60D7" w:rsidRPr="00AB60D7">
        <w:t xml:space="preserve"> </w:t>
      </w:r>
      <w:r w:rsidR="00AB60D7">
        <w:t xml:space="preserve">available at </w:t>
      </w:r>
      <w:hyperlink r:id="rId30" w:history="1">
        <w:r w:rsidR="002D55E6" w:rsidRPr="00C42462">
          <w:rPr>
            <w:rStyle w:val="Hyperlink"/>
          </w:rPr>
          <w:t>http://go.microsoft.com/fwlink/?LinkId=163302</w:t>
        </w:r>
      </w:hyperlink>
      <w:r w:rsidR="00AB60D7">
        <w:t>,</w:t>
      </w:r>
      <w:r w:rsidR="00C55D22">
        <w:t xml:space="preserve"> </w:t>
      </w:r>
      <w:r w:rsidR="002C00A7">
        <w:t xml:space="preserve">for information on </w:t>
      </w:r>
      <w:r w:rsidR="00CA2085">
        <w:t>log shipping</w:t>
      </w:r>
      <w:r w:rsidR="002C00A7">
        <w:t xml:space="preserve">. Record the decision in Table A-2 in Appendix A. </w:t>
      </w:r>
    </w:p>
    <w:p w14:paraId="235495C9" w14:textId="77777777" w:rsidR="002C00A7" w:rsidRDefault="002C00A7" w:rsidP="00146CE1">
      <w:pPr>
        <w:pStyle w:val="Heading2"/>
      </w:pPr>
      <w:r>
        <w:t xml:space="preserve">Task 3: Design the Management Console </w:t>
      </w:r>
    </w:p>
    <w:p w14:paraId="235495CA" w14:textId="0561A69D" w:rsidR="002C00A7" w:rsidRDefault="008B5295" w:rsidP="00B759C5">
      <w:pPr>
        <w:pStyle w:val="Text"/>
      </w:pPr>
      <w:r>
        <w:t>In this task, t</w:t>
      </w:r>
      <w:r w:rsidR="002C00A7">
        <w:t xml:space="preserve">he MED-V Management Console should be designed with a form factor that resembles, as closely as possible, the form factor of a typical MED-V Client machine. </w:t>
      </w:r>
      <w:r w:rsidR="00C55D22">
        <w:t xml:space="preserve">This </w:t>
      </w:r>
      <w:r w:rsidR="002C00A7">
        <w:t xml:space="preserve">is because the Management Console will be used to test </w:t>
      </w:r>
      <w:r w:rsidR="005A666B">
        <w:t>virtual machine</w:t>
      </w:r>
      <w:r w:rsidR="002C00A7">
        <w:t xml:space="preserve">s before they are packed for distribution to MED-V Clients. </w:t>
      </w:r>
    </w:p>
    <w:p w14:paraId="235495CB" w14:textId="77777777" w:rsidR="002C00A7" w:rsidRDefault="002C00A7" w:rsidP="00B759C5">
      <w:pPr>
        <w:pStyle w:val="Text"/>
      </w:pPr>
      <w:r>
        <w:t>The Management Console is a stand-alone application. It performs three functions:</w:t>
      </w:r>
    </w:p>
    <w:p w14:paraId="235495CC" w14:textId="0460CCC8" w:rsidR="00E81D58" w:rsidRDefault="002C00A7">
      <w:pPr>
        <w:pStyle w:val="BulletedList1"/>
      </w:pPr>
      <w:r>
        <w:t xml:space="preserve">Prepares and tests </w:t>
      </w:r>
      <w:r w:rsidR="005A666B">
        <w:t>virtual machine</w:t>
      </w:r>
      <w:r>
        <w:t>s</w:t>
      </w:r>
      <w:r w:rsidR="00C55D22">
        <w:t>.</w:t>
      </w:r>
      <w:r>
        <w:t xml:space="preserve"> </w:t>
      </w:r>
    </w:p>
    <w:p w14:paraId="235495CD" w14:textId="77777777" w:rsidR="00E81D58" w:rsidRDefault="002C00A7">
      <w:pPr>
        <w:pStyle w:val="BulletedList1"/>
      </w:pPr>
      <w:r>
        <w:t>Creates and configures workspaces</w:t>
      </w:r>
      <w:r w:rsidR="00C55D22">
        <w:t>.</w:t>
      </w:r>
    </w:p>
    <w:p w14:paraId="235495CE" w14:textId="77777777" w:rsidR="00E81D58" w:rsidRDefault="002C00A7">
      <w:pPr>
        <w:pStyle w:val="BulletedList1"/>
      </w:pPr>
      <w:r>
        <w:t>Displays reports</w:t>
      </w:r>
      <w:r w:rsidR="00C55D22">
        <w:t>.</w:t>
      </w:r>
      <w:r>
        <w:t xml:space="preserve"> </w:t>
      </w:r>
    </w:p>
    <w:p w14:paraId="235495CF" w14:textId="697754DE" w:rsidR="002C00A7" w:rsidRDefault="004D667F">
      <w:pPr>
        <w:pStyle w:val="Text"/>
      </w:pPr>
      <w:r>
        <w:t>The</w:t>
      </w:r>
      <w:r w:rsidR="00EC577E" w:rsidRPr="0074091E">
        <w:t xml:space="preserve"> </w:t>
      </w:r>
      <w:r w:rsidR="002669D9">
        <w:t>M</w:t>
      </w:r>
      <w:r w:rsidR="002669D9" w:rsidRPr="0074091E">
        <w:t>anagement</w:t>
      </w:r>
      <w:r w:rsidR="002669D9">
        <w:t xml:space="preserve"> Console</w:t>
      </w:r>
      <w:r w:rsidR="002669D9" w:rsidRPr="0074091E">
        <w:t xml:space="preserve"> </w:t>
      </w:r>
      <w:r w:rsidR="002C00A7" w:rsidRPr="0074091E">
        <w:t xml:space="preserve">application is installed together with the </w:t>
      </w:r>
      <w:r w:rsidR="002C00A7">
        <w:t>MED-V</w:t>
      </w:r>
      <w:r w:rsidR="002C00A7" w:rsidRPr="0074091E">
        <w:t xml:space="preserve"> </w:t>
      </w:r>
      <w:r w:rsidR="002C00A7">
        <w:t>C</w:t>
      </w:r>
      <w:r w:rsidR="002C00A7" w:rsidRPr="0074091E">
        <w:t xml:space="preserve">lient and uses </w:t>
      </w:r>
      <w:r w:rsidR="002C00A7">
        <w:t xml:space="preserve">Microsoft </w:t>
      </w:r>
      <w:r w:rsidR="002C00A7" w:rsidRPr="0074091E">
        <w:t>Virtual PC</w:t>
      </w:r>
      <w:r w:rsidR="004F5DD7">
        <w:t xml:space="preserve"> 2007</w:t>
      </w:r>
      <w:r w:rsidR="00F5657D">
        <w:t xml:space="preserve"> </w:t>
      </w:r>
      <w:r w:rsidR="0062119A">
        <w:t xml:space="preserve">SP1 with KB958162 </w:t>
      </w:r>
      <w:r w:rsidR="002C00A7" w:rsidRPr="0074091E">
        <w:t xml:space="preserve">to prepare and test the </w:t>
      </w:r>
      <w:r w:rsidR="005A666B">
        <w:t>virtual machine</w:t>
      </w:r>
      <w:r w:rsidR="002C00A7" w:rsidRPr="0074091E">
        <w:t xml:space="preserve">s, </w:t>
      </w:r>
      <w:r>
        <w:t xml:space="preserve">so </w:t>
      </w:r>
      <w:r w:rsidR="002C00A7" w:rsidRPr="0074091E">
        <w:t>a client operating system</w:t>
      </w:r>
      <w:r>
        <w:t xml:space="preserve"> must be used</w:t>
      </w:r>
      <w:r w:rsidR="002C00A7">
        <w:t>;</w:t>
      </w:r>
      <w:r w:rsidR="002C00A7" w:rsidRPr="0074091E">
        <w:t xml:space="preserve"> </w:t>
      </w:r>
      <w:r>
        <w:t xml:space="preserve">the MED-V Management Console </w:t>
      </w:r>
      <w:r w:rsidR="002C00A7" w:rsidRPr="0074091E">
        <w:t xml:space="preserve">cannot run on the same system as the </w:t>
      </w:r>
      <w:r w:rsidR="002C00A7">
        <w:t>MED-V</w:t>
      </w:r>
      <w:r w:rsidR="002C00A7" w:rsidRPr="0074091E">
        <w:t xml:space="preserve"> server.</w:t>
      </w:r>
    </w:p>
    <w:p w14:paraId="235495D0" w14:textId="118445E1" w:rsidR="002C00A7" w:rsidRDefault="002C00A7" w:rsidP="00146CE1">
      <w:pPr>
        <w:pStyle w:val="Text"/>
      </w:pPr>
      <w:r>
        <w:t xml:space="preserve">A Management Console cannot be shared between MED-V server instances. The address of the MED-V server is specified during the installation of the Management Console’s MED-V Client; this can be changed </w:t>
      </w:r>
      <w:r w:rsidRPr="00B11CC3">
        <w:t xml:space="preserve">after installation, </w:t>
      </w:r>
      <w:r>
        <w:t>but</w:t>
      </w:r>
      <w:r w:rsidRPr="00B11CC3">
        <w:t xml:space="preserve"> at any time </w:t>
      </w:r>
      <w:r>
        <w:t>the Management Console</w:t>
      </w:r>
      <w:r w:rsidRPr="00B11CC3">
        <w:t xml:space="preserve"> can only work with a single </w:t>
      </w:r>
      <w:r>
        <w:t xml:space="preserve">MED-V </w:t>
      </w:r>
      <w:r w:rsidRPr="00B11CC3">
        <w:t>server.</w:t>
      </w:r>
    </w:p>
    <w:p w14:paraId="235495D1" w14:textId="77777777" w:rsidR="002C00A7" w:rsidRDefault="002C00A7" w:rsidP="00146CE1">
      <w:pPr>
        <w:pStyle w:val="Text"/>
      </w:pPr>
      <w:r>
        <w:lastRenderedPageBreak/>
        <w:t>More than one Management Console can be used with a given MED-V server. A mechanism is available that notifies other console users when one console has made changes to a workspace, so conflicts can be avoided.</w:t>
      </w:r>
    </w:p>
    <w:p w14:paraId="235495D2" w14:textId="77777777" w:rsidR="002C00A7" w:rsidRDefault="002C00A7" w:rsidP="00146CE1">
      <w:pPr>
        <w:pStyle w:val="Text"/>
      </w:pPr>
      <w:r>
        <w:t xml:space="preserve">For each MED-V instance, determine how many Management Consoles will be needed and where they will be placed, and then record this in Table A-2 in Appendix A. </w:t>
      </w:r>
    </w:p>
    <w:p w14:paraId="235495D3" w14:textId="77777777" w:rsidR="002C00A7" w:rsidRDefault="002C00A7" w:rsidP="00146CE1">
      <w:pPr>
        <w:pStyle w:val="Text"/>
      </w:pPr>
      <w:r>
        <w:t>Select a typical MED-V Client form factor to be used for the Management Console, and record that in Table A-</w:t>
      </w:r>
      <w:r w:rsidR="002669D9">
        <w:t xml:space="preserve">2 </w:t>
      </w:r>
      <w:r>
        <w:t>in Appendix A.</w:t>
      </w:r>
    </w:p>
    <w:p w14:paraId="235495D4" w14:textId="77777777" w:rsidR="002C00A7" w:rsidRPr="00F973F1" w:rsidRDefault="002C00A7" w:rsidP="00146CE1">
      <w:pPr>
        <w:pStyle w:val="Heading2"/>
      </w:pPr>
      <w:r>
        <w:t>Step</w:t>
      </w:r>
      <w:r w:rsidRPr="00F973F1">
        <w:t xml:space="preserve"> Summary</w:t>
      </w:r>
    </w:p>
    <w:p w14:paraId="235495D5" w14:textId="77777777" w:rsidR="002C00A7" w:rsidRDefault="002C00A7" w:rsidP="00146CE1">
      <w:pPr>
        <w:pStyle w:val="Text"/>
      </w:pPr>
      <w:r>
        <w:t>In Step 3, the server infrastructure was designed, and the following Step 3 outputs were recorded in Table A-2 in Appendix A:</w:t>
      </w:r>
    </w:p>
    <w:p w14:paraId="235495D6" w14:textId="77777777" w:rsidR="002C00A7" w:rsidRDefault="002C00A7" w:rsidP="00AE31B8">
      <w:pPr>
        <w:pStyle w:val="BulletedList1"/>
      </w:pPr>
      <w:r>
        <w:t>The form factor of the MED-V server</w:t>
      </w:r>
      <w:r w:rsidR="00EC577E">
        <w:t>.</w:t>
      </w:r>
      <w:r>
        <w:t xml:space="preserve"> </w:t>
      </w:r>
    </w:p>
    <w:p w14:paraId="235495D7" w14:textId="77777777" w:rsidR="002C00A7" w:rsidRDefault="002C00A7" w:rsidP="00AE31B8">
      <w:pPr>
        <w:pStyle w:val="BulletedList1"/>
      </w:pPr>
      <w:r>
        <w:t>The location of the MED-V server</w:t>
      </w:r>
      <w:r w:rsidR="00EC577E">
        <w:t>.</w:t>
      </w:r>
      <w:r>
        <w:t xml:space="preserve"> </w:t>
      </w:r>
    </w:p>
    <w:p w14:paraId="235495D8" w14:textId="77777777" w:rsidR="002C00A7" w:rsidRDefault="002C00A7" w:rsidP="00AE31B8">
      <w:pPr>
        <w:pStyle w:val="BulletedList1"/>
      </w:pPr>
      <w:r>
        <w:t xml:space="preserve">Whether a </w:t>
      </w:r>
      <w:r w:rsidR="002669D9">
        <w:t xml:space="preserve">backup </w:t>
      </w:r>
      <w:r>
        <w:t>server will be manually configured</w:t>
      </w:r>
      <w:r w:rsidR="00EC577E">
        <w:t>.</w:t>
      </w:r>
    </w:p>
    <w:p w14:paraId="235495D9" w14:textId="77777777" w:rsidR="002C00A7" w:rsidRDefault="002C00A7" w:rsidP="00AE31B8">
      <w:pPr>
        <w:pStyle w:val="BulletedList1"/>
      </w:pPr>
      <w:r>
        <w:t xml:space="preserve">The </w:t>
      </w:r>
      <w:r w:rsidR="00DA2D5A">
        <w:t xml:space="preserve">SQL Server </w:t>
      </w:r>
      <w:r>
        <w:t>database placement</w:t>
      </w:r>
      <w:r w:rsidR="00EC577E">
        <w:t>.</w:t>
      </w:r>
      <w:r>
        <w:t xml:space="preserve"> </w:t>
      </w:r>
    </w:p>
    <w:p w14:paraId="235495DA" w14:textId="77777777" w:rsidR="002C00A7" w:rsidRDefault="002C00A7" w:rsidP="00AE31B8">
      <w:pPr>
        <w:pStyle w:val="BulletedList1"/>
      </w:pPr>
      <w:r>
        <w:t xml:space="preserve">The size of the </w:t>
      </w:r>
      <w:r w:rsidR="00DA2D5A">
        <w:t xml:space="preserve">SQL Server </w:t>
      </w:r>
      <w:r>
        <w:t>database</w:t>
      </w:r>
      <w:r w:rsidR="00EC577E">
        <w:t>.</w:t>
      </w:r>
      <w:r>
        <w:t xml:space="preserve"> </w:t>
      </w:r>
    </w:p>
    <w:p w14:paraId="235495DB" w14:textId="77777777" w:rsidR="002669D9" w:rsidRDefault="002C00A7" w:rsidP="00AE31B8">
      <w:pPr>
        <w:pStyle w:val="BulletedList1"/>
      </w:pPr>
      <w:r>
        <w:t xml:space="preserve">Whether the SQL Server infrastructure in the design should </w:t>
      </w:r>
      <w:r w:rsidR="00435D0A">
        <w:t>use log shipping</w:t>
      </w:r>
      <w:r>
        <w:t>.</w:t>
      </w:r>
    </w:p>
    <w:p w14:paraId="235495DC" w14:textId="77777777" w:rsidR="002C00A7" w:rsidRDefault="002669D9" w:rsidP="00AE31B8">
      <w:pPr>
        <w:pStyle w:val="BulletedList1"/>
      </w:pPr>
      <w:r>
        <w:t xml:space="preserve">The number of Management Consoles needed and </w:t>
      </w:r>
      <w:r w:rsidR="00EC577E">
        <w:t xml:space="preserve">the </w:t>
      </w:r>
      <w:r>
        <w:t>placement of those consoles.</w:t>
      </w:r>
      <w:r w:rsidR="002C00A7">
        <w:t xml:space="preserve"> </w:t>
      </w:r>
    </w:p>
    <w:p w14:paraId="235495DD" w14:textId="77777777" w:rsidR="002C00A7" w:rsidRDefault="002C00A7" w:rsidP="00146CE1">
      <w:pPr>
        <w:pStyle w:val="BulletedList1"/>
      </w:pPr>
      <w:r>
        <w:t>Selection of a typical client form factor for the Management Console</w:t>
      </w:r>
      <w:r w:rsidR="00EC577E">
        <w:t>.</w:t>
      </w:r>
    </w:p>
    <w:p w14:paraId="235495DE" w14:textId="77777777" w:rsidR="002C00A7" w:rsidRDefault="002C00A7" w:rsidP="00146CE1">
      <w:pPr>
        <w:pStyle w:val="Heading2"/>
      </w:pPr>
      <w:r>
        <w:t>Additional Reading</w:t>
      </w:r>
    </w:p>
    <w:p w14:paraId="235495DF" w14:textId="539CA5A0" w:rsidR="0018737F" w:rsidRDefault="00A53D2F">
      <w:pPr>
        <w:pStyle w:val="BulletedList1"/>
      </w:pPr>
      <w:r w:rsidRPr="00EC577E">
        <w:rPr>
          <w:rStyle w:val="Italic"/>
        </w:rPr>
        <w:t xml:space="preserve">Infrastructure Planning and Design </w:t>
      </w:r>
      <w:r w:rsidR="00E82935">
        <w:rPr>
          <w:rStyle w:val="Italic"/>
        </w:rPr>
        <w:t xml:space="preserve">Guide for </w:t>
      </w:r>
      <w:r w:rsidRPr="00EC577E">
        <w:rPr>
          <w:rStyle w:val="Italic"/>
        </w:rPr>
        <w:t>Microsoft SQL Server 2008</w:t>
      </w:r>
      <w:r w:rsidR="00E82935">
        <w:rPr>
          <w:rStyle w:val="Italic"/>
        </w:rPr>
        <w:t xml:space="preserve"> and SQL Server 2008 R2</w:t>
      </w:r>
      <w:r w:rsidR="002C00A7">
        <w:t xml:space="preserve">: </w:t>
      </w:r>
      <w:hyperlink r:id="rId31" w:history="1">
        <w:r w:rsidR="00E82935" w:rsidRPr="00C42462">
          <w:rPr>
            <w:rStyle w:val="Hyperlink"/>
          </w:rPr>
          <w:t>http://go.microsoft.com/fwlink/?LinkId=163302</w:t>
        </w:r>
      </w:hyperlink>
    </w:p>
    <w:p w14:paraId="235495E0" w14:textId="5961DEFB" w:rsidR="0018737F" w:rsidRDefault="005D18E7">
      <w:pPr>
        <w:pStyle w:val="BulletedList1"/>
      </w:pPr>
      <w:r>
        <w:t>Knowledge Base article 958162</w:t>
      </w:r>
      <w:r w:rsidR="002926E2" w:rsidRPr="002926E2">
        <w:rPr>
          <w:rStyle w:val="TextChar"/>
        </w:rPr>
        <w:t xml:space="preserve"> </w:t>
      </w:r>
      <w:r w:rsidR="00EC577E">
        <w:rPr>
          <w:rStyle w:val="TextChar"/>
        </w:rPr>
        <w:t>“</w:t>
      </w:r>
      <w:r w:rsidR="00EC577E" w:rsidRPr="00EC577E">
        <w:rPr>
          <w:rStyle w:val="TextChar"/>
        </w:rPr>
        <w:t>Description of the hotfix rollup package for Virtual PC 2007 Service Pack 1: February 20, 2009</w:t>
      </w:r>
      <w:r w:rsidR="00EC577E">
        <w:rPr>
          <w:rStyle w:val="TextChar"/>
        </w:rPr>
        <w:t>”:</w:t>
      </w:r>
      <w:r>
        <w:t xml:space="preserve"> </w:t>
      </w:r>
      <w:hyperlink r:id="rId32" w:history="1">
        <w:r w:rsidR="00A53D2F" w:rsidRPr="00EC577E">
          <w:rPr>
            <w:rStyle w:val="Hyperlink"/>
          </w:rPr>
          <w:t>http://support.microsoft.com/?id=958162</w:t>
        </w:r>
      </w:hyperlink>
    </w:p>
    <w:p w14:paraId="62A1B732" w14:textId="77777777" w:rsidR="00544FF5" w:rsidRDefault="00544FF5">
      <w:pPr>
        <w:spacing w:before="0" w:after="0" w:line="240" w:lineRule="auto"/>
        <w:rPr>
          <w:rFonts w:ascii="Arial Black" w:hAnsi="Arial Black"/>
          <w:b w:val="0"/>
          <w:color w:val="000000"/>
          <w:kern w:val="24"/>
          <w:sz w:val="36"/>
          <w:szCs w:val="36"/>
        </w:rPr>
      </w:pPr>
      <w:bookmarkStart w:id="26" w:name="_Toc219606497"/>
      <w:r>
        <w:br w:type="page"/>
      </w:r>
    </w:p>
    <w:p w14:paraId="235495E1" w14:textId="41CFF974" w:rsidR="002C00A7" w:rsidRDefault="002C00A7" w:rsidP="00B12EA4">
      <w:pPr>
        <w:pStyle w:val="Heading1"/>
      </w:pPr>
      <w:bookmarkStart w:id="27" w:name="_Toc304199342"/>
      <w:r w:rsidRPr="00A82F9D">
        <w:lastRenderedPageBreak/>
        <w:t xml:space="preserve">Step </w:t>
      </w:r>
      <w:r>
        <w:t>4</w:t>
      </w:r>
      <w:r w:rsidRPr="00A82F9D">
        <w:t xml:space="preserve">: </w:t>
      </w:r>
      <w:r>
        <w:t>Design the Image Repositories</w:t>
      </w:r>
      <w:bookmarkEnd w:id="26"/>
      <w:bookmarkEnd w:id="27"/>
    </w:p>
    <w:p w14:paraId="235495E2" w14:textId="77777777" w:rsidR="002C00A7" w:rsidRDefault="002C00A7" w:rsidP="00B12EA4">
      <w:pPr>
        <w:pStyle w:val="Text"/>
      </w:pPr>
      <w:r>
        <w:t xml:space="preserve">In the previous step, the server infrastructure was designed for each MED-V instance. In this step, the repositories </w:t>
      </w:r>
      <w:r w:rsidR="00662F25">
        <w:t xml:space="preserve">for MED-V images </w:t>
      </w:r>
      <w:r>
        <w:t>will be designed</w:t>
      </w:r>
      <w:r w:rsidR="00662F25">
        <w:t>.</w:t>
      </w:r>
      <w:r w:rsidR="00787089">
        <w:t xml:space="preserve"> </w:t>
      </w:r>
    </w:p>
    <w:p w14:paraId="235495E3" w14:textId="464E2537" w:rsidR="002C00A7" w:rsidRDefault="002C00A7" w:rsidP="00B12EA4">
      <w:pPr>
        <w:pStyle w:val="Text"/>
      </w:pPr>
      <w:r>
        <w:t xml:space="preserve">MED-V images are created and packed on the MED-V Management Console. </w:t>
      </w:r>
      <w:r w:rsidR="00662F25">
        <w:t xml:space="preserve">They </w:t>
      </w:r>
      <w:r>
        <w:t xml:space="preserve">can </w:t>
      </w:r>
      <w:r w:rsidR="00662F25">
        <w:t xml:space="preserve">then </w:t>
      </w:r>
      <w:r>
        <w:t>be stored on a file server in any location. The files may be served over HTTP/</w:t>
      </w:r>
      <w:r w:rsidR="00926FF8">
        <w:t>H</w:t>
      </w:r>
      <w:r>
        <w:t>TTP</w:t>
      </w:r>
      <w:r w:rsidR="00513F60">
        <w:t>S</w:t>
      </w:r>
      <w:r>
        <w:t xml:space="preserve"> by one or more </w:t>
      </w:r>
      <w:r w:rsidR="00513F60">
        <w:t>Internet Information Services (</w:t>
      </w:r>
      <w:r>
        <w:t>IIS</w:t>
      </w:r>
      <w:r w:rsidR="00513F60">
        <w:t>)</w:t>
      </w:r>
      <w:r>
        <w:t xml:space="preserve"> servers. Serving the files directly from a file server is not supported. The </w:t>
      </w:r>
      <w:r w:rsidR="00787089">
        <w:t xml:space="preserve">image repository </w:t>
      </w:r>
      <w:r>
        <w:t>can be shared between MED-V instances.</w:t>
      </w:r>
      <w:r w:rsidRPr="007E426F">
        <w:t xml:space="preserve"> </w:t>
      </w:r>
    </w:p>
    <w:p w14:paraId="235495E4" w14:textId="77777777" w:rsidR="00662F25" w:rsidRDefault="00662F25" w:rsidP="00B12EA4">
      <w:pPr>
        <w:pStyle w:val="Text"/>
      </w:pPr>
      <w:r>
        <w:t xml:space="preserve">The design of the image repositories </w:t>
      </w:r>
      <w:r w:rsidR="00ED6EDF">
        <w:t>includes determining</w:t>
      </w:r>
      <w:r>
        <w:t xml:space="preserve"> the image distribution techniques that will be used </w:t>
      </w:r>
      <w:r w:rsidR="00ED6EDF">
        <w:t xml:space="preserve">for each location </w:t>
      </w:r>
      <w:r>
        <w:t xml:space="preserve">and whether that location will require a local image repository. </w:t>
      </w:r>
      <w:r w:rsidR="00375980">
        <w:t>Each repository is then designed and placed, along with its accompanying IIS servers.</w:t>
      </w:r>
      <w:r w:rsidR="00375980" w:rsidDel="00375980">
        <w:t xml:space="preserve"> </w:t>
      </w:r>
    </w:p>
    <w:p w14:paraId="235495E5" w14:textId="77777777" w:rsidR="002C00A7" w:rsidRDefault="002C00A7" w:rsidP="0074091E">
      <w:pPr>
        <w:pStyle w:val="Heading2"/>
      </w:pPr>
      <w:r w:rsidRPr="0074091E">
        <w:t>Task 1: Determine How Images Will Be Distributed</w:t>
      </w:r>
    </w:p>
    <w:p w14:paraId="235495E6" w14:textId="51CC748A" w:rsidR="002C00A7" w:rsidRDefault="002C00A7" w:rsidP="0074091E">
      <w:pPr>
        <w:pStyle w:val="Text"/>
      </w:pPr>
      <w:r>
        <w:t xml:space="preserve">In this task, it will be determined how the packed </w:t>
      </w:r>
      <w:r w:rsidR="005A666B">
        <w:t>virtual machine</w:t>
      </w:r>
      <w:r>
        <w:t xml:space="preserve"> images will be distributed to the clients that will use them. This decision must be made for each workspace that the client may run. The decision will then be used to decide how many repositories will be</w:t>
      </w:r>
      <w:r w:rsidRPr="00575F43">
        <w:t xml:space="preserve"> </w:t>
      </w:r>
      <w:r>
        <w:t xml:space="preserve">used to store the packed </w:t>
      </w:r>
      <w:r w:rsidR="005A666B">
        <w:t>virtual machine</w:t>
      </w:r>
      <w:r>
        <w:t xml:space="preserve">s, where those repositories will be </w:t>
      </w:r>
      <w:r w:rsidR="00955A95">
        <w:t>placed</w:t>
      </w:r>
      <w:r>
        <w:t>, and then to design those repositories.</w:t>
      </w:r>
    </w:p>
    <w:p w14:paraId="235495E7" w14:textId="283639E3" w:rsidR="002C00A7" w:rsidRDefault="00B355E2" w:rsidP="0074091E">
      <w:pPr>
        <w:pStyle w:val="Text"/>
      </w:pPr>
      <w:r>
        <w:t>P</w:t>
      </w:r>
      <w:r w:rsidR="002C00A7">
        <w:t xml:space="preserve">acked </w:t>
      </w:r>
      <w:r w:rsidR="005A666B">
        <w:t>virtual machine</w:t>
      </w:r>
      <w:r>
        <w:t>s</w:t>
      </w:r>
      <w:r w:rsidR="002C00A7">
        <w:t xml:space="preserve"> can be distributed in the following ways: </w:t>
      </w:r>
    </w:p>
    <w:p w14:paraId="235495E8" w14:textId="77777777" w:rsidR="00571A85" w:rsidRDefault="00571A85" w:rsidP="00571A85">
      <w:pPr>
        <w:pStyle w:val="BulletedList1"/>
      </w:pPr>
      <w:r>
        <w:t>Pre-staged to an image store directory on the client machine, using a corporate software distribution tool such as Microsoft System Center Configuration Manager. This is supported for initial distribution of the image</w:t>
      </w:r>
      <w:r w:rsidRPr="00ED6EDF">
        <w:t xml:space="preserve"> </w:t>
      </w:r>
      <w:r>
        <w:t>only; it cannot be used to distribute updates.</w:t>
      </w:r>
    </w:p>
    <w:p w14:paraId="235495E9" w14:textId="7515A948" w:rsidR="002C00A7" w:rsidRDefault="002C00A7" w:rsidP="004A4426">
      <w:pPr>
        <w:pStyle w:val="BulletedList1"/>
      </w:pPr>
      <w:r>
        <w:t xml:space="preserve">Downloaded over the network from an image distribution server, which comprises a file server and IIS server, when a client first loads a workspace. </w:t>
      </w:r>
      <w:r w:rsidR="009A4F4F">
        <w:t>M</w:t>
      </w:r>
      <w:r w:rsidR="003D3087">
        <w:t>ED</w:t>
      </w:r>
      <w:r w:rsidR="009A4F4F">
        <w:t>-V uses TrimTransfer technology</w:t>
      </w:r>
      <w:r w:rsidR="00ED6EDF">
        <w:t xml:space="preserve"> </w:t>
      </w:r>
      <w:r w:rsidR="009A4F4F">
        <w:t xml:space="preserve">to reduce </w:t>
      </w:r>
      <w:r w:rsidR="008265D4">
        <w:t xml:space="preserve">the amount of data that </w:t>
      </w:r>
      <w:r>
        <w:t xml:space="preserve">must flow over the network from the file server to the client before the </w:t>
      </w:r>
      <w:r w:rsidR="005A666B">
        <w:t>virtual machine</w:t>
      </w:r>
      <w:r>
        <w:t xml:space="preserve"> can be loaded in the workspace. This implementation uses BITS </w:t>
      </w:r>
      <w:r w:rsidR="00CF779B">
        <w:t xml:space="preserve">(Background Intelligent Transfer Service) </w:t>
      </w:r>
      <w:r>
        <w:t>to throttle the distribution in order to minimize competition for bandwidth</w:t>
      </w:r>
      <w:r w:rsidR="00ED6EDF">
        <w:t xml:space="preserve">. As a result, </w:t>
      </w:r>
      <w:r>
        <w:t xml:space="preserve">there may be a long delay before the client can work in the </w:t>
      </w:r>
      <w:r w:rsidR="005A666B">
        <w:t>virtual machine</w:t>
      </w:r>
      <w:r>
        <w:t xml:space="preserve">. </w:t>
      </w:r>
    </w:p>
    <w:p w14:paraId="235495EA" w14:textId="7D08F399" w:rsidR="002C00A7" w:rsidRDefault="002C00A7" w:rsidP="004A4426">
      <w:pPr>
        <w:pStyle w:val="BulletedList1"/>
      </w:pPr>
      <w:r>
        <w:t>On removable media, such as a</w:t>
      </w:r>
      <w:r w:rsidR="00F5657D">
        <w:t xml:space="preserve"> USB drive</w:t>
      </w:r>
      <w:r>
        <w:t xml:space="preserve"> or DVD. </w:t>
      </w:r>
      <w:r w:rsidR="00B12EA5">
        <w:t>Note that run</w:t>
      </w:r>
      <w:r w:rsidR="00ED6EDF">
        <w:t>ning</w:t>
      </w:r>
      <w:r w:rsidR="00B12EA5">
        <w:t xml:space="preserve"> the image from the removable media</w:t>
      </w:r>
      <w:r w:rsidR="00ED6EDF">
        <w:t xml:space="preserve"> is not supported; instead, </w:t>
      </w:r>
      <w:r w:rsidR="00B12EA5">
        <w:t xml:space="preserve">it must be copied to the image location on the client machine. </w:t>
      </w:r>
      <w:r>
        <w:t>Th</w:t>
      </w:r>
      <w:r w:rsidR="00B12EA5">
        <w:t>e use of removable media</w:t>
      </w:r>
      <w:r>
        <w:t xml:space="preserve"> requires a process to create and distribute the physical media. The client should be able to immediately </w:t>
      </w:r>
      <w:r w:rsidR="00ED6EDF">
        <w:t xml:space="preserve">begin working </w:t>
      </w:r>
      <w:r>
        <w:t xml:space="preserve">when a workspace that uses the </w:t>
      </w:r>
      <w:r w:rsidR="005A666B">
        <w:t>virtual machine</w:t>
      </w:r>
      <w:r>
        <w:t xml:space="preserve"> is loaded. </w:t>
      </w:r>
    </w:p>
    <w:p w14:paraId="235495EB" w14:textId="77777777" w:rsidR="00B355E2" w:rsidRDefault="00B355E2" w:rsidP="004A4426">
      <w:pPr>
        <w:pStyle w:val="BulletedList1"/>
      </w:pPr>
      <w:r>
        <w:t>A combination of the above.</w:t>
      </w:r>
    </w:p>
    <w:p w14:paraId="235495EC" w14:textId="5EFF49C5" w:rsidR="002C00A7" w:rsidRDefault="002C00A7" w:rsidP="0074091E">
      <w:pPr>
        <w:pStyle w:val="Text"/>
      </w:pPr>
      <w:r>
        <w:t>Refer to Table A-1 in Appendix A where the locations of MED-V Clients, and the available bandwidth to those locations, are documented. Using the information recorded in Table A-1 and the service level expectation</w:t>
      </w:r>
      <w:r w:rsidR="00876DBA">
        <w:t>s</w:t>
      </w:r>
      <w:r>
        <w:t xml:space="preserve"> for initial startup of a new image that was determined in Step 1, </w:t>
      </w:r>
      <w:r w:rsidR="006F1067">
        <w:t xml:space="preserve">decide </w:t>
      </w:r>
      <w:r>
        <w:t xml:space="preserve">which of the above techniques will be used to distribute </w:t>
      </w:r>
      <w:r w:rsidR="005A666B">
        <w:t>virtual machine</w:t>
      </w:r>
      <w:r>
        <w:t xml:space="preserve"> images to each of the user locations. </w:t>
      </w:r>
    </w:p>
    <w:p w14:paraId="235495ED" w14:textId="77777777" w:rsidR="002C00A7" w:rsidRDefault="002C00A7" w:rsidP="0074091E">
      <w:pPr>
        <w:pStyle w:val="Text"/>
      </w:pPr>
      <w:r>
        <w:t xml:space="preserve">For each client location, record </w:t>
      </w:r>
      <w:r w:rsidR="002A4C05">
        <w:t xml:space="preserve">in Table A-1 in Appendix A </w:t>
      </w:r>
      <w:r>
        <w:t>the image distribution techniques that will be used and whether that location will require a local image repository.</w:t>
      </w:r>
    </w:p>
    <w:p w14:paraId="235495EE" w14:textId="4A38C955" w:rsidR="002C00A7" w:rsidRDefault="002C00A7" w:rsidP="00026A5A">
      <w:pPr>
        <w:pStyle w:val="Heading2"/>
      </w:pPr>
      <w:r>
        <w:lastRenderedPageBreak/>
        <w:t>Task 2: Determine the Number of Image Repositories</w:t>
      </w:r>
    </w:p>
    <w:p w14:paraId="235495EF" w14:textId="77777777" w:rsidR="002C00A7" w:rsidRDefault="006D4415" w:rsidP="0074091E">
      <w:pPr>
        <w:pStyle w:val="Text"/>
        <w:rPr>
          <w:i/>
        </w:rPr>
      </w:pPr>
      <w:r>
        <w:t>T</w:t>
      </w:r>
      <w:r w:rsidR="002C00A7">
        <w:t xml:space="preserve">he output </w:t>
      </w:r>
      <w:r w:rsidR="001338BA">
        <w:t xml:space="preserve">of </w:t>
      </w:r>
      <w:r w:rsidR="002C00A7">
        <w:t xml:space="preserve">the previous </w:t>
      </w:r>
      <w:r w:rsidR="004F5DD7">
        <w:t>task</w:t>
      </w:r>
      <w:r w:rsidR="001338BA">
        <w:t xml:space="preserve"> is </w:t>
      </w:r>
      <w:r w:rsidR="002C00A7">
        <w:t xml:space="preserve">the minimum number of repositories that will </w:t>
      </w:r>
      <w:r w:rsidR="001338BA">
        <w:t xml:space="preserve">be required to </w:t>
      </w:r>
      <w:r w:rsidR="002C00A7">
        <w:t xml:space="preserve">service the clients’ needs for all the MED-V instances. </w:t>
      </w:r>
      <w:r w:rsidR="00EC5791">
        <w:t>Ad</w:t>
      </w:r>
      <w:r w:rsidR="002C00A7">
        <w:t xml:space="preserve">d </w:t>
      </w:r>
      <w:r w:rsidR="001338BA">
        <w:t xml:space="preserve">more </w:t>
      </w:r>
      <w:r w:rsidR="002C00A7">
        <w:t>repositories if any of the following criteria apply:</w:t>
      </w:r>
    </w:p>
    <w:p w14:paraId="235495F0" w14:textId="5657E0A9" w:rsidR="002C00A7" w:rsidRDefault="002C00A7" w:rsidP="00227446">
      <w:pPr>
        <w:pStyle w:val="BulletedList1"/>
        <w:rPr>
          <w:i/>
        </w:rPr>
      </w:pPr>
      <w:r w:rsidRPr="005C2057">
        <w:rPr>
          <w:b/>
        </w:rPr>
        <w:t xml:space="preserve">Organizational or regulatory reasons to separate the </w:t>
      </w:r>
      <w:r w:rsidR="005A666B">
        <w:rPr>
          <w:b/>
        </w:rPr>
        <w:t>virtual machine</w:t>
      </w:r>
      <w:r w:rsidRPr="005C2057">
        <w:rPr>
          <w:b/>
        </w:rPr>
        <w:t>s.</w:t>
      </w:r>
      <w:r>
        <w:t xml:space="preserve"> There may be reasons why some </w:t>
      </w:r>
      <w:r w:rsidR="005A666B">
        <w:t>virtual machine</w:t>
      </w:r>
      <w:r>
        <w:t>s cannot coexist in the same repository. For example, sensitive personal data may require storage on a server that is only available to a limited set of employees who have a need to access the data.</w:t>
      </w:r>
    </w:p>
    <w:p w14:paraId="235495F1" w14:textId="77777777" w:rsidR="002C00A7" w:rsidRDefault="002C00A7" w:rsidP="00227446">
      <w:pPr>
        <w:pStyle w:val="BulletedList1"/>
      </w:pPr>
      <w:r>
        <w:rPr>
          <w:b/>
        </w:rPr>
        <w:t>Clients in i</w:t>
      </w:r>
      <w:r w:rsidRPr="00A3574A">
        <w:rPr>
          <w:b/>
        </w:rPr>
        <w:t>solated networks.</w:t>
      </w:r>
      <w:r>
        <w:t xml:space="preserve"> This only applies if image distribution will be over the network. Determine if any networks are isolated and require a separate repository. For example, organizations often isolate lab networks from production networks. </w:t>
      </w:r>
    </w:p>
    <w:p w14:paraId="235495F2" w14:textId="77777777" w:rsidR="002C00A7" w:rsidRDefault="002C00A7" w:rsidP="00227446">
      <w:pPr>
        <w:pStyle w:val="BulletedList1"/>
      </w:pPr>
      <w:r w:rsidRPr="0074091E">
        <w:rPr>
          <w:b/>
        </w:rPr>
        <w:t>Clients in remote networks.</w:t>
      </w:r>
      <w:r>
        <w:t xml:space="preserve"> This only applies if image distribution will be over the network. </w:t>
      </w:r>
      <w:r w:rsidR="002A4C05">
        <w:t>Some</w:t>
      </w:r>
      <w:r>
        <w:t xml:space="preserve"> client machines </w:t>
      </w:r>
      <w:r w:rsidR="002A4C05">
        <w:t>may be</w:t>
      </w:r>
      <w:r>
        <w:t xml:space="preserve"> separated from the repository by network links that do not have sufficient bandwidth </w:t>
      </w:r>
      <w:r w:rsidR="002A4C05">
        <w:t xml:space="preserve">available </w:t>
      </w:r>
      <w:r>
        <w:t>to provide a</w:t>
      </w:r>
      <w:r w:rsidR="00787089">
        <w:t>n</w:t>
      </w:r>
      <w:r>
        <w:t xml:space="preserve"> </w:t>
      </w:r>
      <w:r w:rsidR="00787089">
        <w:t xml:space="preserve">adequate </w:t>
      </w:r>
      <w:r>
        <w:t>experience when a client loads a workspace.</w:t>
      </w:r>
      <w:r w:rsidRPr="00D80394">
        <w:t xml:space="preserve"> </w:t>
      </w:r>
      <w:r>
        <w:t xml:space="preserve">If necessary, design additional MED-V instances to address this need. </w:t>
      </w:r>
    </w:p>
    <w:p w14:paraId="235495F3" w14:textId="5DE82A9A" w:rsidR="002C00A7" w:rsidRDefault="001338BA" w:rsidP="0074091E">
      <w:pPr>
        <w:pStyle w:val="Text"/>
        <w:rPr>
          <w:i/>
        </w:rPr>
      </w:pPr>
      <w:r>
        <w:t>Add these repositories to the design</w:t>
      </w:r>
      <w:r w:rsidR="006D4415">
        <w:t>.</w:t>
      </w:r>
      <w:r>
        <w:t xml:space="preserve"> </w:t>
      </w:r>
      <w:r w:rsidR="002C00A7" w:rsidRPr="0074091E">
        <w:t xml:space="preserve">Record a name for each </w:t>
      </w:r>
      <w:r w:rsidR="002C00A7">
        <w:t xml:space="preserve">repository and </w:t>
      </w:r>
      <w:r w:rsidR="002C00A7" w:rsidRPr="0074091E">
        <w:t xml:space="preserve">the reason for designing </w:t>
      </w:r>
      <w:r w:rsidR="002C00A7">
        <w:t xml:space="preserve">it </w:t>
      </w:r>
      <w:r w:rsidR="002C00A7" w:rsidRPr="00604C50">
        <w:t xml:space="preserve">in </w:t>
      </w:r>
      <w:r w:rsidR="002C00A7">
        <w:t>Table A-1</w:t>
      </w:r>
      <w:r w:rsidR="002C00A7" w:rsidRPr="00604C50">
        <w:t xml:space="preserve"> in Appendix A</w:t>
      </w:r>
      <w:r w:rsidR="002C00A7">
        <w:t xml:space="preserve">. Also record </w:t>
      </w:r>
      <w:r w:rsidR="002C00A7" w:rsidRPr="0074091E">
        <w:t xml:space="preserve">in </w:t>
      </w:r>
      <w:r w:rsidR="002C00A7">
        <w:t>Table A-1</w:t>
      </w:r>
      <w:r w:rsidR="002C00A7" w:rsidRPr="0074091E">
        <w:t xml:space="preserve"> </w:t>
      </w:r>
      <w:r w:rsidR="002C00A7">
        <w:t xml:space="preserve">which </w:t>
      </w:r>
      <w:r w:rsidR="005A666B">
        <w:t>virtual machine</w:t>
      </w:r>
      <w:r w:rsidR="002C00A7">
        <w:t xml:space="preserve">s the repository will hold and which MED-V Clients will load workspaces </w:t>
      </w:r>
      <w:r w:rsidR="00AB60D7">
        <w:t xml:space="preserve">with images from the </w:t>
      </w:r>
      <w:r w:rsidR="00AB0909">
        <w:t>repository</w:t>
      </w:r>
      <w:r w:rsidR="002C00A7" w:rsidRPr="0074091E">
        <w:t xml:space="preserve">. This information will be used in </w:t>
      </w:r>
      <w:r w:rsidR="002C00A7">
        <w:t xml:space="preserve">the next task </w:t>
      </w:r>
      <w:r w:rsidR="002C00A7" w:rsidRPr="0074091E">
        <w:t>to de</w:t>
      </w:r>
      <w:r w:rsidR="002C00A7">
        <w:t>sign each repository.</w:t>
      </w:r>
    </w:p>
    <w:p w14:paraId="235495F4" w14:textId="77777777" w:rsidR="002C00A7" w:rsidRDefault="002C00A7" w:rsidP="00026A5A">
      <w:pPr>
        <w:pStyle w:val="Heading2"/>
      </w:pPr>
      <w:r>
        <w:t>Task 3: Design and Place the Image Repositories</w:t>
      </w:r>
    </w:p>
    <w:p w14:paraId="235495F5" w14:textId="77777777" w:rsidR="002C00A7" w:rsidRDefault="002C00A7" w:rsidP="007E426F">
      <w:pPr>
        <w:pStyle w:val="Text"/>
      </w:pPr>
      <w:r>
        <w:t>This task must be repeated for each repository.</w:t>
      </w:r>
      <w:r w:rsidRPr="008A0D7C">
        <w:t xml:space="preserve"> </w:t>
      </w:r>
    </w:p>
    <w:p w14:paraId="235495F6" w14:textId="77777777" w:rsidR="002C00A7" w:rsidRDefault="002C00A7" w:rsidP="00493DAB">
      <w:pPr>
        <w:pStyle w:val="Text"/>
      </w:pPr>
      <w:r>
        <w:t>The maximum load on a repository occurs when a new version of an image is made available to clients and the clients are notified by a policy change. Multiple clients then start to download the image, possibly at the same time.</w:t>
      </w:r>
      <w:r w:rsidRPr="00493DAB">
        <w:t xml:space="preserve"> </w:t>
      </w:r>
      <w:r>
        <w:t xml:space="preserve">The image repository must be designed to meet </w:t>
      </w:r>
      <w:r w:rsidR="002A4C05">
        <w:t xml:space="preserve">this </w:t>
      </w:r>
      <w:r>
        <w:t>demand.</w:t>
      </w:r>
    </w:p>
    <w:p w14:paraId="235495F7" w14:textId="06F1EC6A" w:rsidR="002C00A7" w:rsidRDefault="002C00A7" w:rsidP="00493DAB">
      <w:pPr>
        <w:pStyle w:val="Text"/>
      </w:pPr>
      <w:r>
        <w:t xml:space="preserve">Begin by determining how much data the repository will store. </w:t>
      </w:r>
      <w:r w:rsidR="008E4106">
        <w:t>Total</w:t>
      </w:r>
      <w:r>
        <w:t xml:space="preserve"> the sizes of the images that will be stored in the repository. Record this value as the disk space required on the file server in Table A-1 in Appendix A.</w:t>
      </w:r>
    </w:p>
    <w:p w14:paraId="235495F8" w14:textId="03A78F00" w:rsidR="002C00A7" w:rsidRDefault="002C00A7" w:rsidP="001A38C2">
      <w:pPr>
        <w:pStyle w:val="Text"/>
      </w:pPr>
      <w:r>
        <w:t xml:space="preserve">Next, </w:t>
      </w:r>
      <w:r w:rsidR="008E4106">
        <w:t>total</w:t>
      </w:r>
      <w:r>
        <w:t xml:space="preserve"> the number of clients that may download </w:t>
      </w:r>
      <w:r w:rsidR="005A666B">
        <w:t>virtual machine</w:t>
      </w:r>
      <w:r>
        <w:t xml:space="preserve">s from the repository. This will be the maximum number of concurrent downloads that can occur when a new </w:t>
      </w:r>
      <w:r w:rsidR="005A666B">
        <w:t>virtual machine</w:t>
      </w:r>
      <w:r>
        <w:t xml:space="preserve"> is loaded into the repository. The file server must be designed with a disk subsystem that can meet the IO demand this will create. Refer to the </w:t>
      </w:r>
      <w:r w:rsidR="00E276F4" w:rsidRPr="00E276F4">
        <w:rPr>
          <w:rStyle w:val="Italic"/>
        </w:rPr>
        <w:t xml:space="preserve">Infrastructure Planning and Design </w:t>
      </w:r>
      <w:r w:rsidR="008E4106">
        <w:rPr>
          <w:rStyle w:val="Italic"/>
        </w:rPr>
        <w:t xml:space="preserve">Guide for </w:t>
      </w:r>
      <w:r w:rsidR="00E276F4" w:rsidRPr="00E276F4">
        <w:rPr>
          <w:rStyle w:val="Italic"/>
        </w:rPr>
        <w:t>Windows Server 2008</w:t>
      </w:r>
      <w:r w:rsidR="008309CF">
        <w:rPr>
          <w:rStyle w:val="Italic"/>
        </w:rPr>
        <w:t xml:space="preserve"> and Windows Server 2008 R2</w:t>
      </w:r>
      <w:r w:rsidR="00E276F4" w:rsidRPr="00E276F4">
        <w:rPr>
          <w:rStyle w:val="Italic"/>
        </w:rPr>
        <w:t xml:space="preserve"> File Services</w:t>
      </w:r>
      <w:r w:rsidR="00AB60D7">
        <w:t>,</w:t>
      </w:r>
      <w:r w:rsidR="00AB60D7" w:rsidRPr="00AB60D7">
        <w:t xml:space="preserve"> </w:t>
      </w:r>
      <w:r w:rsidR="00AB60D7">
        <w:t xml:space="preserve">available at </w:t>
      </w:r>
      <w:hyperlink r:id="rId33" w:history="1">
        <w:r w:rsidR="008309CF" w:rsidRPr="008309CF">
          <w:rPr>
            <w:rStyle w:val="Hyperlink"/>
          </w:rPr>
          <w:t>http://go.microsoft.com/fwlink/?LinkId=160976</w:t>
        </w:r>
      </w:hyperlink>
      <w:r w:rsidR="00AB60D7">
        <w:t>,</w:t>
      </w:r>
      <w:r>
        <w:t xml:space="preserve"> to design the file server and its disk subsystem. </w:t>
      </w:r>
    </w:p>
    <w:p w14:paraId="235495F9" w14:textId="755283CC" w:rsidR="002A5116" w:rsidRDefault="002A5116" w:rsidP="002A5116">
      <w:pPr>
        <w:pStyle w:val="Text"/>
      </w:pPr>
      <w:r>
        <w:t xml:space="preserve">The image repository can reside on the same system as the MED-V server and the server running SQL Server, or it can be on a remote file share. It can also be run in a Windows Server 2008 Hyper-V </w:t>
      </w:r>
      <w:r w:rsidR="005A666B">
        <w:t>virtual machine</w:t>
      </w:r>
      <w:r>
        <w:t xml:space="preserve">. Refer to the network location of the clients that the image repository will service, and place the repository in a network location where it will have sufficient bandwidth to meet the service level </w:t>
      </w:r>
      <w:r w:rsidR="00787089">
        <w:t>expectations</w:t>
      </w:r>
      <w:r>
        <w:t xml:space="preserve"> of those clients</w:t>
      </w:r>
      <w:r w:rsidR="001338BA" w:rsidRPr="001338BA">
        <w:t xml:space="preserve"> </w:t>
      </w:r>
      <w:r w:rsidR="001338BA">
        <w:t>that were determined in Step 1</w:t>
      </w:r>
      <w:r>
        <w:t>.</w:t>
      </w:r>
    </w:p>
    <w:p w14:paraId="470A8D5D" w14:textId="77777777" w:rsidR="00183F16" w:rsidRDefault="00183F16">
      <w:pPr>
        <w:spacing w:before="0" w:after="0" w:line="240" w:lineRule="auto"/>
        <w:rPr>
          <w:rFonts w:ascii="Arial" w:hAnsi="Arial"/>
          <w:color w:val="000000"/>
          <w:kern w:val="24"/>
          <w:sz w:val="28"/>
          <w:szCs w:val="36"/>
        </w:rPr>
      </w:pPr>
      <w:r>
        <w:br w:type="page"/>
      </w:r>
    </w:p>
    <w:p w14:paraId="235495FA" w14:textId="7FF7231A" w:rsidR="002A5116" w:rsidRDefault="002A5116" w:rsidP="002A5116">
      <w:pPr>
        <w:pStyle w:val="Heading3"/>
      </w:pPr>
      <w:r>
        <w:lastRenderedPageBreak/>
        <w:t xml:space="preserve">Fault Tolerance </w:t>
      </w:r>
    </w:p>
    <w:p w14:paraId="235495FB" w14:textId="474F6D02" w:rsidR="002C00A7" w:rsidRDefault="002A5116" w:rsidP="00493DAB">
      <w:pPr>
        <w:pStyle w:val="Text"/>
      </w:pPr>
      <w:r>
        <w:t xml:space="preserve">If the image repository is unavailable, then clients will be </w:t>
      </w:r>
      <w:r w:rsidR="002A4C05">
        <w:t>un</w:t>
      </w:r>
      <w:r>
        <w:t xml:space="preserve">able to download new or updated </w:t>
      </w:r>
      <w:r w:rsidR="005A666B">
        <w:t>virtual machine</w:t>
      </w:r>
      <w:r>
        <w:t xml:space="preserve"> images</w:t>
      </w:r>
      <w:r w:rsidR="00075AB8">
        <w:t xml:space="preserve">. </w:t>
      </w:r>
      <w:r>
        <w:t xml:space="preserve">The image repository is </w:t>
      </w:r>
      <w:r w:rsidR="00F12A20">
        <w:t xml:space="preserve">either </w:t>
      </w:r>
      <w:r>
        <w:t xml:space="preserve">a Windows Server 2008 </w:t>
      </w:r>
      <w:r w:rsidR="00F12A20">
        <w:t xml:space="preserve">or Windows Server 2008 R2 </w:t>
      </w:r>
      <w:r>
        <w:t>F</w:t>
      </w:r>
      <w:r w:rsidR="00075AB8">
        <w:t>ile Server and</w:t>
      </w:r>
      <w:r w:rsidR="002A4C05">
        <w:t>,</w:t>
      </w:r>
      <w:r w:rsidR="00075AB8">
        <w:t xml:space="preserve"> as such</w:t>
      </w:r>
      <w:r w:rsidR="002A4C05">
        <w:t>,</w:t>
      </w:r>
      <w:r w:rsidR="000917B2">
        <w:t xml:space="preserve"> it could</w:t>
      </w:r>
      <w:r w:rsidR="00075AB8">
        <w:t xml:space="preserve"> be placed in a cluster, </w:t>
      </w:r>
      <w:r w:rsidR="000917B2">
        <w:t xml:space="preserve">but that is not supported by </w:t>
      </w:r>
      <w:r w:rsidR="006F1067">
        <w:t>MED-V</w:t>
      </w:r>
      <w:r w:rsidR="000917B2">
        <w:t xml:space="preserve">. </w:t>
      </w:r>
      <w:r w:rsidR="00075AB8">
        <w:t xml:space="preserve">Refer to the </w:t>
      </w:r>
      <w:r w:rsidR="00075AB8" w:rsidRPr="00E276F4">
        <w:rPr>
          <w:rStyle w:val="Italic"/>
        </w:rPr>
        <w:t xml:space="preserve">Infrastructure Planning and Design </w:t>
      </w:r>
      <w:r w:rsidR="00337352">
        <w:rPr>
          <w:rStyle w:val="Italic"/>
        </w:rPr>
        <w:t xml:space="preserve">Guide for </w:t>
      </w:r>
      <w:r w:rsidR="00075AB8" w:rsidRPr="00E276F4">
        <w:rPr>
          <w:rStyle w:val="Italic"/>
        </w:rPr>
        <w:t xml:space="preserve">Windows Server 2008 </w:t>
      </w:r>
      <w:r w:rsidR="00337352">
        <w:rPr>
          <w:rStyle w:val="Italic"/>
        </w:rPr>
        <w:t xml:space="preserve">and Windows Server 2008 R2 </w:t>
      </w:r>
      <w:r w:rsidR="00075AB8" w:rsidRPr="00E276F4">
        <w:rPr>
          <w:rStyle w:val="Italic"/>
        </w:rPr>
        <w:t>File Services</w:t>
      </w:r>
      <w:r w:rsidR="00AB60D7">
        <w:t>,</w:t>
      </w:r>
      <w:r w:rsidR="00AB60D7" w:rsidRPr="00AB60D7">
        <w:t xml:space="preserve"> </w:t>
      </w:r>
      <w:r w:rsidR="00AB60D7">
        <w:t xml:space="preserve">available at </w:t>
      </w:r>
      <w:hyperlink r:id="rId34" w:history="1">
        <w:r w:rsidR="00337352" w:rsidRPr="00337352">
          <w:rPr>
            <w:rStyle w:val="Hyperlink"/>
          </w:rPr>
          <w:t>http://go.microsoft.com/fwlink/?LinkId=160976</w:t>
        </w:r>
      </w:hyperlink>
      <w:r w:rsidR="00AB60D7">
        <w:t>,</w:t>
      </w:r>
      <w:r w:rsidR="000917B2">
        <w:t xml:space="preserve"> to design other </w:t>
      </w:r>
      <w:r w:rsidR="002A4C05">
        <w:t>fault-</w:t>
      </w:r>
      <w:r w:rsidR="000917B2">
        <w:t xml:space="preserve">tolerance options </w:t>
      </w:r>
      <w:r w:rsidR="00075AB8">
        <w:t>for the file server</w:t>
      </w:r>
      <w:r w:rsidR="000917B2">
        <w:t xml:space="preserve"> </w:t>
      </w:r>
      <w:r w:rsidR="002A4C05">
        <w:t>and</w:t>
      </w:r>
      <w:r w:rsidR="00D96457">
        <w:t xml:space="preserve"> </w:t>
      </w:r>
      <w:r w:rsidR="000917B2">
        <w:t>fault</w:t>
      </w:r>
      <w:r w:rsidR="00D96457">
        <w:t>-</w:t>
      </w:r>
      <w:r w:rsidR="000917B2">
        <w:t xml:space="preserve">tolerant disks. </w:t>
      </w:r>
      <w:r w:rsidR="002C00A7">
        <w:t>Record the design and location of each repository in Table A-1 in Appendix A.</w:t>
      </w:r>
    </w:p>
    <w:p w14:paraId="235495FC" w14:textId="77777777" w:rsidR="002C00A7" w:rsidRDefault="002C00A7" w:rsidP="00115484">
      <w:pPr>
        <w:pStyle w:val="Heading2"/>
      </w:pPr>
      <w:r>
        <w:t>Task 4: Design and Place the IIS Servers</w:t>
      </w:r>
    </w:p>
    <w:p w14:paraId="235495FD" w14:textId="77777777" w:rsidR="002C00A7" w:rsidRDefault="002C00A7" w:rsidP="00026A5A">
      <w:pPr>
        <w:pStyle w:val="Text"/>
      </w:pPr>
      <w:r>
        <w:t>This task must be performed for each image repository.</w:t>
      </w:r>
    </w:p>
    <w:p w14:paraId="235495FE" w14:textId="7ABF4BAE" w:rsidR="002C00A7" w:rsidRDefault="002C00A7" w:rsidP="00026A5A">
      <w:pPr>
        <w:pStyle w:val="Text"/>
      </w:pPr>
      <w:r>
        <w:t xml:space="preserve">If clients will </w:t>
      </w:r>
      <w:r w:rsidR="006B009B">
        <w:t xml:space="preserve">be </w:t>
      </w:r>
      <w:r>
        <w:t>download</w:t>
      </w:r>
      <w:r w:rsidR="006B009B">
        <w:t>ing</w:t>
      </w:r>
      <w:r>
        <w:t xml:space="preserve"> image files over the network using HTTP/</w:t>
      </w:r>
      <w:r w:rsidR="00A33F43">
        <w:t>HTTPS</w:t>
      </w:r>
      <w:r>
        <w:t xml:space="preserve">, proceed with this task to design the IIS server infrastructure; otherwise, skip to the </w:t>
      </w:r>
      <w:r w:rsidR="006B009B">
        <w:t>“</w:t>
      </w:r>
      <w:r w:rsidR="00D56DFF">
        <w:t>Step Summary</w:t>
      </w:r>
      <w:r w:rsidR="006B009B">
        <w:t>” section</w:t>
      </w:r>
      <w:r>
        <w:t>.</w:t>
      </w:r>
    </w:p>
    <w:p w14:paraId="235495FF" w14:textId="7215A342" w:rsidR="00063D82" w:rsidRDefault="002C00A7" w:rsidP="00115484">
      <w:pPr>
        <w:pStyle w:val="Text"/>
      </w:pPr>
      <w:r>
        <w:t xml:space="preserve">The IIS server can </w:t>
      </w:r>
      <w:r w:rsidR="00686393">
        <w:t>coexist</w:t>
      </w:r>
      <w:r>
        <w:t xml:space="preserve"> on the same system as the MED-V server and the server running SQL Server. </w:t>
      </w:r>
      <w:r w:rsidR="00063D82">
        <w:t xml:space="preserve">It can also be run in a Windows Server 2008 </w:t>
      </w:r>
      <w:r w:rsidR="00F12A20">
        <w:t xml:space="preserve">or Windows Server 2008 R2 </w:t>
      </w:r>
      <w:r w:rsidR="00063D82">
        <w:t xml:space="preserve">Hyper-V </w:t>
      </w:r>
      <w:r w:rsidR="005A666B">
        <w:t>virtual machine</w:t>
      </w:r>
      <w:r w:rsidR="00063D82">
        <w:t xml:space="preserve">. </w:t>
      </w:r>
      <w:r>
        <w:t xml:space="preserve">The IIS server infrastructure must have sufficient throughput to deliver images to clients within the service level </w:t>
      </w:r>
      <w:r w:rsidR="00686393">
        <w:t xml:space="preserve">expectations </w:t>
      </w:r>
      <w:r>
        <w:t xml:space="preserve">of the organization. </w:t>
      </w:r>
      <w:r w:rsidR="004354D7">
        <w:t>It must be designed with a disk subsystem that can meet the IO demand this will create</w:t>
      </w:r>
      <w:r w:rsidR="00063D82">
        <w:t xml:space="preserve">. </w:t>
      </w:r>
    </w:p>
    <w:p w14:paraId="23549600" w14:textId="3919E900" w:rsidR="002C00A7" w:rsidRDefault="00A33F43" w:rsidP="00115484">
      <w:pPr>
        <w:pStyle w:val="Text"/>
      </w:pPr>
      <w:r>
        <w:t xml:space="preserve">Total </w:t>
      </w:r>
      <w:r w:rsidR="002C00A7">
        <w:t xml:space="preserve">the number of clients that may download </w:t>
      </w:r>
      <w:r w:rsidR="005A666B">
        <w:t>virtual machine</w:t>
      </w:r>
      <w:r w:rsidR="002C00A7">
        <w:t xml:space="preserve">s using the IIS infrastructure. This will be the maximum number of concurrent downloads that can occur when a new </w:t>
      </w:r>
      <w:r w:rsidR="005A666B">
        <w:t>virtual machine</w:t>
      </w:r>
      <w:r w:rsidR="002C00A7">
        <w:t xml:space="preserve"> is loaded into the repository. Use the throughput sum and service level </w:t>
      </w:r>
      <w:r w:rsidR="00686393">
        <w:t xml:space="preserve">expectations </w:t>
      </w:r>
      <w:r w:rsidR="002C00A7">
        <w:t>from Step 1 to plan the design of the IIS server infrastructure and to determine the appropriate amount of bandwidth to allocate for the repository.</w:t>
      </w:r>
      <w:r w:rsidR="002C00A7" w:rsidDel="00DC7519">
        <w:rPr>
          <w:rStyle w:val="CommentReference"/>
        </w:rPr>
        <w:t xml:space="preserve"> </w:t>
      </w:r>
    </w:p>
    <w:p w14:paraId="23549601" w14:textId="5A83175F" w:rsidR="002C00A7" w:rsidRDefault="002C00A7" w:rsidP="000E433B">
      <w:pPr>
        <w:pStyle w:val="Text"/>
      </w:pPr>
      <w:r>
        <w:t xml:space="preserve">Refer to the </w:t>
      </w:r>
      <w:r w:rsidR="00E276F4" w:rsidRPr="00E276F4">
        <w:rPr>
          <w:rStyle w:val="Italic"/>
        </w:rPr>
        <w:t xml:space="preserve">Infrastructure Planning and Design </w:t>
      </w:r>
      <w:r w:rsidR="00A33F43">
        <w:rPr>
          <w:rStyle w:val="Italic"/>
        </w:rPr>
        <w:t xml:space="preserve">Guide for </w:t>
      </w:r>
      <w:r w:rsidR="00E276F4" w:rsidRPr="00E276F4">
        <w:rPr>
          <w:rStyle w:val="Italic"/>
        </w:rPr>
        <w:t>Internet Information Services 7.0</w:t>
      </w:r>
      <w:r w:rsidR="00A33F43">
        <w:rPr>
          <w:rStyle w:val="Italic"/>
        </w:rPr>
        <w:t xml:space="preserve"> and Internet Information Services 7.5</w:t>
      </w:r>
      <w:r w:rsidR="00AB60D7">
        <w:t>,</w:t>
      </w:r>
      <w:r w:rsidR="00AB60D7" w:rsidRPr="00AB60D7">
        <w:t xml:space="preserve"> </w:t>
      </w:r>
      <w:r w:rsidR="00AB60D7">
        <w:t xml:space="preserve">available at </w:t>
      </w:r>
      <w:hyperlink r:id="rId35" w:history="1">
        <w:r w:rsidR="0075465B" w:rsidRPr="0075465B">
          <w:rPr>
            <w:rStyle w:val="Hyperlink"/>
          </w:rPr>
          <w:t>http://go.microsoft.com/fwlink/?LinkId=157703</w:t>
        </w:r>
      </w:hyperlink>
      <w:r w:rsidR="00AB60D7">
        <w:t>,</w:t>
      </w:r>
      <w:r>
        <w:t xml:space="preserve"> to design the IIS server infrastructure.</w:t>
      </w:r>
      <w:r w:rsidRPr="000E433B">
        <w:t xml:space="preserve"> </w:t>
      </w:r>
    </w:p>
    <w:p w14:paraId="23549602" w14:textId="77777777" w:rsidR="00063D82" w:rsidRDefault="00063D82" w:rsidP="00063D82">
      <w:pPr>
        <w:pStyle w:val="Heading3"/>
      </w:pPr>
      <w:r>
        <w:t xml:space="preserve">Fault Tolerance </w:t>
      </w:r>
    </w:p>
    <w:p w14:paraId="23549603" w14:textId="5F55AB23" w:rsidR="00063D82" w:rsidRDefault="00063D82" w:rsidP="00063D82">
      <w:pPr>
        <w:pStyle w:val="Text"/>
      </w:pPr>
      <w:r>
        <w:t xml:space="preserve">If the </w:t>
      </w:r>
      <w:r w:rsidR="0043795D">
        <w:t>IIS server infrastructure</w:t>
      </w:r>
      <w:r>
        <w:t xml:space="preserve"> is unavailable, then clients will be </w:t>
      </w:r>
      <w:r w:rsidR="00350EBD">
        <w:t>un</w:t>
      </w:r>
      <w:r>
        <w:t xml:space="preserve">able to download new or updated </w:t>
      </w:r>
      <w:r w:rsidR="005A666B">
        <w:t>virtual machine</w:t>
      </w:r>
      <w:r>
        <w:t xml:space="preserve"> images. The</w:t>
      </w:r>
      <w:r w:rsidR="00EA7840" w:rsidRPr="00EA7840">
        <w:t xml:space="preserve"> </w:t>
      </w:r>
      <w:r w:rsidR="00EA7840">
        <w:t>Windows Server 2008</w:t>
      </w:r>
      <w:r w:rsidR="009D15F5">
        <w:t>–</w:t>
      </w:r>
      <w:r w:rsidR="00EA7840">
        <w:t>based IIS server</w:t>
      </w:r>
      <w:r>
        <w:t xml:space="preserve"> can be placed in a </w:t>
      </w:r>
      <w:r w:rsidR="0043795D">
        <w:t xml:space="preserve">failover </w:t>
      </w:r>
      <w:r>
        <w:t xml:space="preserve">cluster in order to deliver a </w:t>
      </w:r>
      <w:r w:rsidR="006B009B">
        <w:t>fault-</w:t>
      </w:r>
      <w:r>
        <w:t xml:space="preserve">tolerant configuration. Refer to the </w:t>
      </w:r>
      <w:r w:rsidRPr="00E276F4">
        <w:rPr>
          <w:rStyle w:val="Italic"/>
        </w:rPr>
        <w:t xml:space="preserve">Infrastructure Planning and Design </w:t>
      </w:r>
      <w:r w:rsidR="009D15F5">
        <w:rPr>
          <w:rStyle w:val="Italic"/>
        </w:rPr>
        <w:t xml:space="preserve">Guide for </w:t>
      </w:r>
      <w:r w:rsidR="0043795D" w:rsidRPr="00E276F4">
        <w:rPr>
          <w:rStyle w:val="Italic"/>
        </w:rPr>
        <w:t>Internet Information Services</w:t>
      </w:r>
      <w:r w:rsidR="009D15F5">
        <w:rPr>
          <w:rStyle w:val="Italic"/>
        </w:rPr>
        <w:t xml:space="preserve"> 7.0 and Internet Information Services 7.5</w:t>
      </w:r>
      <w:r w:rsidR="007278AC">
        <w:t>,</w:t>
      </w:r>
      <w:r w:rsidR="007278AC" w:rsidRPr="007278AC">
        <w:t xml:space="preserve"> </w:t>
      </w:r>
      <w:r w:rsidR="007278AC">
        <w:t xml:space="preserve">available at </w:t>
      </w:r>
      <w:hyperlink r:id="rId36" w:history="1">
        <w:r w:rsidR="009D15F5" w:rsidRPr="009D15F5">
          <w:rPr>
            <w:rStyle w:val="Hyperlink"/>
          </w:rPr>
          <w:t>http://go.microsoft.com/fwlink/?LinkId=157703</w:t>
        </w:r>
      </w:hyperlink>
      <w:r w:rsidR="007278AC">
        <w:t>,</w:t>
      </w:r>
      <w:r>
        <w:t xml:space="preserve"> to design the fault tolerance for the </w:t>
      </w:r>
      <w:r w:rsidR="0043795D">
        <w:t>IIS server</w:t>
      </w:r>
      <w:r w:rsidR="0043795D" w:rsidRPr="0043795D">
        <w:t xml:space="preserve"> </w:t>
      </w:r>
      <w:r w:rsidR="0043795D">
        <w:t>infrastructure</w:t>
      </w:r>
      <w:r>
        <w:t xml:space="preserve">. </w:t>
      </w:r>
    </w:p>
    <w:p w14:paraId="23549604" w14:textId="77777777" w:rsidR="002C00A7" w:rsidRDefault="002C00A7" w:rsidP="00115484">
      <w:pPr>
        <w:pStyle w:val="Text"/>
      </w:pPr>
      <w:r>
        <w:t xml:space="preserve">Record the design and placement of the IIS infrastructure for each repository in Table A-1 in Appendix A. </w:t>
      </w:r>
    </w:p>
    <w:p w14:paraId="30909763" w14:textId="77777777" w:rsidR="00183F16" w:rsidRDefault="00183F16">
      <w:pPr>
        <w:spacing w:before="0" w:after="0" w:line="240" w:lineRule="auto"/>
        <w:rPr>
          <w:rFonts w:ascii="Arial Black" w:hAnsi="Arial Black"/>
          <w:b w:val="0"/>
          <w:i/>
          <w:color w:val="000000"/>
          <w:kern w:val="24"/>
          <w:sz w:val="32"/>
          <w:szCs w:val="32"/>
        </w:rPr>
      </w:pPr>
      <w:r>
        <w:br w:type="page"/>
      </w:r>
    </w:p>
    <w:p w14:paraId="23549605" w14:textId="7ADDF86E" w:rsidR="002C00A7" w:rsidRPr="00F973F1" w:rsidRDefault="002C00A7" w:rsidP="007F0D17">
      <w:pPr>
        <w:pStyle w:val="Heading2"/>
      </w:pPr>
      <w:r>
        <w:lastRenderedPageBreak/>
        <w:t>Step</w:t>
      </w:r>
      <w:r w:rsidRPr="00F973F1">
        <w:t xml:space="preserve"> Summary</w:t>
      </w:r>
    </w:p>
    <w:p w14:paraId="23549606" w14:textId="77777777" w:rsidR="002C00A7" w:rsidRDefault="002C00A7" w:rsidP="007F0D17">
      <w:pPr>
        <w:pStyle w:val="Text"/>
      </w:pPr>
      <w:r>
        <w:t>In Step 4, the image repositories were designed, and the following Step 4 outputs were recorded in Table A-1 in Appendix A:</w:t>
      </w:r>
    </w:p>
    <w:p w14:paraId="23549607" w14:textId="77777777" w:rsidR="002C00A7" w:rsidRDefault="002C00A7" w:rsidP="009B2BF9">
      <w:pPr>
        <w:pStyle w:val="BulletedList1"/>
      </w:pPr>
      <w:r>
        <w:t>For each client location, the image distribution technique that will be used and whether that location requires a local image repository</w:t>
      </w:r>
      <w:r w:rsidR="006B009B">
        <w:t>.</w:t>
      </w:r>
      <w:r>
        <w:t xml:space="preserve"> </w:t>
      </w:r>
    </w:p>
    <w:p w14:paraId="23549608" w14:textId="2B2D755A" w:rsidR="002C00A7" w:rsidRDefault="002C00A7" w:rsidP="009B2BF9">
      <w:pPr>
        <w:pStyle w:val="BulletedList1"/>
      </w:pPr>
      <w:r>
        <w:t>A</w:t>
      </w:r>
      <w:r w:rsidRPr="00862E31">
        <w:t xml:space="preserve"> name for each </w:t>
      </w:r>
      <w:r>
        <w:t>repository,</w:t>
      </w:r>
      <w:r w:rsidRPr="00862E31">
        <w:t xml:space="preserve"> the reason for designing it</w:t>
      </w:r>
      <w:r>
        <w:t xml:space="preserve">, which </w:t>
      </w:r>
      <w:r w:rsidR="005A666B">
        <w:t>virtual machine</w:t>
      </w:r>
      <w:r>
        <w:t xml:space="preserve">s it will hold, and </w:t>
      </w:r>
      <w:r w:rsidR="00AB60D7">
        <w:t>which</w:t>
      </w:r>
      <w:r>
        <w:t xml:space="preserve"> MED-V Clients will load workspaces</w:t>
      </w:r>
      <w:r w:rsidR="00AB60D7">
        <w:t xml:space="preserve"> with images from the repository</w:t>
      </w:r>
      <w:r w:rsidR="006B009B">
        <w:t>.</w:t>
      </w:r>
      <w:r>
        <w:t xml:space="preserve"> </w:t>
      </w:r>
    </w:p>
    <w:p w14:paraId="23549609" w14:textId="77777777" w:rsidR="00686393" w:rsidRDefault="00686393" w:rsidP="00686393">
      <w:pPr>
        <w:pStyle w:val="BulletedList1"/>
      </w:pPr>
      <w:r>
        <w:t>The number of image repositories required</w:t>
      </w:r>
      <w:r w:rsidR="00EA7840">
        <w:t xml:space="preserve"> in each location</w:t>
      </w:r>
      <w:r w:rsidR="006B009B">
        <w:t>.</w:t>
      </w:r>
    </w:p>
    <w:p w14:paraId="2354960A" w14:textId="77777777" w:rsidR="002C00A7" w:rsidRDefault="002C00A7" w:rsidP="009B2BF9">
      <w:pPr>
        <w:pStyle w:val="BulletedList1"/>
      </w:pPr>
      <w:r>
        <w:t xml:space="preserve">The amount of data </w:t>
      </w:r>
      <w:r w:rsidR="00EA7840">
        <w:t xml:space="preserve">that each </w:t>
      </w:r>
      <w:r>
        <w:t>repository will store</w:t>
      </w:r>
      <w:r w:rsidR="006B009B">
        <w:t>.</w:t>
      </w:r>
      <w:r>
        <w:t xml:space="preserve"> </w:t>
      </w:r>
    </w:p>
    <w:p w14:paraId="2354960B" w14:textId="77777777" w:rsidR="002C00A7" w:rsidRDefault="002C00A7">
      <w:pPr>
        <w:pStyle w:val="BulletedList1"/>
      </w:pPr>
      <w:r>
        <w:t>The design and placement of each repository</w:t>
      </w:r>
      <w:r w:rsidR="006B009B">
        <w:t>.</w:t>
      </w:r>
      <w:r>
        <w:t xml:space="preserve"> </w:t>
      </w:r>
    </w:p>
    <w:p w14:paraId="2354960C" w14:textId="77777777" w:rsidR="002C00A7" w:rsidRDefault="002C00A7">
      <w:pPr>
        <w:pStyle w:val="BulletedList1"/>
      </w:pPr>
      <w:r>
        <w:t>The design and placement of the IIS server infrastructure</w:t>
      </w:r>
      <w:r w:rsidR="006B009B">
        <w:t>.</w:t>
      </w:r>
      <w:r>
        <w:t xml:space="preserve"> </w:t>
      </w:r>
    </w:p>
    <w:p w14:paraId="2354960D" w14:textId="77777777" w:rsidR="002C00A7" w:rsidRDefault="002C00A7" w:rsidP="007F0D17">
      <w:pPr>
        <w:pStyle w:val="Heading2"/>
      </w:pPr>
      <w:r>
        <w:t>Additional Reading</w:t>
      </w:r>
    </w:p>
    <w:p w14:paraId="2354960E" w14:textId="472B90C5" w:rsidR="002C00A7" w:rsidRDefault="002C00A7" w:rsidP="00E778BD">
      <w:pPr>
        <w:pStyle w:val="BulletedList1"/>
      </w:pPr>
      <w:r w:rsidRPr="00B83B7C">
        <w:rPr>
          <w:rStyle w:val="Italic"/>
        </w:rPr>
        <w:t xml:space="preserve">Infrastructure Planning and Design </w:t>
      </w:r>
      <w:r w:rsidR="00E778BD">
        <w:rPr>
          <w:rStyle w:val="Italic"/>
        </w:rPr>
        <w:t xml:space="preserve">Guide for </w:t>
      </w:r>
      <w:r w:rsidRPr="00B83B7C">
        <w:rPr>
          <w:rStyle w:val="Italic"/>
        </w:rPr>
        <w:t>Internet Information Services</w:t>
      </w:r>
      <w:r>
        <w:rPr>
          <w:rStyle w:val="Italic"/>
        </w:rPr>
        <w:t> </w:t>
      </w:r>
      <w:r w:rsidRPr="00B83B7C">
        <w:rPr>
          <w:rStyle w:val="Italic"/>
        </w:rPr>
        <w:t>7.0</w:t>
      </w:r>
      <w:r w:rsidR="00E778BD">
        <w:rPr>
          <w:rStyle w:val="Italic"/>
        </w:rPr>
        <w:t xml:space="preserve"> and Internet Information Services 7.5</w:t>
      </w:r>
      <w:r>
        <w:rPr>
          <w:rStyle w:val="Italic"/>
          <w:i w:val="0"/>
        </w:rPr>
        <w:t xml:space="preserve">: </w:t>
      </w:r>
      <w:hyperlink r:id="rId37" w:history="1">
        <w:r w:rsidR="00E778BD" w:rsidRPr="00E778BD">
          <w:rPr>
            <w:rStyle w:val="Hyperlink"/>
          </w:rPr>
          <w:t>http://go.microsoft.com/fwlink/?LinkId=157703</w:t>
        </w:r>
      </w:hyperlink>
    </w:p>
    <w:p w14:paraId="2354960F" w14:textId="5FBA795F" w:rsidR="002C00A7" w:rsidRDefault="002C00A7" w:rsidP="00E04BD0">
      <w:pPr>
        <w:pStyle w:val="BulletedList1"/>
      </w:pPr>
      <w:r w:rsidRPr="00D47ED1">
        <w:rPr>
          <w:rStyle w:val="Italic"/>
        </w:rPr>
        <w:t xml:space="preserve">Infrastructure Planning and Design </w:t>
      </w:r>
      <w:r w:rsidR="00E04BD0">
        <w:rPr>
          <w:rStyle w:val="Italic"/>
        </w:rPr>
        <w:t xml:space="preserve">Guide for </w:t>
      </w:r>
      <w:r w:rsidRPr="00D47ED1">
        <w:rPr>
          <w:rStyle w:val="Italic"/>
        </w:rPr>
        <w:t xml:space="preserve">Windows Server 2008 </w:t>
      </w:r>
      <w:r w:rsidR="00E04BD0">
        <w:rPr>
          <w:rStyle w:val="Italic"/>
        </w:rPr>
        <w:t xml:space="preserve">and Windows Server 2008 R2 </w:t>
      </w:r>
      <w:r w:rsidRPr="00D47ED1">
        <w:rPr>
          <w:rStyle w:val="Italic"/>
        </w:rPr>
        <w:t>File Services</w:t>
      </w:r>
      <w:r w:rsidRPr="00E04BD0">
        <w:rPr>
          <w:rStyle w:val="Italic"/>
          <w:i w:val="0"/>
        </w:rPr>
        <w:t>:</w:t>
      </w:r>
      <w:r>
        <w:t xml:space="preserve"> </w:t>
      </w:r>
      <w:hyperlink r:id="rId38" w:history="1">
        <w:r w:rsidR="00E04BD0" w:rsidRPr="00E04BD0">
          <w:rPr>
            <w:rStyle w:val="Hyperlink"/>
          </w:rPr>
          <w:t>http://go.microsoft.com/fwlink/?LinkId=160976</w:t>
        </w:r>
      </w:hyperlink>
    </w:p>
    <w:p w14:paraId="2E581537" w14:textId="77777777" w:rsidR="00787FDC" w:rsidRDefault="00787FDC">
      <w:pPr>
        <w:spacing w:before="0" w:after="0" w:line="240" w:lineRule="auto"/>
        <w:rPr>
          <w:rFonts w:ascii="Arial Black" w:hAnsi="Arial Black"/>
          <w:b w:val="0"/>
          <w:color w:val="000000"/>
          <w:kern w:val="24"/>
          <w:sz w:val="36"/>
          <w:szCs w:val="36"/>
        </w:rPr>
      </w:pPr>
      <w:bookmarkStart w:id="28" w:name="_Toc219509282"/>
      <w:bookmarkStart w:id="29" w:name="_Toc219606498"/>
      <w:r>
        <w:br w:type="page"/>
      </w:r>
    </w:p>
    <w:p w14:paraId="23549610" w14:textId="6B6F77E9" w:rsidR="000E7921" w:rsidRDefault="002C00A7">
      <w:pPr>
        <w:pStyle w:val="Heading1"/>
      </w:pPr>
      <w:bookmarkStart w:id="30" w:name="_Toc304199343"/>
      <w:r w:rsidRPr="00A5293A">
        <w:lastRenderedPageBreak/>
        <w:t>Dependencies</w:t>
      </w:r>
      <w:bookmarkEnd w:id="21"/>
      <w:bookmarkEnd w:id="22"/>
      <w:bookmarkEnd w:id="23"/>
      <w:bookmarkEnd w:id="28"/>
      <w:bookmarkEnd w:id="29"/>
      <w:bookmarkEnd w:id="30"/>
    </w:p>
    <w:p w14:paraId="23549611" w14:textId="77777777" w:rsidR="002C00A7" w:rsidRDefault="009A4F4F" w:rsidP="00E043B4">
      <w:pPr>
        <w:pStyle w:val="Text"/>
        <w:spacing w:line="220" w:lineRule="exact"/>
      </w:pPr>
      <w:bookmarkStart w:id="31" w:name="_Toc172694365"/>
      <w:bookmarkStart w:id="32" w:name="_Toc171419937"/>
      <w:r>
        <w:t xml:space="preserve">Microsoft </w:t>
      </w:r>
      <w:r w:rsidRPr="0074091E">
        <w:t>Virtual PC</w:t>
      </w:r>
      <w:r>
        <w:t xml:space="preserve"> 2007 SP1 with KB958162</w:t>
      </w:r>
      <w:r w:rsidR="002C00A7">
        <w:t>.</w:t>
      </w:r>
    </w:p>
    <w:p w14:paraId="25D58566" w14:textId="77777777" w:rsidR="00787FDC" w:rsidRDefault="00787FDC">
      <w:pPr>
        <w:spacing w:before="0" w:after="0" w:line="240" w:lineRule="auto"/>
        <w:rPr>
          <w:rFonts w:ascii="Arial Black" w:hAnsi="Arial Black"/>
          <w:b w:val="0"/>
          <w:color w:val="000000"/>
          <w:kern w:val="24"/>
          <w:sz w:val="36"/>
          <w:szCs w:val="36"/>
        </w:rPr>
      </w:pPr>
      <w:bookmarkStart w:id="33" w:name="_Toc178989725"/>
      <w:bookmarkStart w:id="34" w:name="_Toc219509283"/>
      <w:bookmarkStart w:id="35" w:name="_Toc219606499"/>
      <w:r>
        <w:br w:type="page"/>
      </w:r>
    </w:p>
    <w:p w14:paraId="23549612" w14:textId="0432A44B" w:rsidR="002C00A7" w:rsidRDefault="002C00A7" w:rsidP="00A5293A">
      <w:pPr>
        <w:pStyle w:val="Heading1"/>
      </w:pPr>
      <w:bookmarkStart w:id="36" w:name="_Toc304199344"/>
      <w:r w:rsidRPr="00A5293A">
        <w:lastRenderedPageBreak/>
        <w:t>Conclusion</w:t>
      </w:r>
      <w:bookmarkEnd w:id="31"/>
      <w:bookmarkEnd w:id="33"/>
      <w:bookmarkEnd w:id="34"/>
      <w:bookmarkEnd w:id="35"/>
      <w:bookmarkEnd w:id="36"/>
    </w:p>
    <w:p w14:paraId="23549613" w14:textId="77777777" w:rsidR="002C00A7" w:rsidRDefault="002C00A7" w:rsidP="00E6482F">
      <w:pPr>
        <w:pStyle w:val="Text"/>
      </w:pPr>
      <w:r>
        <w:t>This guide has outlined the step-by-step process for planning a Microsoft Enterprise Desktop Virtualization infrastructure. In each step, major decisions relative to the MED-V infrastructure were determined and explained.</w:t>
      </w:r>
    </w:p>
    <w:p w14:paraId="23549614" w14:textId="77777777" w:rsidR="002C00A7" w:rsidRDefault="002C00A7" w:rsidP="00E6482F">
      <w:pPr>
        <w:pStyle w:val="Text"/>
      </w:pPr>
      <w:r>
        <w:t>The guide has explained</w:t>
      </w:r>
      <w:r w:rsidR="004F5DD7">
        <w:t xml:space="preserve"> </w:t>
      </w:r>
      <w:r w:rsidR="00F5657D">
        <w:t xml:space="preserve">how to </w:t>
      </w:r>
      <w:r w:rsidR="004F5DD7">
        <w:t>define the project scope,</w:t>
      </w:r>
      <w:r>
        <w:t xml:space="preserve"> how to determine the number of MED-V instances required, how to design the server infrastructure, and how to design the image repositories. Information was provided relative to scaling and fault tolerance, and job aids were provided to record all of the information that was necessary to plan the MED-V infrastructure.</w:t>
      </w:r>
    </w:p>
    <w:p w14:paraId="23549615" w14:textId="0017192B" w:rsidR="002C00A7" w:rsidRDefault="002C00A7" w:rsidP="00E6482F">
      <w:pPr>
        <w:pStyle w:val="Text"/>
      </w:pPr>
      <w:r>
        <w:t xml:space="preserve">Using the information recorded from the steps completed in this guide, the organization can help ensure that </w:t>
      </w:r>
      <w:r w:rsidR="0064203D">
        <w:t>it meets</w:t>
      </w:r>
      <w:r>
        <w:t xml:space="preserve"> business and technical requirements for a successful MED-V deployment.</w:t>
      </w:r>
    </w:p>
    <w:p w14:paraId="23B6C564" w14:textId="77777777" w:rsidR="00FD598A" w:rsidRDefault="00FD598A">
      <w:pPr>
        <w:spacing w:before="0" w:after="0" w:line="240" w:lineRule="auto"/>
        <w:rPr>
          <w:rFonts w:ascii="Arial Black" w:hAnsi="Arial Black"/>
          <w:b w:val="0"/>
          <w:color w:val="000000"/>
          <w:kern w:val="24"/>
          <w:sz w:val="36"/>
          <w:szCs w:val="36"/>
        </w:rPr>
      </w:pPr>
      <w:bookmarkStart w:id="37" w:name="_Toc178989726"/>
      <w:bookmarkStart w:id="38" w:name="_Toc219509284"/>
      <w:bookmarkStart w:id="39" w:name="_Toc222720526"/>
      <w:bookmarkStart w:id="40" w:name="_Toc171177449"/>
      <w:bookmarkStart w:id="41" w:name="_Toc219509285"/>
      <w:bookmarkEnd w:id="32"/>
      <w:r>
        <w:br w:type="page"/>
      </w:r>
    </w:p>
    <w:p w14:paraId="23549619" w14:textId="5D69177C" w:rsidR="00894967" w:rsidRDefault="00894967" w:rsidP="00894967">
      <w:pPr>
        <w:pStyle w:val="Heading1"/>
      </w:pPr>
      <w:bookmarkStart w:id="42" w:name="_Toc304199345"/>
      <w:r>
        <w:lastRenderedPageBreak/>
        <w:t>Appendix</w:t>
      </w:r>
      <w:bookmarkEnd w:id="37"/>
      <w:r>
        <w:t xml:space="preserve"> A: Job Aid</w:t>
      </w:r>
      <w:bookmarkEnd w:id="38"/>
      <w:r>
        <w:t>s</w:t>
      </w:r>
      <w:bookmarkEnd w:id="39"/>
      <w:bookmarkEnd w:id="42"/>
    </w:p>
    <w:p w14:paraId="2354961A" w14:textId="77777777" w:rsidR="00894967" w:rsidRDefault="00894967" w:rsidP="00894967">
      <w:pPr>
        <w:pStyle w:val="Label"/>
      </w:pPr>
      <w:r>
        <w:t>Table A-1. Client Data</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440"/>
        <w:gridCol w:w="1710"/>
        <w:gridCol w:w="1710"/>
        <w:gridCol w:w="1710"/>
      </w:tblGrid>
      <w:tr w:rsidR="00F153C1" w14:paraId="2354961C" w14:textId="77777777" w:rsidTr="00F153C1">
        <w:tc>
          <w:tcPr>
            <w:tcW w:w="8118"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2354961B" w14:textId="77777777" w:rsidR="00F153C1" w:rsidRDefault="00F153C1">
            <w:pPr>
              <w:pStyle w:val="Text"/>
              <w:rPr>
                <w:b/>
              </w:rPr>
            </w:pPr>
            <w:r>
              <w:rPr>
                <w:b/>
              </w:rPr>
              <w:t>Step 1</w:t>
            </w:r>
          </w:p>
        </w:tc>
      </w:tr>
      <w:tr w:rsidR="007278AC" w14:paraId="2354961F" w14:textId="77777777" w:rsidTr="007278AC">
        <w:tc>
          <w:tcPr>
            <w:tcW w:w="640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354961D" w14:textId="77777777" w:rsidR="007278AC" w:rsidRDefault="007278AC">
            <w:pPr>
              <w:pStyle w:val="Text"/>
              <w:spacing w:line="220" w:lineRule="exact"/>
              <w:rPr>
                <w:b/>
              </w:rPr>
            </w:pPr>
            <w:r>
              <w:rPr>
                <w:b/>
              </w:rPr>
              <w:t>Task 1</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14:paraId="2354961E" w14:textId="77777777" w:rsidR="007278AC" w:rsidRDefault="007278AC">
            <w:pPr>
              <w:pStyle w:val="Text"/>
              <w:rPr>
                <w:b/>
              </w:rPr>
            </w:pPr>
            <w:r>
              <w:rPr>
                <w:b/>
              </w:rPr>
              <w:t>Task 2</w:t>
            </w:r>
          </w:p>
        </w:tc>
      </w:tr>
      <w:tr w:rsidR="00894967" w14:paraId="23549625" w14:textId="77777777">
        <w:tc>
          <w:tcPr>
            <w:tcW w:w="1548" w:type="dxa"/>
            <w:tcBorders>
              <w:top w:val="single" w:sz="4" w:space="0" w:color="auto"/>
              <w:left w:val="single" w:sz="4" w:space="0" w:color="auto"/>
              <w:bottom w:val="single" w:sz="4" w:space="0" w:color="auto"/>
              <w:right w:val="single" w:sz="4" w:space="0" w:color="auto"/>
            </w:tcBorders>
            <w:shd w:val="clear" w:color="auto" w:fill="E6E6E6"/>
            <w:hideMark/>
          </w:tcPr>
          <w:p w14:paraId="23549620" w14:textId="77777777" w:rsidR="00894967" w:rsidRDefault="00894967">
            <w:pPr>
              <w:pStyle w:val="Text"/>
              <w:spacing w:line="220" w:lineRule="exact"/>
              <w:rPr>
                <w:b/>
                <w:sz w:val="16"/>
              </w:rPr>
            </w:pPr>
            <w:r>
              <w:rPr>
                <w:b/>
              </w:rPr>
              <w:t>Location name</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23549621" w14:textId="77777777" w:rsidR="00894967" w:rsidRDefault="00894967">
            <w:pPr>
              <w:pStyle w:val="Text"/>
              <w:spacing w:line="220" w:lineRule="exact"/>
              <w:rPr>
                <w:b/>
              </w:rPr>
            </w:pPr>
            <w:r>
              <w:rPr>
                <w:b/>
              </w:rPr>
              <w:t>Available bandwidth</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14:paraId="23549622" w14:textId="77777777" w:rsidR="00894967" w:rsidRDefault="00894967">
            <w:pPr>
              <w:pStyle w:val="Text"/>
              <w:spacing w:line="220" w:lineRule="exact"/>
              <w:rPr>
                <w:b/>
              </w:rPr>
            </w:pPr>
            <w:r>
              <w:rPr>
                <w:b/>
              </w:rPr>
              <w:t>Number of users</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14:paraId="23549623" w14:textId="77777777" w:rsidR="00894967" w:rsidRDefault="00894967">
            <w:pPr>
              <w:pStyle w:val="Text"/>
              <w:spacing w:line="220" w:lineRule="exact"/>
              <w:rPr>
                <w:b/>
              </w:rPr>
            </w:pPr>
            <w:r>
              <w:rPr>
                <w:b/>
              </w:rPr>
              <w:t>Maximum number of users</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14:paraId="23549624" w14:textId="4F0351FF" w:rsidR="00894967" w:rsidRDefault="00894967" w:rsidP="005A666B">
            <w:pPr>
              <w:pStyle w:val="Text"/>
              <w:rPr>
                <w:b/>
              </w:rPr>
            </w:pPr>
            <w:r>
              <w:rPr>
                <w:b/>
              </w:rPr>
              <w:t xml:space="preserve">Names of </w:t>
            </w:r>
            <w:r w:rsidR="005A666B">
              <w:rPr>
                <w:b/>
              </w:rPr>
              <w:t>virtual machine</w:t>
            </w:r>
            <w:r>
              <w:rPr>
                <w:b/>
              </w:rPr>
              <w:t xml:space="preserve">s </w:t>
            </w:r>
            <w:r w:rsidR="005A666B">
              <w:rPr>
                <w:b/>
              </w:rPr>
              <w:t>to</w:t>
            </w:r>
            <w:r>
              <w:rPr>
                <w:b/>
              </w:rPr>
              <w:t xml:space="preserve"> be used in location</w:t>
            </w:r>
          </w:p>
        </w:tc>
      </w:tr>
      <w:tr w:rsidR="00894967" w14:paraId="2354962B" w14:textId="77777777">
        <w:tc>
          <w:tcPr>
            <w:tcW w:w="1548" w:type="dxa"/>
            <w:tcBorders>
              <w:top w:val="single" w:sz="4" w:space="0" w:color="auto"/>
              <w:left w:val="single" w:sz="4" w:space="0" w:color="auto"/>
              <w:bottom w:val="single" w:sz="4" w:space="0" w:color="auto"/>
              <w:right w:val="single" w:sz="4" w:space="0" w:color="auto"/>
            </w:tcBorders>
          </w:tcPr>
          <w:p w14:paraId="23549626" w14:textId="77777777" w:rsidR="00894967" w:rsidRDefault="00894967">
            <w:pPr>
              <w:pStyle w:val="Text"/>
              <w:spacing w:line="220" w:lineRule="exact"/>
              <w:rPr>
                <w:b/>
                <w:sz w:val="16"/>
              </w:rPr>
            </w:pPr>
          </w:p>
        </w:tc>
        <w:tc>
          <w:tcPr>
            <w:tcW w:w="1440" w:type="dxa"/>
            <w:tcBorders>
              <w:top w:val="single" w:sz="4" w:space="0" w:color="auto"/>
              <w:left w:val="single" w:sz="4" w:space="0" w:color="auto"/>
              <w:bottom w:val="single" w:sz="4" w:space="0" w:color="auto"/>
              <w:right w:val="single" w:sz="4" w:space="0" w:color="auto"/>
            </w:tcBorders>
          </w:tcPr>
          <w:p w14:paraId="23549627"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28"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29"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2A" w14:textId="77777777" w:rsidR="00894967" w:rsidRDefault="00894967">
            <w:pPr>
              <w:pStyle w:val="Text"/>
              <w:spacing w:line="220" w:lineRule="exact"/>
            </w:pPr>
          </w:p>
        </w:tc>
      </w:tr>
      <w:tr w:rsidR="00894967" w14:paraId="23549631" w14:textId="77777777">
        <w:tc>
          <w:tcPr>
            <w:tcW w:w="1548" w:type="dxa"/>
            <w:tcBorders>
              <w:top w:val="single" w:sz="4" w:space="0" w:color="auto"/>
              <w:left w:val="single" w:sz="4" w:space="0" w:color="auto"/>
              <w:bottom w:val="single" w:sz="4" w:space="0" w:color="auto"/>
              <w:right w:val="single" w:sz="4" w:space="0" w:color="auto"/>
            </w:tcBorders>
          </w:tcPr>
          <w:p w14:paraId="2354962C" w14:textId="77777777" w:rsidR="00894967" w:rsidRDefault="00894967">
            <w:pPr>
              <w:pStyle w:val="Text"/>
              <w:spacing w:line="220" w:lineRule="exact"/>
              <w:rPr>
                <w:b/>
                <w:sz w:val="16"/>
              </w:rPr>
            </w:pPr>
          </w:p>
        </w:tc>
        <w:tc>
          <w:tcPr>
            <w:tcW w:w="1440" w:type="dxa"/>
            <w:tcBorders>
              <w:top w:val="single" w:sz="4" w:space="0" w:color="auto"/>
              <w:left w:val="single" w:sz="4" w:space="0" w:color="auto"/>
              <w:bottom w:val="single" w:sz="4" w:space="0" w:color="auto"/>
              <w:right w:val="single" w:sz="4" w:space="0" w:color="auto"/>
            </w:tcBorders>
          </w:tcPr>
          <w:p w14:paraId="2354962D"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2E"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2F"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30" w14:textId="77777777" w:rsidR="00894967" w:rsidRDefault="00894967">
            <w:pPr>
              <w:pStyle w:val="Text"/>
              <w:spacing w:line="220" w:lineRule="exact"/>
            </w:pPr>
          </w:p>
        </w:tc>
      </w:tr>
      <w:tr w:rsidR="00894967" w14:paraId="23549637" w14:textId="77777777">
        <w:tc>
          <w:tcPr>
            <w:tcW w:w="1548" w:type="dxa"/>
            <w:tcBorders>
              <w:top w:val="single" w:sz="4" w:space="0" w:color="auto"/>
              <w:left w:val="single" w:sz="4" w:space="0" w:color="auto"/>
              <w:bottom w:val="single" w:sz="4" w:space="0" w:color="auto"/>
              <w:right w:val="single" w:sz="4" w:space="0" w:color="auto"/>
            </w:tcBorders>
          </w:tcPr>
          <w:p w14:paraId="23549632"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33"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34"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35"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36" w14:textId="77777777" w:rsidR="00894967" w:rsidRDefault="00894967">
            <w:pPr>
              <w:pStyle w:val="Text"/>
              <w:spacing w:line="220" w:lineRule="exact"/>
            </w:pPr>
          </w:p>
        </w:tc>
      </w:tr>
      <w:tr w:rsidR="00894967" w14:paraId="2354963D" w14:textId="77777777">
        <w:tc>
          <w:tcPr>
            <w:tcW w:w="1548" w:type="dxa"/>
            <w:tcBorders>
              <w:top w:val="single" w:sz="4" w:space="0" w:color="auto"/>
              <w:left w:val="single" w:sz="4" w:space="0" w:color="auto"/>
              <w:bottom w:val="single" w:sz="4" w:space="0" w:color="auto"/>
              <w:right w:val="single" w:sz="4" w:space="0" w:color="auto"/>
            </w:tcBorders>
          </w:tcPr>
          <w:p w14:paraId="23549638"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39"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3A"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3B"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3C" w14:textId="77777777" w:rsidR="00894967" w:rsidRDefault="00894967">
            <w:pPr>
              <w:pStyle w:val="Text"/>
              <w:spacing w:line="220" w:lineRule="exact"/>
            </w:pPr>
          </w:p>
        </w:tc>
      </w:tr>
    </w:tbl>
    <w:p w14:paraId="2354963E" w14:textId="77777777" w:rsidR="00894967" w:rsidRDefault="00894967" w:rsidP="00894967">
      <w:pPr>
        <w:pStyle w:val="TableSpacing"/>
      </w:pPr>
    </w:p>
    <w:p w14:paraId="2354963F" w14:textId="0FA983FA" w:rsidR="00894967" w:rsidRDefault="00894967" w:rsidP="00894967">
      <w:pPr>
        <w:pStyle w:val="Label"/>
      </w:pPr>
      <w:r>
        <w:t>Table A-1. Client Data (</w:t>
      </w:r>
      <w:r w:rsidR="00C1337C">
        <w:t>C</w:t>
      </w:r>
      <w:r>
        <w:t xml:space="preserve">ontinued) </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440"/>
        <w:gridCol w:w="1619"/>
        <w:gridCol w:w="1709"/>
        <w:gridCol w:w="1709"/>
      </w:tblGrid>
      <w:tr w:rsidR="00350EBD" w14:paraId="23549641" w14:textId="77777777" w:rsidTr="00052207">
        <w:tc>
          <w:tcPr>
            <w:tcW w:w="8115"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23549640" w14:textId="47D71626" w:rsidR="00350EBD" w:rsidRDefault="00350EBD" w:rsidP="00C1337C">
            <w:pPr>
              <w:pStyle w:val="Text"/>
              <w:spacing w:line="220" w:lineRule="exact"/>
              <w:rPr>
                <w:b/>
              </w:rPr>
            </w:pPr>
            <w:r>
              <w:rPr>
                <w:b/>
              </w:rPr>
              <w:t>Step 1 (</w:t>
            </w:r>
            <w:r w:rsidR="00C1337C">
              <w:rPr>
                <w:b/>
              </w:rPr>
              <w:t>c</w:t>
            </w:r>
            <w:r>
              <w:rPr>
                <w:b/>
              </w:rPr>
              <w:t>ontinued)</w:t>
            </w:r>
          </w:p>
        </w:tc>
      </w:tr>
      <w:tr w:rsidR="00350EBD" w14:paraId="23549644" w14:textId="77777777" w:rsidTr="00052207">
        <w:tc>
          <w:tcPr>
            <w:tcW w:w="30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3549642" w14:textId="77777777" w:rsidR="00350EBD" w:rsidRDefault="00350EBD">
            <w:pPr>
              <w:pStyle w:val="Label"/>
              <w:spacing w:line="220" w:lineRule="exact"/>
            </w:pPr>
            <w:r>
              <w:t>Task 2 (continued)</w:t>
            </w:r>
          </w:p>
        </w:tc>
        <w:tc>
          <w:tcPr>
            <w:tcW w:w="503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3549643" w14:textId="77777777" w:rsidR="00350EBD" w:rsidRDefault="00350EBD">
            <w:pPr>
              <w:pStyle w:val="Text"/>
              <w:spacing w:line="220" w:lineRule="exact"/>
              <w:rPr>
                <w:b/>
              </w:rPr>
            </w:pPr>
            <w:r>
              <w:rPr>
                <w:b/>
              </w:rPr>
              <w:t>Task 3</w:t>
            </w:r>
          </w:p>
        </w:tc>
      </w:tr>
      <w:tr w:rsidR="00894967" w14:paraId="2354964A" w14:textId="77777777" w:rsidTr="00350EBD">
        <w:tc>
          <w:tcPr>
            <w:tcW w:w="1638" w:type="dxa"/>
            <w:tcBorders>
              <w:top w:val="single" w:sz="4" w:space="0" w:color="auto"/>
              <w:left w:val="single" w:sz="4" w:space="0" w:color="auto"/>
              <w:bottom w:val="single" w:sz="4" w:space="0" w:color="auto"/>
              <w:right w:val="single" w:sz="4" w:space="0" w:color="auto"/>
            </w:tcBorders>
            <w:shd w:val="clear" w:color="auto" w:fill="E0E0E0"/>
            <w:hideMark/>
          </w:tcPr>
          <w:p w14:paraId="23549645" w14:textId="77777777" w:rsidR="00894967" w:rsidRDefault="00894967">
            <w:pPr>
              <w:pStyle w:val="Label"/>
              <w:spacing w:line="220" w:lineRule="exact"/>
              <w:rPr>
                <w:sz w:val="16"/>
              </w:rPr>
            </w:pPr>
            <w:r>
              <w:t>Location of users permitted to work in offline mode</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14:paraId="23549646" w14:textId="77777777" w:rsidR="00894967" w:rsidRDefault="00894967">
            <w:pPr>
              <w:pStyle w:val="Label"/>
              <w:spacing w:line="220" w:lineRule="exact"/>
              <w:rPr>
                <w:sz w:val="16"/>
              </w:rPr>
            </w:pPr>
            <w:r>
              <w:t>Existing library location</w:t>
            </w:r>
          </w:p>
        </w:tc>
        <w:tc>
          <w:tcPr>
            <w:tcW w:w="1619" w:type="dxa"/>
            <w:tcBorders>
              <w:top w:val="single" w:sz="4" w:space="0" w:color="auto"/>
              <w:left w:val="single" w:sz="4" w:space="0" w:color="auto"/>
              <w:bottom w:val="single" w:sz="4" w:space="0" w:color="auto"/>
              <w:right w:val="single" w:sz="4" w:space="0" w:color="auto"/>
            </w:tcBorders>
            <w:shd w:val="clear" w:color="auto" w:fill="E0E0E0"/>
            <w:hideMark/>
          </w:tcPr>
          <w:p w14:paraId="23549647" w14:textId="7F89FF6D" w:rsidR="00894967" w:rsidRDefault="00894967" w:rsidP="005A666B">
            <w:pPr>
              <w:pStyle w:val="Label"/>
              <w:spacing w:line="220" w:lineRule="exact"/>
            </w:pPr>
            <w:r>
              <w:t xml:space="preserve">Acceptable initial load time for </w:t>
            </w:r>
            <w:r w:rsidR="005A666B">
              <w:t>virtual machine</w:t>
            </w:r>
          </w:p>
        </w:tc>
        <w:tc>
          <w:tcPr>
            <w:tcW w:w="1709" w:type="dxa"/>
            <w:tcBorders>
              <w:top w:val="single" w:sz="4" w:space="0" w:color="auto"/>
              <w:left w:val="single" w:sz="4" w:space="0" w:color="auto"/>
              <w:bottom w:val="single" w:sz="4" w:space="0" w:color="auto"/>
              <w:right w:val="single" w:sz="4" w:space="0" w:color="auto"/>
            </w:tcBorders>
            <w:shd w:val="clear" w:color="auto" w:fill="E0E0E0"/>
            <w:hideMark/>
          </w:tcPr>
          <w:p w14:paraId="23549648" w14:textId="77777777" w:rsidR="00894967" w:rsidRDefault="00894967">
            <w:pPr>
              <w:pStyle w:val="Text"/>
              <w:spacing w:line="220" w:lineRule="exact"/>
              <w:rPr>
                <w:b/>
              </w:rPr>
            </w:pPr>
            <w:r>
              <w:rPr>
                <w:b/>
              </w:rPr>
              <w:t>Acceptable deploy time for updates</w:t>
            </w:r>
          </w:p>
        </w:tc>
        <w:tc>
          <w:tcPr>
            <w:tcW w:w="1709" w:type="dxa"/>
            <w:tcBorders>
              <w:top w:val="single" w:sz="4" w:space="0" w:color="auto"/>
              <w:left w:val="single" w:sz="4" w:space="0" w:color="auto"/>
              <w:bottom w:val="single" w:sz="4" w:space="0" w:color="auto"/>
              <w:right w:val="single" w:sz="4" w:space="0" w:color="auto"/>
            </w:tcBorders>
            <w:shd w:val="clear" w:color="auto" w:fill="E0E0E0"/>
            <w:hideMark/>
          </w:tcPr>
          <w:p w14:paraId="23549649" w14:textId="77777777" w:rsidR="00894967" w:rsidRDefault="00894967">
            <w:pPr>
              <w:pStyle w:val="Text"/>
              <w:spacing w:line="220" w:lineRule="exact"/>
              <w:rPr>
                <w:b/>
              </w:rPr>
            </w:pPr>
            <w:r>
              <w:rPr>
                <w:b/>
              </w:rPr>
              <w:t>Acceptable response time for reports</w:t>
            </w:r>
          </w:p>
        </w:tc>
      </w:tr>
      <w:tr w:rsidR="00894967" w14:paraId="23549650" w14:textId="77777777" w:rsidTr="00350EBD">
        <w:tc>
          <w:tcPr>
            <w:tcW w:w="1638" w:type="dxa"/>
            <w:tcBorders>
              <w:top w:val="single" w:sz="4" w:space="0" w:color="auto"/>
              <w:left w:val="single" w:sz="4" w:space="0" w:color="auto"/>
              <w:bottom w:val="single" w:sz="4" w:space="0" w:color="auto"/>
              <w:right w:val="single" w:sz="4" w:space="0" w:color="auto"/>
            </w:tcBorders>
          </w:tcPr>
          <w:p w14:paraId="2354964B"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4C"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4D"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4E"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4F" w14:textId="77777777" w:rsidR="00894967" w:rsidRDefault="00894967">
            <w:pPr>
              <w:pStyle w:val="Text"/>
              <w:spacing w:line="220" w:lineRule="exact"/>
            </w:pPr>
          </w:p>
        </w:tc>
      </w:tr>
      <w:tr w:rsidR="00894967" w14:paraId="23549656" w14:textId="77777777" w:rsidTr="00350EBD">
        <w:tc>
          <w:tcPr>
            <w:tcW w:w="1638" w:type="dxa"/>
            <w:tcBorders>
              <w:top w:val="single" w:sz="4" w:space="0" w:color="auto"/>
              <w:left w:val="single" w:sz="4" w:space="0" w:color="auto"/>
              <w:bottom w:val="single" w:sz="4" w:space="0" w:color="auto"/>
              <w:right w:val="single" w:sz="4" w:space="0" w:color="auto"/>
            </w:tcBorders>
          </w:tcPr>
          <w:p w14:paraId="23549651"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52"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53"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54"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55" w14:textId="77777777" w:rsidR="00894967" w:rsidRDefault="00894967">
            <w:pPr>
              <w:pStyle w:val="Text"/>
              <w:spacing w:line="220" w:lineRule="exact"/>
            </w:pPr>
          </w:p>
        </w:tc>
      </w:tr>
      <w:tr w:rsidR="00894967" w14:paraId="2354965C" w14:textId="77777777" w:rsidTr="00350EBD">
        <w:tc>
          <w:tcPr>
            <w:tcW w:w="1638" w:type="dxa"/>
            <w:tcBorders>
              <w:top w:val="single" w:sz="4" w:space="0" w:color="auto"/>
              <w:left w:val="single" w:sz="4" w:space="0" w:color="auto"/>
              <w:bottom w:val="single" w:sz="4" w:space="0" w:color="auto"/>
              <w:right w:val="single" w:sz="4" w:space="0" w:color="auto"/>
            </w:tcBorders>
          </w:tcPr>
          <w:p w14:paraId="23549657"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58"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59"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5A"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5B" w14:textId="77777777" w:rsidR="00894967" w:rsidRDefault="00894967">
            <w:pPr>
              <w:pStyle w:val="Text"/>
              <w:spacing w:line="220" w:lineRule="exact"/>
            </w:pPr>
          </w:p>
        </w:tc>
      </w:tr>
      <w:tr w:rsidR="00894967" w14:paraId="23549662" w14:textId="77777777" w:rsidTr="00350EBD">
        <w:tc>
          <w:tcPr>
            <w:tcW w:w="1638" w:type="dxa"/>
            <w:tcBorders>
              <w:top w:val="single" w:sz="4" w:space="0" w:color="auto"/>
              <w:left w:val="single" w:sz="4" w:space="0" w:color="auto"/>
              <w:bottom w:val="single" w:sz="4" w:space="0" w:color="auto"/>
              <w:right w:val="single" w:sz="4" w:space="0" w:color="auto"/>
            </w:tcBorders>
          </w:tcPr>
          <w:p w14:paraId="2354965D"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5E"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5F"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60"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61" w14:textId="77777777" w:rsidR="00894967" w:rsidRDefault="00894967">
            <w:pPr>
              <w:pStyle w:val="Text"/>
              <w:spacing w:line="220" w:lineRule="exact"/>
            </w:pPr>
          </w:p>
        </w:tc>
      </w:tr>
    </w:tbl>
    <w:p w14:paraId="23549663" w14:textId="77777777" w:rsidR="00894967" w:rsidRDefault="00894967" w:rsidP="008C725F">
      <w:pPr>
        <w:pStyle w:val="TableSpacing"/>
      </w:pPr>
    </w:p>
    <w:p w14:paraId="23549664" w14:textId="1F283D97" w:rsidR="00894967" w:rsidRDefault="00894967" w:rsidP="00894967">
      <w:pPr>
        <w:pStyle w:val="Label"/>
      </w:pPr>
      <w:r>
        <w:t>Table A-1. Client Data (</w:t>
      </w:r>
      <w:r w:rsidR="00C1337C">
        <w:t>C</w:t>
      </w:r>
      <w:r>
        <w:t xml:space="preserve">ontinued) </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440"/>
        <w:gridCol w:w="1619"/>
        <w:gridCol w:w="1709"/>
        <w:gridCol w:w="1712"/>
      </w:tblGrid>
      <w:tr w:rsidR="00350EBD" w14:paraId="23549666" w14:textId="77777777" w:rsidTr="00052207">
        <w:tc>
          <w:tcPr>
            <w:tcW w:w="8118"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23549665" w14:textId="77777777" w:rsidR="00350EBD" w:rsidRDefault="00350EBD">
            <w:pPr>
              <w:pStyle w:val="Label"/>
              <w:spacing w:line="220" w:lineRule="exact"/>
            </w:pPr>
            <w:r>
              <w:t>Step 4</w:t>
            </w:r>
          </w:p>
        </w:tc>
      </w:tr>
      <w:tr w:rsidR="00350EBD" w14:paraId="23549669" w14:textId="77777777" w:rsidTr="00052207">
        <w:tc>
          <w:tcPr>
            <w:tcW w:w="1638" w:type="dxa"/>
            <w:tcBorders>
              <w:top w:val="single" w:sz="4" w:space="0" w:color="auto"/>
              <w:left w:val="single" w:sz="4" w:space="0" w:color="auto"/>
              <w:bottom w:val="single" w:sz="4" w:space="0" w:color="auto"/>
              <w:right w:val="single" w:sz="4" w:space="0" w:color="auto"/>
            </w:tcBorders>
            <w:shd w:val="clear" w:color="auto" w:fill="BFBFBF"/>
            <w:hideMark/>
          </w:tcPr>
          <w:p w14:paraId="23549667" w14:textId="77777777" w:rsidR="00350EBD" w:rsidRDefault="00350EBD">
            <w:pPr>
              <w:pStyle w:val="Text"/>
              <w:spacing w:line="220" w:lineRule="exact"/>
              <w:rPr>
                <w:b/>
              </w:rPr>
            </w:pPr>
            <w:r>
              <w:rPr>
                <w:b/>
              </w:rPr>
              <w:t>Task 1</w:t>
            </w:r>
          </w:p>
        </w:tc>
        <w:tc>
          <w:tcPr>
            <w:tcW w:w="648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3549668" w14:textId="77777777" w:rsidR="00350EBD" w:rsidRDefault="00350EBD">
            <w:pPr>
              <w:pStyle w:val="Label"/>
              <w:spacing w:line="220" w:lineRule="exact"/>
            </w:pPr>
            <w:r>
              <w:t>Task 2</w:t>
            </w:r>
          </w:p>
        </w:tc>
      </w:tr>
      <w:tr w:rsidR="00894967" w14:paraId="2354966F" w14:textId="77777777" w:rsidTr="00894967">
        <w:tc>
          <w:tcPr>
            <w:tcW w:w="1638" w:type="dxa"/>
            <w:tcBorders>
              <w:top w:val="single" w:sz="4" w:space="0" w:color="auto"/>
              <w:left w:val="single" w:sz="4" w:space="0" w:color="auto"/>
              <w:bottom w:val="single" w:sz="4" w:space="0" w:color="auto"/>
              <w:right w:val="single" w:sz="4" w:space="0" w:color="auto"/>
            </w:tcBorders>
            <w:shd w:val="clear" w:color="auto" w:fill="E0E0E0"/>
            <w:hideMark/>
          </w:tcPr>
          <w:p w14:paraId="2354966A" w14:textId="77777777" w:rsidR="00894967" w:rsidRDefault="00894967">
            <w:pPr>
              <w:pStyle w:val="Text"/>
              <w:spacing w:line="220" w:lineRule="exact"/>
              <w:rPr>
                <w:b/>
              </w:rPr>
            </w:pPr>
            <w:r>
              <w:rPr>
                <w:b/>
              </w:rPr>
              <w:t>Image distribution techniques</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14:paraId="2354966B" w14:textId="77777777" w:rsidR="00C04622" w:rsidRDefault="00EC5791" w:rsidP="00FB2B25">
            <w:pPr>
              <w:pStyle w:val="Text"/>
              <w:spacing w:line="220" w:lineRule="exact"/>
              <w:rPr>
                <w:b/>
                <w:sz w:val="16"/>
              </w:rPr>
            </w:pPr>
            <w:r>
              <w:rPr>
                <w:b/>
              </w:rPr>
              <w:t xml:space="preserve">Local </w:t>
            </w:r>
            <w:r w:rsidR="00FB2B25">
              <w:rPr>
                <w:b/>
              </w:rPr>
              <w:t>r</w:t>
            </w:r>
            <w:r w:rsidR="00894967">
              <w:rPr>
                <w:b/>
              </w:rPr>
              <w:t xml:space="preserve">epository </w:t>
            </w:r>
            <w:r w:rsidR="00FB2B25">
              <w:rPr>
                <w:b/>
              </w:rPr>
              <w:t>r</w:t>
            </w:r>
            <w:r>
              <w:rPr>
                <w:b/>
              </w:rPr>
              <w:t>equired (Y/N)</w:t>
            </w:r>
          </w:p>
        </w:tc>
        <w:tc>
          <w:tcPr>
            <w:tcW w:w="1619" w:type="dxa"/>
            <w:tcBorders>
              <w:top w:val="single" w:sz="4" w:space="0" w:color="auto"/>
              <w:left w:val="single" w:sz="4" w:space="0" w:color="auto"/>
              <w:bottom w:val="single" w:sz="4" w:space="0" w:color="auto"/>
              <w:right w:val="single" w:sz="4" w:space="0" w:color="auto"/>
            </w:tcBorders>
            <w:shd w:val="clear" w:color="auto" w:fill="E0E0E0"/>
            <w:hideMark/>
          </w:tcPr>
          <w:p w14:paraId="2354966C" w14:textId="77777777" w:rsidR="00C04622" w:rsidRDefault="00350EBD">
            <w:pPr>
              <w:pStyle w:val="Text"/>
              <w:spacing w:line="220" w:lineRule="exact"/>
              <w:rPr>
                <w:b/>
                <w:sz w:val="16"/>
              </w:rPr>
            </w:pPr>
            <w:r>
              <w:rPr>
                <w:b/>
              </w:rPr>
              <w:t>Number of</w:t>
            </w:r>
            <w:r w:rsidR="001338BA">
              <w:rPr>
                <w:b/>
              </w:rPr>
              <w:t xml:space="preserve"> additional repositories and r</w:t>
            </w:r>
            <w:r w:rsidR="00894967">
              <w:rPr>
                <w:b/>
              </w:rPr>
              <w:t xml:space="preserve">eason </w:t>
            </w:r>
            <w:r w:rsidR="001338BA">
              <w:rPr>
                <w:b/>
              </w:rPr>
              <w:t>added to design</w:t>
            </w:r>
          </w:p>
        </w:tc>
        <w:tc>
          <w:tcPr>
            <w:tcW w:w="1709" w:type="dxa"/>
            <w:tcBorders>
              <w:top w:val="single" w:sz="4" w:space="0" w:color="auto"/>
              <w:left w:val="single" w:sz="4" w:space="0" w:color="auto"/>
              <w:bottom w:val="single" w:sz="4" w:space="0" w:color="auto"/>
              <w:right w:val="single" w:sz="4" w:space="0" w:color="auto"/>
            </w:tcBorders>
            <w:shd w:val="clear" w:color="auto" w:fill="E0E0E0"/>
            <w:hideMark/>
          </w:tcPr>
          <w:p w14:paraId="2354966D" w14:textId="11E026BF" w:rsidR="00894967" w:rsidRDefault="005A666B">
            <w:pPr>
              <w:pStyle w:val="Label"/>
              <w:spacing w:line="220" w:lineRule="exact"/>
            </w:pPr>
            <w:r>
              <w:t>Virtual machine</w:t>
            </w:r>
            <w:r w:rsidR="00894967">
              <w:t xml:space="preserve"> names in repository</w:t>
            </w:r>
          </w:p>
        </w:tc>
        <w:tc>
          <w:tcPr>
            <w:tcW w:w="1712" w:type="dxa"/>
            <w:tcBorders>
              <w:top w:val="single" w:sz="4" w:space="0" w:color="auto"/>
              <w:left w:val="single" w:sz="4" w:space="0" w:color="auto"/>
              <w:bottom w:val="single" w:sz="4" w:space="0" w:color="auto"/>
              <w:right w:val="single" w:sz="4" w:space="0" w:color="auto"/>
            </w:tcBorders>
            <w:shd w:val="clear" w:color="auto" w:fill="E0E0E0"/>
            <w:hideMark/>
          </w:tcPr>
          <w:p w14:paraId="2354966E" w14:textId="77777777" w:rsidR="00894967" w:rsidRDefault="00350EBD">
            <w:pPr>
              <w:pStyle w:val="Label"/>
              <w:spacing w:line="220" w:lineRule="exact"/>
            </w:pPr>
            <w:r>
              <w:t xml:space="preserve">MED-V </w:t>
            </w:r>
            <w:r w:rsidR="00894967">
              <w:t xml:space="preserve">Clients that will load workspaces </w:t>
            </w:r>
            <w:r w:rsidR="007278AC">
              <w:t xml:space="preserve">with images </w:t>
            </w:r>
            <w:r w:rsidR="00894967">
              <w:t>from repository</w:t>
            </w:r>
          </w:p>
        </w:tc>
      </w:tr>
      <w:tr w:rsidR="00894967" w14:paraId="23549675" w14:textId="77777777" w:rsidTr="00894967">
        <w:tc>
          <w:tcPr>
            <w:tcW w:w="1638" w:type="dxa"/>
            <w:tcBorders>
              <w:top w:val="single" w:sz="4" w:space="0" w:color="auto"/>
              <w:left w:val="single" w:sz="4" w:space="0" w:color="auto"/>
              <w:bottom w:val="single" w:sz="4" w:space="0" w:color="auto"/>
              <w:right w:val="single" w:sz="4" w:space="0" w:color="auto"/>
            </w:tcBorders>
          </w:tcPr>
          <w:p w14:paraId="23549670"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71"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72"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73" w14:textId="77777777" w:rsidR="00894967" w:rsidRDefault="00894967">
            <w:pPr>
              <w:pStyle w:val="Text"/>
              <w:spacing w:line="220" w:lineRule="exact"/>
            </w:pPr>
          </w:p>
        </w:tc>
        <w:tc>
          <w:tcPr>
            <w:tcW w:w="1712" w:type="dxa"/>
            <w:tcBorders>
              <w:top w:val="single" w:sz="4" w:space="0" w:color="auto"/>
              <w:left w:val="single" w:sz="4" w:space="0" w:color="auto"/>
              <w:bottom w:val="single" w:sz="4" w:space="0" w:color="auto"/>
              <w:right w:val="single" w:sz="4" w:space="0" w:color="auto"/>
            </w:tcBorders>
          </w:tcPr>
          <w:p w14:paraId="23549674" w14:textId="77777777" w:rsidR="00894967" w:rsidRDefault="00894967">
            <w:pPr>
              <w:pStyle w:val="Text"/>
              <w:spacing w:line="220" w:lineRule="exact"/>
            </w:pPr>
          </w:p>
        </w:tc>
      </w:tr>
      <w:tr w:rsidR="00894967" w14:paraId="2354967B" w14:textId="77777777" w:rsidTr="00894967">
        <w:tc>
          <w:tcPr>
            <w:tcW w:w="1638" w:type="dxa"/>
            <w:tcBorders>
              <w:top w:val="single" w:sz="4" w:space="0" w:color="auto"/>
              <w:left w:val="single" w:sz="4" w:space="0" w:color="auto"/>
              <w:bottom w:val="single" w:sz="4" w:space="0" w:color="auto"/>
              <w:right w:val="single" w:sz="4" w:space="0" w:color="auto"/>
            </w:tcBorders>
          </w:tcPr>
          <w:p w14:paraId="23549676"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77"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78"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79" w14:textId="77777777" w:rsidR="00894967" w:rsidRDefault="00894967">
            <w:pPr>
              <w:pStyle w:val="Text"/>
              <w:spacing w:line="220" w:lineRule="exact"/>
            </w:pPr>
          </w:p>
        </w:tc>
        <w:tc>
          <w:tcPr>
            <w:tcW w:w="1712" w:type="dxa"/>
            <w:tcBorders>
              <w:top w:val="single" w:sz="4" w:space="0" w:color="auto"/>
              <w:left w:val="single" w:sz="4" w:space="0" w:color="auto"/>
              <w:bottom w:val="single" w:sz="4" w:space="0" w:color="auto"/>
              <w:right w:val="single" w:sz="4" w:space="0" w:color="auto"/>
            </w:tcBorders>
          </w:tcPr>
          <w:p w14:paraId="2354967A" w14:textId="77777777" w:rsidR="00894967" w:rsidRDefault="00894967">
            <w:pPr>
              <w:pStyle w:val="Text"/>
              <w:spacing w:line="220" w:lineRule="exact"/>
            </w:pPr>
          </w:p>
        </w:tc>
      </w:tr>
      <w:tr w:rsidR="00894967" w14:paraId="23549681" w14:textId="77777777" w:rsidTr="00894967">
        <w:tc>
          <w:tcPr>
            <w:tcW w:w="1638" w:type="dxa"/>
            <w:tcBorders>
              <w:top w:val="single" w:sz="4" w:space="0" w:color="auto"/>
              <w:left w:val="single" w:sz="4" w:space="0" w:color="auto"/>
              <w:bottom w:val="single" w:sz="4" w:space="0" w:color="auto"/>
              <w:right w:val="single" w:sz="4" w:space="0" w:color="auto"/>
            </w:tcBorders>
          </w:tcPr>
          <w:p w14:paraId="2354967C"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7D"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7E"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7F" w14:textId="77777777" w:rsidR="00894967" w:rsidRDefault="00894967">
            <w:pPr>
              <w:pStyle w:val="Text"/>
              <w:spacing w:line="220" w:lineRule="exact"/>
            </w:pPr>
          </w:p>
        </w:tc>
        <w:tc>
          <w:tcPr>
            <w:tcW w:w="1712" w:type="dxa"/>
            <w:tcBorders>
              <w:top w:val="single" w:sz="4" w:space="0" w:color="auto"/>
              <w:left w:val="single" w:sz="4" w:space="0" w:color="auto"/>
              <w:bottom w:val="single" w:sz="4" w:space="0" w:color="auto"/>
              <w:right w:val="single" w:sz="4" w:space="0" w:color="auto"/>
            </w:tcBorders>
          </w:tcPr>
          <w:p w14:paraId="23549680" w14:textId="77777777" w:rsidR="00894967" w:rsidRDefault="00894967">
            <w:pPr>
              <w:pStyle w:val="Text"/>
              <w:spacing w:line="220" w:lineRule="exact"/>
            </w:pPr>
          </w:p>
        </w:tc>
      </w:tr>
      <w:tr w:rsidR="00894967" w14:paraId="23549687" w14:textId="77777777" w:rsidTr="00894967">
        <w:tc>
          <w:tcPr>
            <w:tcW w:w="1638" w:type="dxa"/>
            <w:tcBorders>
              <w:top w:val="single" w:sz="4" w:space="0" w:color="auto"/>
              <w:left w:val="single" w:sz="4" w:space="0" w:color="auto"/>
              <w:bottom w:val="single" w:sz="4" w:space="0" w:color="auto"/>
              <w:right w:val="single" w:sz="4" w:space="0" w:color="auto"/>
            </w:tcBorders>
          </w:tcPr>
          <w:p w14:paraId="23549682" w14:textId="77777777" w:rsidR="00894967" w:rsidRDefault="00894967">
            <w:pPr>
              <w:pStyle w:val="Text"/>
              <w:spacing w:line="220" w:lineRule="exact"/>
            </w:pPr>
          </w:p>
        </w:tc>
        <w:tc>
          <w:tcPr>
            <w:tcW w:w="1440" w:type="dxa"/>
            <w:tcBorders>
              <w:top w:val="single" w:sz="4" w:space="0" w:color="auto"/>
              <w:left w:val="single" w:sz="4" w:space="0" w:color="auto"/>
              <w:bottom w:val="single" w:sz="4" w:space="0" w:color="auto"/>
              <w:right w:val="single" w:sz="4" w:space="0" w:color="auto"/>
            </w:tcBorders>
          </w:tcPr>
          <w:p w14:paraId="23549683" w14:textId="77777777" w:rsidR="00894967" w:rsidRDefault="00894967">
            <w:pPr>
              <w:pStyle w:val="Text"/>
              <w:spacing w:line="220" w:lineRule="exact"/>
            </w:pPr>
          </w:p>
        </w:tc>
        <w:tc>
          <w:tcPr>
            <w:tcW w:w="1619" w:type="dxa"/>
            <w:tcBorders>
              <w:top w:val="single" w:sz="4" w:space="0" w:color="auto"/>
              <w:left w:val="single" w:sz="4" w:space="0" w:color="auto"/>
              <w:bottom w:val="single" w:sz="4" w:space="0" w:color="auto"/>
              <w:right w:val="single" w:sz="4" w:space="0" w:color="auto"/>
            </w:tcBorders>
          </w:tcPr>
          <w:p w14:paraId="23549684" w14:textId="77777777" w:rsidR="00894967" w:rsidRDefault="00894967">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85" w14:textId="77777777" w:rsidR="00894967" w:rsidRDefault="00894967">
            <w:pPr>
              <w:pStyle w:val="Text"/>
              <w:spacing w:line="220" w:lineRule="exact"/>
            </w:pPr>
          </w:p>
        </w:tc>
        <w:tc>
          <w:tcPr>
            <w:tcW w:w="1712" w:type="dxa"/>
            <w:tcBorders>
              <w:top w:val="single" w:sz="4" w:space="0" w:color="auto"/>
              <w:left w:val="single" w:sz="4" w:space="0" w:color="auto"/>
              <w:bottom w:val="single" w:sz="4" w:space="0" w:color="auto"/>
              <w:right w:val="single" w:sz="4" w:space="0" w:color="auto"/>
            </w:tcBorders>
          </w:tcPr>
          <w:p w14:paraId="23549686" w14:textId="77777777" w:rsidR="00894967" w:rsidRDefault="00894967">
            <w:pPr>
              <w:pStyle w:val="Text"/>
              <w:spacing w:line="220" w:lineRule="exact"/>
            </w:pPr>
          </w:p>
        </w:tc>
      </w:tr>
    </w:tbl>
    <w:p w14:paraId="23549688" w14:textId="77777777" w:rsidR="00894967" w:rsidRDefault="00894967" w:rsidP="008C725F">
      <w:pPr>
        <w:pStyle w:val="TableSpacing"/>
      </w:pPr>
    </w:p>
    <w:p w14:paraId="505CFCB2" w14:textId="77777777" w:rsidR="00C1337C" w:rsidRDefault="00C1337C">
      <w:pPr>
        <w:spacing w:before="0" w:after="0" w:line="240" w:lineRule="auto"/>
        <w:rPr>
          <w:rFonts w:ascii="Arial" w:hAnsi="Arial"/>
          <w:color w:val="000000"/>
          <w:sz w:val="20"/>
          <w:szCs w:val="21"/>
        </w:rPr>
      </w:pPr>
      <w:r>
        <w:br w:type="page"/>
      </w:r>
    </w:p>
    <w:p w14:paraId="23549689" w14:textId="2179952F" w:rsidR="00894967" w:rsidRDefault="00894967" w:rsidP="00894967">
      <w:pPr>
        <w:pStyle w:val="Label"/>
      </w:pPr>
      <w:r>
        <w:lastRenderedPageBreak/>
        <w:t>Table A-1. Client Data (</w:t>
      </w:r>
      <w:r w:rsidR="00C1337C">
        <w:t>C</w:t>
      </w:r>
      <w:r>
        <w:t xml:space="preserve">ontinued) </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7"/>
        <w:gridCol w:w="1981"/>
        <w:gridCol w:w="1800"/>
        <w:gridCol w:w="2700"/>
      </w:tblGrid>
      <w:tr w:rsidR="00350EBD" w14:paraId="2354968B" w14:textId="77777777" w:rsidTr="008250B5">
        <w:tc>
          <w:tcPr>
            <w:tcW w:w="8118"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2354968A" w14:textId="77777777" w:rsidR="00350EBD" w:rsidRDefault="00350EBD">
            <w:pPr>
              <w:pStyle w:val="Label"/>
              <w:spacing w:line="220" w:lineRule="exact"/>
            </w:pPr>
            <w:r>
              <w:t>Step 4 (continued)</w:t>
            </w:r>
          </w:p>
        </w:tc>
      </w:tr>
      <w:tr w:rsidR="00350EBD" w14:paraId="2354968E" w14:textId="77777777" w:rsidTr="008250B5">
        <w:tc>
          <w:tcPr>
            <w:tcW w:w="541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354968C" w14:textId="77777777" w:rsidR="00350EBD" w:rsidRDefault="00052207" w:rsidP="00FB2B25">
            <w:pPr>
              <w:pStyle w:val="Label"/>
              <w:spacing w:line="220" w:lineRule="exact"/>
            </w:pPr>
            <w:r>
              <w:t xml:space="preserve">Task 3 </w:t>
            </w:r>
          </w:p>
        </w:tc>
        <w:tc>
          <w:tcPr>
            <w:tcW w:w="2700" w:type="dxa"/>
            <w:tcBorders>
              <w:top w:val="single" w:sz="4" w:space="0" w:color="auto"/>
              <w:left w:val="single" w:sz="4" w:space="0" w:color="auto"/>
              <w:bottom w:val="single" w:sz="4" w:space="0" w:color="auto"/>
              <w:right w:val="single" w:sz="4" w:space="0" w:color="auto"/>
            </w:tcBorders>
            <w:shd w:val="clear" w:color="auto" w:fill="BFBFBF"/>
            <w:hideMark/>
          </w:tcPr>
          <w:p w14:paraId="2354968D" w14:textId="77777777" w:rsidR="00350EBD" w:rsidRDefault="00052207">
            <w:pPr>
              <w:pStyle w:val="Label"/>
              <w:spacing w:line="220" w:lineRule="exact"/>
            </w:pPr>
            <w:r>
              <w:t>Task 4</w:t>
            </w:r>
          </w:p>
        </w:tc>
      </w:tr>
      <w:tr w:rsidR="00686393" w14:paraId="23549693" w14:textId="77777777" w:rsidTr="008250B5">
        <w:tc>
          <w:tcPr>
            <w:tcW w:w="1637" w:type="dxa"/>
            <w:tcBorders>
              <w:top w:val="single" w:sz="4" w:space="0" w:color="auto"/>
              <w:left w:val="single" w:sz="4" w:space="0" w:color="auto"/>
              <w:bottom w:val="single" w:sz="4" w:space="0" w:color="auto"/>
              <w:right w:val="single" w:sz="4" w:space="0" w:color="auto"/>
            </w:tcBorders>
            <w:shd w:val="clear" w:color="auto" w:fill="E0E0E0"/>
            <w:hideMark/>
          </w:tcPr>
          <w:p w14:paraId="2354968F" w14:textId="77777777" w:rsidR="00686393" w:rsidRDefault="00686393">
            <w:pPr>
              <w:pStyle w:val="Label"/>
              <w:spacing w:line="220" w:lineRule="exact"/>
              <w:rPr>
                <w:sz w:val="16"/>
              </w:rPr>
            </w:pPr>
            <w:r>
              <w:t>Design of repository</w:t>
            </w:r>
          </w:p>
        </w:tc>
        <w:tc>
          <w:tcPr>
            <w:tcW w:w="1981" w:type="dxa"/>
            <w:tcBorders>
              <w:top w:val="single" w:sz="4" w:space="0" w:color="auto"/>
              <w:left w:val="single" w:sz="4" w:space="0" w:color="auto"/>
              <w:bottom w:val="single" w:sz="4" w:space="0" w:color="auto"/>
              <w:right w:val="single" w:sz="4" w:space="0" w:color="auto"/>
            </w:tcBorders>
            <w:shd w:val="clear" w:color="auto" w:fill="E0E0E0"/>
            <w:hideMark/>
          </w:tcPr>
          <w:p w14:paraId="23549690" w14:textId="77777777" w:rsidR="00686393" w:rsidRDefault="00686393">
            <w:pPr>
              <w:pStyle w:val="Label"/>
              <w:spacing w:line="220" w:lineRule="exact"/>
              <w:rPr>
                <w:sz w:val="16"/>
              </w:rPr>
            </w:pPr>
            <w:r>
              <w:t>Location of repository</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14:paraId="23549691" w14:textId="77777777" w:rsidR="00686393" w:rsidRDefault="00686393">
            <w:pPr>
              <w:pStyle w:val="Label"/>
              <w:spacing w:line="220" w:lineRule="exact"/>
            </w:pPr>
            <w:r>
              <w:t>Disk space required</w:t>
            </w:r>
          </w:p>
        </w:tc>
        <w:tc>
          <w:tcPr>
            <w:tcW w:w="2700" w:type="dxa"/>
            <w:tcBorders>
              <w:top w:val="single" w:sz="4" w:space="0" w:color="auto"/>
              <w:left w:val="single" w:sz="4" w:space="0" w:color="auto"/>
              <w:bottom w:val="single" w:sz="4" w:space="0" w:color="auto"/>
              <w:right w:val="single" w:sz="4" w:space="0" w:color="auto"/>
            </w:tcBorders>
            <w:shd w:val="clear" w:color="auto" w:fill="E0E0E0"/>
            <w:hideMark/>
          </w:tcPr>
          <w:p w14:paraId="23549692" w14:textId="77777777" w:rsidR="00686393" w:rsidRDefault="00686393">
            <w:pPr>
              <w:pStyle w:val="Label"/>
              <w:spacing w:line="220" w:lineRule="exact"/>
            </w:pPr>
            <w:r>
              <w:t>Design and placement of IIS servers</w:t>
            </w:r>
          </w:p>
        </w:tc>
      </w:tr>
      <w:tr w:rsidR="00686393" w14:paraId="23549698" w14:textId="77777777" w:rsidTr="008250B5">
        <w:tc>
          <w:tcPr>
            <w:tcW w:w="1637" w:type="dxa"/>
            <w:tcBorders>
              <w:top w:val="single" w:sz="4" w:space="0" w:color="auto"/>
              <w:left w:val="single" w:sz="4" w:space="0" w:color="auto"/>
              <w:bottom w:val="single" w:sz="4" w:space="0" w:color="auto"/>
              <w:right w:val="single" w:sz="4" w:space="0" w:color="auto"/>
            </w:tcBorders>
          </w:tcPr>
          <w:p w14:paraId="23549694" w14:textId="77777777" w:rsidR="00686393" w:rsidRDefault="00686393">
            <w:pPr>
              <w:pStyle w:val="Text"/>
              <w:spacing w:line="220" w:lineRule="exact"/>
            </w:pPr>
          </w:p>
        </w:tc>
        <w:tc>
          <w:tcPr>
            <w:tcW w:w="1981" w:type="dxa"/>
            <w:tcBorders>
              <w:top w:val="single" w:sz="4" w:space="0" w:color="auto"/>
              <w:left w:val="single" w:sz="4" w:space="0" w:color="auto"/>
              <w:bottom w:val="single" w:sz="4" w:space="0" w:color="auto"/>
              <w:right w:val="single" w:sz="4" w:space="0" w:color="auto"/>
            </w:tcBorders>
          </w:tcPr>
          <w:p w14:paraId="23549695" w14:textId="77777777" w:rsidR="00686393" w:rsidRDefault="00686393">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96" w14:textId="77777777" w:rsidR="00686393" w:rsidRDefault="00686393">
            <w:pPr>
              <w:pStyle w:val="Text"/>
              <w:spacing w:line="220" w:lineRule="exact"/>
            </w:pPr>
          </w:p>
        </w:tc>
        <w:tc>
          <w:tcPr>
            <w:tcW w:w="2700" w:type="dxa"/>
            <w:tcBorders>
              <w:top w:val="single" w:sz="4" w:space="0" w:color="auto"/>
              <w:left w:val="single" w:sz="4" w:space="0" w:color="auto"/>
              <w:bottom w:val="single" w:sz="4" w:space="0" w:color="auto"/>
              <w:right w:val="single" w:sz="4" w:space="0" w:color="auto"/>
            </w:tcBorders>
          </w:tcPr>
          <w:p w14:paraId="23549697" w14:textId="77777777" w:rsidR="00686393" w:rsidRDefault="00686393">
            <w:pPr>
              <w:pStyle w:val="Text"/>
              <w:spacing w:line="220" w:lineRule="exact"/>
            </w:pPr>
          </w:p>
        </w:tc>
      </w:tr>
      <w:tr w:rsidR="00686393" w14:paraId="2354969D" w14:textId="77777777" w:rsidTr="008250B5">
        <w:tc>
          <w:tcPr>
            <w:tcW w:w="1637" w:type="dxa"/>
            <w:tcBorders>
              <w:top w:val="single" w:sz="4" w:space="0" w:color="auto"/>
              <w:left w:val="single" w:sz="4" w:space="0" w:color="auto"/>
              <w:bottom w:val="single" w:sz="4" w:space="0" w:color="auto"/>
              <w:right w:val="single" w:sz="4" w:space="0" w:color="auto"/>
            </w:tcBorders>
          </w:tcPr>
          <w:p w14:paraId="23549699" w14:textId="77777777" w:rsidR="00686393" w:rsidRDefault="00686393">
            <w:pPr>
              <w:pStyle w:val="Text"/>
              <w:spacing w:line="220" w:lineRule="exact"/>
            </w:pPr>
          </w:p>
        </w:tc>
        <w:tc>
          <w:tcPr>
            <w:tcW w:w="1981" w:type="dxa"/>
            <w:tcBorders>
              <w:top w:val="single" w:sz="4" w:space="0" w:color="auto"/>
              <w:left w:val="single" w:sz="4" w:space="0" w:color="auto"/>
              <w:bottom w:val="single" w:sz="4" w:space="0" w:color="auto"/>
              <w:right w:val="single" w:sz="4" w:space="0" w:color="auto"/>
            </w:tcBorders>
          </w:tcPr>
          <w:p w14:paraId="2354969A" w14:textId="77777777" w:rsidR="00686393" w:rsidRDefault="00686393">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9B" w14:textId="77777777" w:rsidR="00686393" w:rsidRDefault="00686393">
            <w:pPr>
              <w:pStyle w:val="Text"/>
              <w:spacing w:line="220" w:lineRule="exact"/>
            </w:pPr>
          </w:p>
        </w:tc>
        <w:tc>
          <w:tcPr>
            <w:tcW w:w="2700" w:type="dxa"/>
            <w:tcBorders>
              <w:top w:val="single" w:sz="4" w:space="0" w:color="auto"/>
              <w:left w:val="single" w:sz="4" w:space="0" w:color="auto"/>
              <w:bottom w:val="single" w:sz="4" w:space="0" w:color="auto"/>
              <w:right w:val="single" w:sz="4" w:space="0" w:color="auto"/>
            </w:tcBorders>
          </w:tcPr>
          <w:p w14:paraId="2354969C" w14:textId="77777777" w:rsidR="00686393" w:rsidRDefault="00686393">
            <w:pPr>
              <w:pStyle w:val="Text"/>
              <w:spacing w:line="220" w:lineRule="exact"/>
            </w:pPr>
          </w:p>
        </w:tc>
      </w:tr>
      <w:tr w:rsidR="00686393" w14:paraId="235496A2" w14:textId="77777777" w:rsidTr="008250B5">
        <w:tc>
          <w:tcPr>
            <w:tcW w:w="1637" w:type="dxa"/>
            <w:tcBorders>
              <w:top w:val="single" w:sz="4" w:space="0" w:color="auto"/>
              <w:left w:val="single" w:sz="4" w:space="0" w:color="auto"/>
              <w:bottom w:val="single" w:sz="4" w:space="0" w:color="auto"/>
              <w:right w:val="single" w:sz="4" w:space="0" w:color="auto"/>
            </w:tcBorders>
          </w:tcPr>
          <w:p w14:paraId="2354969E" w14:textId="77777777" w:rsidR="00686393" w:rsidRDefault="00686393">
            <w:pPr>
              <w:pStyle w:val="Text"/>
              <w:spacing w:line="220" w:lineRule="exact"/>
            </w:pPr>
          </w:p>
        </w:tc>
        <w:tc>
          <w:tcPr>
            <w:tcW w:w="1981" w:type="dxa"/>
            <w:tcBorders>
              <w:top w:val="single" w:sz="4" w:space="0" w:color="auto"/>
              <w:left w:val="single" w:sz="4" w:space="0" w:color="auto"/>
              <w:bottom w:val="single" w:sz="4" w:space="0" w:color="auto"/>
              <w:right w:val="single" w:sz="4" w:space="0" w:color="auto"/>
            </w:tcBorders>
          </w:tcPr>
          <w:p w14:paraId="2354969F" w14:textId="77777777" w:rsidR="00686393" w:rsidRDefault="00686393">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A0" w14:textId="77777777" w:rsidR="00686393" w:rsidRDefault="00686393">
            <w:pPr>
              <w:pStyle w:val="Text"/>
              <w:spacing w:line="220" w:lineRule="exact"/>
            </w:pPr>
          </w:p>
        </w:tc>
        <w:tc>
          <w:tcPr>
            <w:tcW w:w="2700" w:type="dxa"/>
            <w:tcBorders>
              <w:top w:val="single" w:sz="4" w:space="0" w:color="auto"/>
              <w:left w:val="single" w:sz="4" w:space="0" w:color="auto"/>
              <w:bottom w:val="single" w:sz="4" w:space="0" w:color="auto"/>
              <w:right w:val="single" w:sz="4" w:space="0" w:color="auto"/>
            </w:tcBorders>
          </w:tcPr>
          <w:p w14:paraId="235496A1" w14:textId="77777777" w:rsidR="00686393" w:rsidRDefault="00686393">
            <w:pPr>
              <w:pStyle w:val="Text"/>
              <w:spacing w:line="220" w:lineRule="exact"/>
            </w:pPr>
          </w:p>
        </w:tc>
      </w:tr>
      <w:tr w:rsidR="00686393" w14:paraId="235496A7" w14:textId="77777777" w:rsidTr="008250B5">
        <w:tc>
          <w:tcPr>
            <w:tcW w:w="1637" w:type="dxa"/>
            <w:tcBorders>
              <w:top w:val="single" w:sz="4" w:space="0" w:color="auto"/>
              <w:left w:val="single" w:sz="4" w:space="0" w:color="auto"/>
              <w:bottom w:val="single" w:sz="4" w:space="0" w:color="auto"/>
              <w:right w:val="single" w:sz="4" w:space="0" w:color="auto"/>
            </w:tcBorders>
          </w:tcPr>
          <w:p w14:paraId="235496A3" w14:textId="77777777" w:rsidR="00686393" w:rsidRDefault="00686393">
            <w:pPr>
              <w:pStyle w:val="Text"/>
              <w:spacing w:line="220" w:lineRule="exact"/>
            </w:pPr>
          </w:p>
        </w:tc>
        <w:tc>
          <w:tcPr>
            <w:tcW w:w="1981" w:type="dxa"/>
            <w:tcBorders>
              <w:top w:val="single" w:sz="4" w:space="0" w:color="auto"/>
              <w:left w:val="single" w:sz="4" w:space="0" w:color="auto"/>
              <w:bottom w:val="single" w:sz="4" w:space="0" w:color="auto"/>
              <w:right w:val="single" w:sz="4" w:space="0" w:color="auto"/>
            </w:tcBorders>
          </w:tcPr>
          <w:p w14:paraId="235496A4" w14:textId="77777777" w:rsidR="00686393" w:rsidRDefault="00686393">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A5" w14:textId="77777777" w:rsidR="00686393" w:rsidRDefault="00686393">
            <w:pPr>
              <w:pStyle w:val="Text"/>
              <w:spacing w:line="220" w:lineRule="exact"/>
            </w:pPr>
          </w:p>
        </w:tc>
        <w:tc>
          <w:tcPr>
            <w:tcW w:w="2700" w:type="dxa"/>
            <w:tcBorders>
              <w:top w:val="single" w:sz="4" w:space="0" w:color="auto"/>
              <w:left w:val="single" w:sz="4" w:space="0" w:color="auto"/>
              <w:bottom w:val="single" w:sz="4" w:space="0" w:color="auto"/>
              <w:right w:val="single" w:sz="4" w:space="0" w:color="auto"/>
            </w:tcBorders>
          </w:tcPr>
          <w:p w14:paraId="235496A6" w14:textId="77777777" w:rsidR="00686393" w:rsidRDefault="00686393">
            <w:pPr>
              <w:pStyle w:val="Text"/>
              <w:spacing w:line="220" w:lineRule="exact"/>
            </w:pPr>
          </w:p>
        </w:tc>
      </w:tr>
    </w:tbl>
    <w:p w14:paraId="235496A8" w14:textId="77777777" w:rsidR="00894967" w:rsidRDefault="00894967" w:rsidP="00C1337C">
      <w:pPr>
        <w:pStyle w:val="TableSpacing"/>
      </w:pPr>
    </w:p>
    <w:p w14:paraId="235496A9" w14:textId="77777777" w:rsidR="00894967" w:rsidRDefault="00894967" w:rsidP="00894967">
      <w:pPr>
        <w:pStyle w:val="Label"/>
      </w:pPr>
      <w:r>
        <w:t xml:space="preserve">Table A-2. Server Data </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1530"/>
        <w:gridCol w:w="1710"/>
        <w:gridCol w:w="1800"/>
        <w:gridCol w:w="1620"/>
      </w:tblGrid>
      <w:tr w:rsidR="00052207" w14:paraId="235496AC" w14:textId="77777777" w:rsidTr="00052207">
        <w:tc>
          <w:tcPr>
            <w:tcW w:w="2988" w:type="dxa"/>
            <w:gridSpan w:val="2"/>
            <w:tcBorders>
              <w:top w:val="single" w:sz="4" w:space="0" w:color="auto"/>
              <w:left w:val="single" w:sz="4" w:space="0" w:color="auto"/>
              <w:bottom w:val="single" w:sz="4" w:space="0" w:color="auto"/>
              <w:right w:val="single" w:sz="4" w:space="0" w:color="auto"/>
            </w:tcBorders>
            <w:shd w:val="clear" w:color="auto" w:fill="A6A6A6"/>
            <w:hideMark/>
          </w:tcPr>
          <w:p w14:paraId="235496AA" w14:textId="77777777" w:rsidR="00052207" w:rsidRDefault="00052207">
            <w:pPr>
              <w:pStyle w:val="Text"/>
              <w:spacing w:line="220" w:lineRule="exact"/>
              <w:rPr>
                <w:b/>
              </w:rPr>
            </w:pPr>
            <w:r>
              <w:rPr>
                <w:b/>
              </w:rPr>
              <w:t>Step 2</w:t>
            </w:r>
          </w:p>
        </w:tc>
        <w:tc>
          <w:tcPr>
            <w:tcW w:w="5130"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235496AB" w14:textId="77777777" w:rsidR="00052207" w:rsidRPr="00686393" w:rsidRDefault="00052207">
            <w:pPr>
              <w:pStyle w:val="Text"/>
              <w:spacing w:line="220" w:lineRule="exact"/>
              <w:rPr>
                <w:b/>
              </w:rPr>
            </w:pPr>
            <w:r>
              <w:rPr>
                <w:b/>
              </w:rPr>
              <w:t>Step 3</w:t>
            </w:r>
          </w:p>
        </w:tc>
      </w:tr>
      <w:tr w:rsidR="00052207" w14:paraId="235496B0" w14:textId="77777777" w:rsidTr="00052207">
        <w:tc>
          <w:tcPr>
            <w:tcW w:w="298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35496AD" w14:textId="77777777" w:rsidR="00052207" w:rsidRDefault="00052207">
            <w:pPr>
              <w:pStyle w:val="Text"/>
              <w:spacing w:line="220" w:lineRule="exact"/>
              <w:rPr>
                <w:b/>
              </w:rPr>
            </w:pPr>
            <w:r>
              <w:rPr>
                <w:b/>
              </w:rPr>
              <w:t>Task 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35496AE" w14:textId="77777777" w:rsidR="00052207" w:rsidRDefault="00052207">
            <w:pPr>
              <w:pStyle w:val="Text"/>
              <w:spacing w:line="220" w:lineRule="exact"/>
              <w:rPr>
                <w:b/>
              </w:rPr>
            </w:pPr>
            <w:r>
              <w:rPr>
                <w:b/>
              </w:rPr>
              <w:t>Task 1</w:t>
            </w:r>
          </w:p>
        </w:tc>
        <w:tc>
          <w:tcPr>
            <w:tcW w:w="1620" w:type="dxa"/>
            <w:tcBorders>
              <w:top w:val="single" w:sz="4" w:space="0" w:color="auto"/>
              <w:left w:val="single" w:sz="4" w:space="0" w:color="auto"/>
              <w:bottom w:val="single" w:sz="4" w:space="0" w:color="auto"/>
              <w:right w:val="single" w:sz="4" w:space="0" w:color="auto"/>
            </w:tcBorders>
            <w:shd w:val="clear" w:color="auto" w:fill="BFBFBF"/>
            <w:hideMark/>
          </w:tcPr>
          <w:p w14:paraId="235496AF" w14:textId="77777777" w:rsidR="00052207" w:rsidRPr="00686393" w:rsidRDefault="00052207">
            <w:pPr>
              <w:pStyle w:val="Text"/>
              <w:spacing w:line="220" w:lineRule="exact"/>
              <w:rPr>
                <w:b/>
              </w:rPr>
            </w:pPr>
            <w:r>
              <w:rPr>
                <w:b/>
              </w:rPr>
              <w:t>Task 2</w:t>
            </w:r>
          </w:p>
        </w:tc>
      </w:tr>
      <w:tr w:rsidR="00894967" w14:paraId="235496B6" w14:textId="77777777">
        <w:tc>
          <w:tcPr>
            <w:tcW w:w="1458" w:type="dxa"/>
            <w:tcBorders>
              <w:top w:val="single" w:sz="4" w:space="0" w:color="auto"/>
              <w:left w:val="single" w:sz="4" w:space="0" w:color="auto"/>
              <w:bottom w:val="single" w:sz="4" w:space="0" w:color="auto"/>
              <w:right w:val="single" w:sz="4" w:space="0" w:color="auto"/>
            </w:tcBorders>
            <w:shd w:val="clear" w:color="auto" w:fill="E0E0E0"/>
            <w:hideMark/>
          </w:tcPr>
          <w:p w14:paraId="235496B1" w14:textId="77777777" w:rsidR="00894967" w:rsidRDefault="00894967">
            <w:pPr>
              <w:pStyle w:val="Text"/>
              <w:spacing w:line="220" w:lineRule="exact"/>
              <w:rPr>
                <w:b/>
                <w:sz w:val="16"/>
              </w:rPr>
            </w:pPr>
            <w:r>
              <w:rPr>
                <w:b/>
              </w:rPr>
              <w:t>MED-V instance name</w:t>
            </w:r>
          </w:p>
        </w:tc>
        <w:tc>
          <w:tcPr>
            <w:tcW w:w="1530" w:type="dxa"/>
            <w:tcBorders>
              <w:top w:val="single" w:sz="4" w:space="0" w:color="auto"/>
              <w:left w:val="single" w:sz="4" w:space="0" w:color="auto"/>
              <w:bottom w:val="single" w:sz="4" w:space="0" w:color="auto"/>
              <w:right w:val="single" w:sz="4" w:space="0" w:color="auto"/>
            </w:tcBorders>
            <w:shd w:val="clear" w:color="auto" w:fill="E0E0E0"/>
            <w:hideMark/>
          </w:tcPr>
          <w:p w14:paraId="235496B2" w14:textId="77777777" w:rsidR="00894967" w:rsidRDefault="00894967" w:rsidP="007278AC">
            <w:pPr>
              <w:pStyle w:val="Text"/>
              <w:spacing w:line="220" w:lineRule="exact"/>
              <w:rPr>
                <w:b/>
              </w:rPr>
            </w:pPr>
            <w:r>
              <w:rPr>
                <w:b/>
              </w:rPr>
              <w:t xml:space="preserve">Reason for </w:t>
            </w:r>
            <w:r w:rsidR="007278AC">
              <w:rPr>
                <w:b/>
              </w:rPr>
              <w:t>designing each MED-V instance</w:t>
            </w:r>
          </w:p>
        </w:tc>
        <w:tc>
          <w:tcPr>
            <w:tcW w:w="1710" w:type="dxa"/>
            <w:tcBorders>
              <w:top w:val="single" w:sz="4" w:space="0" w:color="auto"/>
              <w:left w:val="single" w:sz="4" w:space="0" w:color="auto"/>
              <w:bottom w:val="single" w:sz="4" w:space="0" w:color="auto"/>
              <w:right w:val="single" w:sz="4" w:space="0" w:color="auto"/>
            </w:tcBorders>
            <w:shd w:val="clear" w:color="auto" w:fill="E0E0E0"/>
            <w:hideMark/>
          </w:tcPr>
          <w:p w14:paraId="235496B3" w14:textId="77777777" w:rsidR="00894967" w:rsidRDefault="00894967">
            <w:pPr>
              <w:pStyle w:val="Text"/>
              <w:spacing w:line="220" w:lineRule="exact"/>
              <w:rPr>
                <w:b/>
              </w:rPr>
            </w:pPr>
            <w:r>
              <w:rPr>
                <w:b/>
              </w:rPr>
              <w:t>MED-V server form factor and location</w:t>
            </w:r>
          </w:p>
        </w:tc>
        <w:tc>
          <w:tcPr>
            <w:tcW w:w="1800" w:type="dxa"/>
            <w:tcBorders>
              <w:top w:val="single" w:sz="4" w:space="0" w:color="auto"/>
              <w:left w:val="single" w:sz="4" w:space="0" w:color="auto"/>
              <w:bottom w:val="single" w:sz="4" w:space="0" w:color="auto"/>
              <w:right w:val="single" w:sz="4" w:space="0" w:color="auto"/>
            </w:tcBorders>
            <w:shd w:val="clear" w:color="auto" w:fill="E0E0E0"/>
            <w:hideMark/>
          </w:tcPr>
          <w:p w14:paraId="235496B4" w14:textId="77777777" w:rsidR="00894967" w:rsidRDefault="00894967">
            <w:pPr>
              <w:pStyle w:val="Text"/>
              <w:spacing w:line="220" w:lineRule="exact"/>
              <w:rPr>
                <w:b/>
                <w:sz w:val="16"/>
              </w:rPr>
            </w:pPr>
            <w:r>
              <w:rPr>
                <w:b/>
              </w:rPr>
              <w:t>Backup server form factor</w:t>
            </w:r>
          </w:p>
        </w:tc>
        <w:tc>
          <w:tcPr>
            <w:tcW w:w="1620" w:type="dxa"/>
            <w:tcBorders>
              <w:top w:val="single" w:sz="4" w:space="0" w:color="auto"/>
              <w:left w:val="single" w:sz="4" w:space="0" w:color="auto"/>
              <w:bottom w:val="single" w:sz="4" w:space="0" w:color="auto"/>
              <w:right w:val="single" w:sz="4" w:space="0" w:color="auto"/>
            </w:tcBorders>
            <w:shd w:val="clear" w:color="auto" w:fill="E0E0E0"/>
            <w:hideMark/>
          </w:tcPr>
          <w:p w14:paraId="235496B5" w14:textId="77777777" w:rsidR="00AB5BCD" w:rsidRDefault="00686393">
            <w:pPr>
              <w:pStyle w:val="Text"/>
              <w:spacing w:line="220" w:lineRule="exact"/>
              <w:rPr>
                <w:b/>
              </w:rPr>
            </w:pPr>
            <w:r w:rsidRPr="00686393">
              <w:rPr>
                <w:b/>
              </w:rPr>
              <w:t xml:space="preserve">SQL Server </w:t>
            </w:r>
            <w:r>
              <w:rPr>
                <w:b/>
              </w:rPr>
              <w:t xml:space="preserve">database </w:t>
            </w:r>
            <w:r w:rsidR="00894967">
              <w:rPr>
                <w:b/>
              </w:rPr>
              <w:t>location</w:t>
            </w:r>
          </w:p>
        </w:tc>
      </w:tr>
      <w:tr w:rsidR="00894967" w14:paraId="235496BC" w14:textId="77777777">
        <w:tc>
          <w:tcPr>
            <w:tcW w:w="1458" w:type="dxa"/>
            <w:tcBorders>
              <w:top w:val="single" w:sz="4" w:space="0" w:color="auto"/>
              <w:left w:val="single" w:sz="4" w:space="0" w:color="auto"/>
              <w:bottom w:val="single" w:sz="4" w:space="0" w:color="auto"/>
              <w:right w:val="single" w:sz="4" w:space="0" w:color="auto"/>
            </w:tcBorders>
          </w:tcPr>
          <w:p w14:paraId="235496B7" w14:textId="77777777" w:rsidR="00894967" w:rsidRDefault="00894967">
            <w:pPr>
              <w:pStyle w:val="Text"/>
              <w:spacing w:line="220" w:lineRule="exact"/>
              <w:rPr>
                <w:b/>
                <w:sz w:val="16"/>
              </w:rPr>
            </w:pPr>
          </w:p>
        </w:tc>
        <w:tc>
          <w:tcPr>
            <w:tcW w:w="1530" w:type="dxa"/>
            <w:tcBorders>
              <w:top w:val="single" w:sz="4" w:space="0" w:color="auto"/>
              <w:left w:val="single" w:sz="4" w:space="0" w:color="auto"/>
              <w:bottom w:val="single" w:sz="4" w:space="0" w:color="auto"/>
              <w:right w:val="single" w:sz="4" w:space="0" w:color="auto"/>
            </w:tcBorders>
          </w:tcPr>
          <w:p w14:paraId="235496B8"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B9" w14:textId="77777777" w:rsidR="00894967" w:rsidRDefault="00894967">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BA" w14:textId="77777777" w:rsidR="00894967" w:rsidRDefault="00894967">
            <w:pPr>
              <w:pStyle w:val="Text"/>
              <w:spacing w:line="220" w:lineRule="exact"/>
            </w:pPr>
          </w:p>
        </w:tc>
        <w:tc>
          <w:tcPr>
            <w:tcW w:w="1620" w:type="dxa"/>
            <w:tcBorders>
              <w:top w:val="single" w:sz="4" w:space="0" w:color="auto"/>
              <w:left w:val="single" w:sz="4" w:space="0" w:color="auto"/>
              <w:bottom w:val="single" w:sz="4" w:space="0" w:color="auto"/>
              <w:right w:val="single" w:sz="4" w:space="0" w:color="auto"/>
            </w:tcBorders>
          </w:tcPr>
          <w:p w14:paraId="235496BB" w14:textId="77777777" w:rsidR="00894967" w:rsidRDefault="00894967">
            <w:pPr>
              <w:pStyle w:val="Text"/>
              <w:spacing w:line="220" w:lineRule="exact"/>
            </w:pPr>
          </w:p>
        </w:tc>
      </w:tr>
      <w:tr w:rsidR="00894967" w14:paraId="235496C2" w14:textId="77777777">
        <w:tc>
          <w:tcPr>
            <w:tcW w:w="1458" w:type="dxa"/>
            <w:tcBorders>
              <w:top w:val="single" w:sz="4" w:space="0" w:color="auto"/>
              <w:left w:val="single" w:sz="4" w:space="0" w:color="auto"/>
              <w:bottom w:val="single" w:sz="4" w:space="0" w:color="auto"/>
              <w:right w:val="single" w:sz="4" w:space="0" w:color="auto"/>
            </w:tcBorders>
          </w:tcPr>
          <w:p w14:paraId="235496BD" w14:textId="77777777" w:rsidR="00894967" w:rsidRDefault="00894967">
            <w:pPr>
              <w:pStyle w:val="Text"/>
              <w:spacing w:line="220" w:lineRule="exact"/>
              <w:rPr>
                <w:b/>
                <w:sz w:val="16"/>
              </w:rPr>
            </w:pPr>
          </w:p>
        </w:tc>
        <w:tc>
          <w:tcPr>
            <w:tcW w:w="1530" w:type="dxa"/>
            <w:tcBorders>
              <w:top w:val="single" w:sz="4" w:space="0" w:color="auto"/>
              <w:left w:val="single" w:sz="4" w:space="0" w:color="auto"/>
              <w:bottom w:val="single" w:sz="4" w:space="0" w:color="auto"/>
              <w:right w:val="single" w:sz="4" w:space="0" w:color="auto"/>
            </w:tcBorders>
          </w:tcPr>
          <w:p w14:paraId="235496BE"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BF" w14:textId="77777777" w:rsidR="00894967" w:rsidRDefault="00894967">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C0" w14:textId="77777777" w:rsidR="00894967" w:rsidRDefault="00894967">
            <w:pPr>
              <w:pStyle w:val="Text"/>
              <w:spacing w:line="220" w:lineRule="exact"/>
            </w:pPr>
          </w:p>
        </w:tc>
        <w:tc>
          <w:tcPr>
            <w:tcW w:w="1620" w:type="dxa"/>
            <w:tcBorders>
              <w:top w:val="single" w:sz="4" w:space="0" w:color="auto"/>
              <w:left w:val="single" w:sz="4" w:space="0" w:color="auto"/>
              <w:bottom w:val="single" w:sz="4" w:space="0" w:color="auto"/>
              <w:right w:val="single" w:sz="4" w:space="0" w:color="auto"/>
            </w:tcBorders>
          </w:tcPr>
          <w:p w14:paraId="235496C1" w14:textId="77777777" w:rsidR="00894967" w:rsidRDefault="00894967">
            <w:pPr>
              <w:pStyle w:val="Text"/>
              <w:spacing w:line="220" w:lineRule="exact"/>
            </w:pPr>
          </w:p>
        </w:tc>
      </w:tr>
      <w:tr w:rsidR="00894967" w14:paraId="235496C8" w14:textId="77777777">
        <w:tc>
          <w:tcPr>
            <w:tcW w:w="1458" w:type="dxa"/>
            <w:tcBorders>
              <w:top w:val="single" w:sz="4" w:space="0" w:color="auto"/>
              <w:left w:val="single" w:sz="4" w:space="0" w:color="auto"/>
              <w:bottom w:val="single" w:sz="4" w:space="0" w:color="auto"/>
              <w:right w:val="single" w:sz="4" w:space="0" w:color="auto"/>
            </w:tcBorders>
          </w:tcPr>
          <w:p w14:paraId="235496C3" w14:textId="77777777" w:rsidR="00894967" w:rsidRDefault="00894967">
            <w:pPr>
              <w:pStyle w:val="Text"/>
              <w:spacing w:line="220" w:lineRule="exact"/>
            </w:pPr>
          </w:p>
        </w:tc>
        <w:tc>
          <w:tcPr>
            <w:tcW w:w="1530" w:type="dxa"/>
            <w:tcBorders>
              <w:top w:val="single" w:sz="4" w:space="0" w:color="auto"/>
              <w:left w:val="single" w:sz="4" w:space="0" w:color="auto"/>
              <w:bottom w:val="single" w:sz="4" w:space="0" w:color="auto"/>
              <w:right w:val="single" w:sz="4" w:space="0" w:color="auto"/>
            </w:tcBorders>
          </w:tcPr>
          <w:p w14:paraId="235496C4"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C5" w14:textId="77777777" w:rsidR="00894967" w:rsidRDefault="00894967">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C6" w14:textId="77777777" w:rsidR="00894967" w:rsidRDefault="00894967">
            <w:pPr>
              <w:pStyle w:val="Text"/>
              <w:spacing w:line="220" w:lineRule="exact"/>
            </w:pPr>
          </w:p>
        </w:tc>
        <w:tc>
          <w:tcPr>
            <w:tcW w:w="1620" w:type="dxa"/>
            <w:tcBorders>
              <w:top w:val="single" w:sz="4" w:space="0" w:color="auto"/>
              <w:left w:val="single" w:sz="4" w:space="0" w:color="auto"/>
              <w:bottom w:val="single" w:sz="4" w:space="0" w:color="auto"/>
              <w:right w:val="single" w:sz="4" w:space="0" w:color="auto"/>
            </w:tcBorders>
          </w:tcPr>
          <w:p w14:paraId="235496C7" w14:textId="77777777" w:rsidR="00894967" w:rsidRDefault="00894967">
            <w:pPr>
              <w:pStyle w:val="Text"/>
              <w:spacing w:line="220" w:lineRule="exact"/>
            </w:pPr>
          </w:p>
        </w:tc>
      </w:tr>
      <w:tr w:rsidR="00894967" w14:paraId="235496CE" w14:textId="77777777">
        <w:tc>
          <w:tcPr>
            <w:tcW w:w="1458" w:type="dxa"/>
            <w:tcBorders>
              <w:top w:val="single" w:sz="4" w:space="0" w:color="auto"/>
              <w:left w:val="single" w:sz="4" w:space="0" w:color="auto"/>
              <w:bottom w:val="single" w:sz="4" w:space="0" w:color="auto"/>
              <w:right w:val="single" w:sz="4" w:space="0" w:color="auto"/>
            </w:tcBorders>
          </w:tcPr>
          <w:p w14:paraId="235496C9" w14:textId="77777777" w:rsidR="00894967" w:rsidRDefault="00894967">
            <w:pPr>
              <w:pStyle w:val="Text"/>
              <w:spacing w:line="220" w:lineRule="exact"/>
            </w:pPr>
          </w:p>
        </w:tc>
        <w:tc>
          <w:tcPr>
            <w:tcW w:w="1530" w:type="dxa"/>
            <w:tcBorders>
              <w:top w:val="single" w:sz="4" w:space="0" w:color="auto"/>
              <w:left w:val="single" w:sz="4" w:space="0" w:color="auto"/>
              <w:bottom w:val="single" w:sz="4" w:space="0" w:color="auto"/>
              <w:right w:val="single" w:sz="4" w:space="0" w:color="auto"/>
            </w:tcBorders>
          </w:tcPr>
          <w:p w14:paraId="235496CA" w14:textId="77777777" w:rsidR="00894967" w:rsidRDefault="00894967">
            <w:pPr>
              <w:pStyle w:val="Text"/>
              <w:spacing w:line="220" w:lineRule="exact"/>
            </w:pPr>
          </w:p>
        </w:tc>
        <w:tc>
          <w:tcPr>
            <w:tcW w:w="1710" w:type="dxa"/>
            <w:tcBorders>
              <w:top w:val="single" w:sz="4" w:space="0" w:color="auto"/>
              <w:left w:val="single" w:sz="4" w:space="0" w:color="auto"/>
              <w:bottom w:val="single" w:sz="4" w:space="0" w:color="auto"/>
              <w:right w:val="single" w:sz="4" w:space="0" w:color="auto"/>
            </w:tcBorders>
          </w:tcPr>
          <w:p w14:paraId="235496CB" w14:textId="77777777" w:rsidR="00894967" w:rsidRDefault="00894967">
            <w:pPr>
              <w:pStyle w:val="Text"/>
              <w:spacing w:line="220" w:lineRule="exact"/>
            </w:pPr>
          </w:p>
        </w:tc>
        <w:tc>
          <w:tcPr>
            <w:tcW w:w="1800" w:type="dxa"/>
            <w:tcBorders>
              <w:top w:val="single" w:sz="4" w:space="0" w:color="auto"/>
              <w:left w:val="single" w:sz="4" w:space="0" w:color="auto"/>
              <w:bottom w:val="single" w:sz="4" w:space="0" w:color="auto"/>
              <w:right w:val="single" w:sz="4" w:space="0" w:color="auto"/>
            </w:tcBorders>
          </w:tcPr>
          <w:p w14:paraId="235496CC" w14:textId="77777777" w:rsidR="00894967" w:rsidRDefault="00894967">
            <w:pPr>
              <w:pStyle w:val="Text"/>
              <w:spacing w:line="220" w:lineRule="exact"/>
            </w:pPr>
          </w:p>
        </w:tc>
        <w:tc>
          <w:tcPr>
            <w:tcW w:w="1620" w:type="dxa"/>
            <w:tcBorders>
              <w:top w:val="single" w:sz="4" w:space="0" w:color="auto"/>
              <w:left w:val="single" w:sz="4" w:space="0" w:color="auto"/>
              <w:bottom w:val="single" w:sz="4" w:space="0" w:color="auto"/>
              <w:right w:val="single" w:sz="4" w:space="0" w:color="auto"/>
            </w:tcBorders>
          </w:tcPr>
          <w:p w14:paraId="235496CD" w14:textId="77777777" w:rsidR="00894967" w:rsidRDefault="00894967">
            <w:pPr>
              <w:pStyle w:val="Text"/>
              <w:spacing w:line="220" w:lineRule="exact"/>
            </w:pPr>
          </w:p>
        </w:tc>
      </w:tr>
    </w:tbl>
    <w:p w14:paraId="235496CF" w14:textId="77777777" w:rsidR="00894967" w:rsidRDefault="00894967" w:rsidP="00894967">
      <w:pPr>
        <w:pStyle w:val="TableSpacing"/>
      </w:pPr>
    </w:p>
    <w:p w14:paraId="235496D0" w14:textId="050529CE" w:rsidR="00894967" w:rsidRDefault="00894967" w:rsidP="00894967">
      <w:pPr>
        <w:pStyle w:val="Label"/>
      </w:pPr>
      <w:r>
        <w:t>Table A-2. Server Data (</w:t>
      </w:r>
      <w:r w:rsidR="00C1337C">
        <w:t>C</w:t>
      </w:r>
      <w:r>
        <w:t>ontinued)</w:t>
      </w:r>
    </w:p>
    <w:tbl>
      <w:tblPr>
        <w:tblW w:w="8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439"/>
        <w:gridCol w:w="1799"/>
        <w:gridCol w:w="1709"/>
        <w:gridCol w:w="1709"/>
      </w:tblGrid>
      <w:tr w:rsidR="00052207" w14:paraId="235496D2" w14:textId="77777777" w:rsidTr="00052207">
        <w:tc>
          <w:tcPr>
            <w:tcW w:w="8204"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235496D1" w14:textId="77777777" w:rsidR="00052207" w:rsidRDefault="00052207" w:rsidP="008C725F">
            <w:pPr>
              <w:pStyle w:val="Text"/>
              <w:spacing w:line="220" w:lineRule="exact"/>
              <w:rPr>
                <w:b/>
              </w:rPr>
            </w:pPr>
            <w:r>
              <w:rPr>
                <w:b/>
              </w:rPr>
              <w:t>Step 3 (continued)</w:t>
            </w:r>
          </w:p>
        </w:tc>
      </w:tr>
      <w:tr w:rsidR="00052207" w14:paraId="235496D5" w14:textId="77777777" w:rsidTr="00052207">
        <w:tc>
          <w:tcPr>
            <w:tcW w:w="298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35496D3" w14:textId="77777777" w:rsidR="00052207" w:rsidRDefault="00052207">
            <w:pPr>
              <w:pStyle w:val="Text"/>
              <w:spacing w:line="220" w:lineRule="exact"/>
              <w:rPr>
                <w:b/>
              </w:rPr>
            </w:pPr>
            <w:r>
              <w:rPr>
                <w:b/>
              </w:rPr>
              <w:t>Task 2 (continued)</w:t>
            </w:r>
          </w:p>
        </w:tc>
        <w:tc>
          <w:tcPr>
            <w:tcW w:w="521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35496D4" w14:textId="77777777" w:rsidR="00052207" w:rsidRDefault="00052207" w:rsidP="008C725F">
            <w:pPr>
              <w:pStyle w:val="Text"/>
              <w:spacing w:line="220" w:lineRule="exact"/>
              <w:rPr>
                <w:b/>
              </w:rPr>
            </w:pPr>
            <w:r>
              <w:rPr>
                <w:b/>
              </w:rPr>
              <w:t>Task 3</w:t>
            </w:r>
          </w:p>
        </w:tc>
      </w:tr>
      <w:tr w:rsidR="00435D0A" w14:paraId="235496DB" w14:textId="77777777" w:rsidTr="00435D0A">
        <w:tc>
          <w:tcPr>
            <w:tcW w:w="1548" w:type="dxa"/>
            <w:tcBorders>
              <w:top w:val="single" w:sz="4" w:space="0" w:color="auto"/>
              <w:left w:val="single" w:sz="4" w:space="0" w:color="auto"/>
              <w:bottom w:val="single" w:sz="4" w:space="0" w:color="auto"/>
              <w:right w:val="single" w:sz="4" w:space="0" w:color="auto"/>
            </w:tcBorders>
            <w:shd w:val="clear" w:color="auto" w:fill="E0E0E0"/>
            <w:hideMark/>
          </w:tcPr>
          <w:p w14:paraId="235496D6" w14:textId="77777777" w:rsidR="00435D0A" w:rsidRDefault="00435D0A">
            <w:pPr>
              <w:pStyle w:val="Label"/>
              <w:spacing w:line="220" w:lineRule="exact"/>
              <w:rPr>
                <w:sz w:val="16"/>
              </w:rPr>
            </w:pPr>
            <w:r w:rsidRPr="00A53D2F">
              <w:t xml:space="preserve">SQL Server </w:t>
            </w:r>
            <w:r>
              <w:t>database size</w:t>
            </w:r>
          </w:p>
        </w:tc>
        <w:tc>
          <w:tcPr>
            <w:tcW w:w="1439" w:type="dxa"/>
            <w:tcBorders>
              <w:top w:val="single" w:sz="4" w:space="0" w:color="auto"/>
              <w:left w:val="single" w:sz="4" w:space="0" w:color="auto"/>
              <w:bottom w:val="single" w:sz="4" w:space="0" w:color="auto"/>
              <w:right w:val="single" w:sz="4" w:space="0" w:color="auto"/>
            </w:tcBorders>
            <w:shd w:val="clear" w:color="auto" w:fill="E0E0E0"/>
            <w:hideMark/>
          </w:tcPr>
          <w:p w14:paraId="235496D7" w14:textId="77777777" w:rsidR="00435D0A" w:rsidRDefault="00435D0A">
            <w:pPr>
              <w:pStyle w:val="Text"/>
              <w:spacing w:line="220" w:lineRule="exact"/>
              <w:rPr>
                <w:b/>
                <w:sz w:val="16"/>
              </w:rPr>
            </w:pPr>
            <w:r>
              <w:rPr>
                <w:b/>
              </w:rPr>
              <w:t>SQL Server log shipping</w:t>
            </w:r>
          </w:p>
        </w:tc>
        <w:tc>
          <w:tcPr>
            <w:tcW w:w="1799" w:type="dxa"/>
            <w:tcBorders>
              <w:top w:val="single" w:sz="4" w:space="0" w:color="auto"/>
              <w:left w:val="single" w:sz="4" w:space="0" w:color="auto"/>
              <w:bottom w:val="single" w:sz="4" w:space="0" w:color="auto"/>
              <w:right w:val="single" w:sz="4" w:space="0" w:color="auto"/>
            </w:tcBorders>
            <w:shd w:val="clear" w:color="auto" w:fill="E0E0E0"/>
            <w:hideMark/>
          </w:tcPr>
          <w:p w14:paraId="235496D8" w14:textId="77777777" w:rsidR="00435D0A" w:rsidRDefault="00435D0A" w:rsidP="008C725F">
            <w:pPr>
              <w:pStyle w:val="Text"/>
              <w:spacing w:line="220" w:lineRule="exact"/>
              <w:rPr>
                <w:b/>
                <w:sz w:val="16"/>
              </w:rPr>
            </w:pPr>
            <w:r>
              <w:rPr>
                <w:b/>
              </w:rPr>
              <w:t>Number of Management Consoles</w:t>
            </w:r>
          </w:p>
        </w:tc>
        <w:tc>
          <w:tcPr>
            <w:tcW w:w="1709" w:type="dxa"/>
            <w:tcBorders>
              <w:top w:val="single" w:sz="4" w:space="0" w:color="auto"/>
              <w:left w:val="single" w:sz="4" w:space="0" w:color="auto"/>
              <w:bottom w:val="single" w:sz="4" w:space="0" w:color="auto"/>
              <w:right w:val="single" w:sz="4" w:space="0" w:color="auto"/>
            </w:tcBorders>
            <w:shd w:val="clear" w:color="auto" w:fill="E0E0E0"/>
            <w:hideMark/>
          </w:tcPr>
          <w:p w14:paraId="235496D9" w14:textId="77777777" w:rsidR="00435D0A" w:rsidRDefault="00052207" w:rsidP="00052207">
            <w:pPr>
              <w:pStyle w:val="Text"/>
              <w:spacing w:line="220" w:lineRule="exact"/>
              <w:rPr>
                <w:b/>
              </w:rPr>
            </w:pPr>
            <w:r>
              <w:rPr>
                <w:b/>
              </w:rPr>
              <w:t xml:space="preserve">Location of </w:t>
            </w:r>
            <w:r w:rsidR="00435D0A">
              <w:rPr>
                <w:b/>
              </w:rPr>
              <w:t xml:space="preserve">Management Consoles </w:t>
            </w:r>
          </w:p>
        </w:tc>
        <w:tc>
          <w:tcPr>
            <w:tcW w:w="1709" w:type="dxa"/>
            <w:tcBorders>
              <w:top w:val="single" w:sz="4" w:space="0" w:color="auto"/>
              <w:left w:val="single" w:sz="4" w:space="0" w:color="auto"/>
              <w:bottom w:val="single" w:sz="4" w:space="0" w:color="auto"/>
              <w:right w:val="single" w:sz="4" w:space="0" w:color="auto"/>
            </w:tcBorders>
            <w:shd w:val="clear" w:color="auto" w:fill="E0E0E0"/>
          </w:tcPr>
          <w:p w14:paraId="235496DA" w14:textId="77777777" w:rsidR="00435D0A" w:rsidRDefault="00435D0A" w:rsidP="00052207">
            <w:pPr>
              <w:pStyle w:val="Text"/>
              <w:spacing w:line="220" w:lineRule="exact"/>
              <w:rPr>
                <w:b/>
              </w:rPr>
            </w:pPr>
            <w:r>
              <w:rPr>
                <w:b/>
              </w:rPr>
              <w:t xml:space="preserve">Management Consoles </w:t>
            </w:r>
            <w:r w:rsidR="00052207">
              <w:rPr>
                <w:b/>
              </w:rPr>
              <w:t>f</w:t>
            </w:r>
            <w:r>
              <w:rPr>
                <w:b/>
              </w:rPr>
              <w:t xml:space="preserve">orm </w:t>
            </w:r>
            <w:r w:rsidR="00052207">
              <w:rPr>
                <w:b/>
              </w:rPr>
              <w:t>f</w:t>
            </w:r>
            <w:r>
              <w:rPr>
                <w:b/>
              </w:rPr>
              <w:t>actor</w:t>
            </w:r>
          </w:p>
        </w:tc>
      </w:tr>
      <w:tr w:rsidR="00435D0A" w14:paraId="235496E1" w14:textId="77777777" w:rsidTr="00435D0A">
        <w:tc>
          <w:tcPr>
            <w:tcW w:w="1548" w:type="dxa"/>
            <w:tcBorders>
              <w:top w:val="single" w:sz="4" w:space="0" w:color="auto"/>
              <w:left w:val="single" w:sz="4" w:space="0" w:color="auto"/>
              <w:bottom w:val="single" w:sz="4" w:space="0" w:color="auto"/>
              <w:right w:val="single" w:sz="4" w:space="0" w:color="auto"/>
            </w:tcBorders>
          </w:tcPr>
          <w:p w14:paraId="235496DC" w14:textId="77777777" w:rsidR="00435D0A" w:rsidRDefault="00435D0A">
            <w:pPr>
              <w:pStyle w:val="Text"/>
              <w:spacing w:line="220" w:lineRule="exact"/>
              <w:rPr>
                <w:b/>
                <w:sz w:val="16"/>
              </w:rPr>
            </w:pPr>
          </w:p>
        </w:tc>
        <w:tc>
          <w:tcPr>
            <w:tcW w:w="1439" w:type="dxa"/>
            <w:tcBorders>
              <w:top w:val="single" w:sz="4" w:space="0" w:color="auto"/>
              <w:left w:val="single" w:sz="4" w:space="0" w:color="auto"/>
              <w:bottom w:val="single" w:sz="4" w:space="0" w:color="auto"/>
              <w:right w:val="single" w:sz="4" w:space="0" w:color="auto"/>
            </w:tcBorders>
          </w:tcPr>
          <w:p w14:paraId="235496DD" w14:textId="77777777" w:rsidR="00435D0A" w:rsidRDefault="00435D0A">
            <w:pPr>
              <w:pStyle w:val="Text"/>
              <w:spacing w:line="220" w:lineRule="exact"/>
              <w:rPr>
                <w:b/>
                <w:sz w:val="16"/>
              </w:rPr>
            </w:pPr>
          </w:p>
        </w:tc>
        <w:tc>
          <w:tcPr>
            <w:tcW w:w="1799" w:type="dxa"/>
            <w:tcBorders>
              <w:top w:val="single" w:sz="4" w:space="0" w:color="auto"/>
              <w:left w:val="single" w:sz="4" w:space="0" w:color="auto"/>
              <w:bottom w:val="single" w:sz="4" w:space="0" w:color="auto"/>
              <w:right w:val="single" w:sz="4" w:space="0" w:color="auto"/>
            </w:tcBorders>
          </w:tcPr>
          <w:p w14:paraId="235496DE"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DF"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E0" w14:textId="77777777" w:rsidR="00435D0A" w:rsidRDefault="00435D0A">
            <w:pPr>
              <w:pStyle w:val="Text"/>
              <w:spacing w:line="220" w:lineRule="exact"/>
            </w:pPr>
          </w:p>
        </w:tc>
      </w:tr>
      <w:tr w:rsidR="00435D0A" w14:paraId="235496E7" w14:textId="77777777" w:rsidTr="00435D0A">
        <w:tc>
          <w:tcPr>
            <w:tcW w:w="1548" w:type="dxa"/>
            <w:tcBorders>
              <w:top w:val="single" w:sz="4" w:space="0" w:color="auto"/>
              <w:left w:val="single" w:sz="4" w:space="0" w:color="auto"/>
              <w:bottom w:val="single" w:sz="4" w:space="0" w:color="auto"/>
              <w:right w:val="single" w:sz="4" w:space="0" w:color="auto"/>
            </w:tcBorders>
          </w:tcPr>
          <w:p w14:paraId="235496E2" w14:textId="77777777" w:rsidR="00435D0A" w:rsidRDefault="00435D0A">
            <w:pPr>
              <w:pStyle w:val="Text"/>
              <w:spacing w:line="220" w:lineRule="exact"/>
              <w:rPr>
                <w:b/>
                <w:sz w:val="16"/>
              </w:rPr>
            </w:pPr>
          </w:p>
        </w:tc>
        <w:tc>
          <w:tcPr>
            <w:tcW w:w="1439" w:type="dxa"/>
            <w:tcBorders>
              <w:top w:val="single" w:sz="4" w:space="0" w:color="auto"/>
              <w:left w:val="single" w:sz="4" w:space="0" w:color="auto"/>
              <w:bottom w:val="single" w:sz="4" w:space="0" w:color="auto"/>
              <w:right w:val="single" w:sz="4" w:space="0" w:color="auto"/>
            </w:tcBorders>
          </w:tcPr>
          <w:p w14:paraId="235496E3" w14:textId="77777777" w:rsidR="00435D0A" w:rsidRDefault="00435D0A">
            <w:pPr>
              <w:pStyle w:val="Text"/>
              <w:spacing w:line="220" w:lineRule="exact"/>
              <w:rPr>
                <w:b/>
                <w:sz w:val="16"/>
              </w:rPr>
            </w:pPr>
          </w:p>
        </w:tc>
        <w:tc>
          <w:tcPr>
            <w:tcW w:w="1799" w:type="dxa"/>
            <w:tcBorders>
              <w:top w:val="single" w:sz="4" w:space="0" w:color="auto"/>
              <w:left w:val="single" w:sz="4" w:space="0" w:color="auto"/>
              <w:bottom w:val="single" w:sz="4" w:space="0" w:color="auto"/>
              <w:right w:val="single" w:sz="4" w:space="0" w:color="auto"/>
            </w:tcBorders>
          </w:tcPr>
          <w:p w14:paraId="235496E4"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E5"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E6" w14:textId="77777777" w:rsidR="00435D0A" w:rsidRDefault="00435D0A">
            <w:pPr>
              <w:pStyle w:val="Text"/>
              <w:spacing w:line="220" w:lineRule="exact"/>
            </w:pPr>
          </w:p>
        </w:tc>
      </w:tr>
      <w:tr w:rsidR="00435D0A" w14:paraId="235496ED" w14:textId="77777777" w:rsidTr="00435D0A">
        <w:tc>
          <w:tcPr>
            <w:tcW w:w="1548" w:type="dxa"/>
            <w:tcBorders>
              <w:top w:val="single" w:sz="4" w:space="0" w:color="auto"/>
              <w:left w:val="single" w:sz="4" w:space="0" w:color="auto"/>
              <w:bottom w:val="single" w:sz="4" w:space="0" w:color="auto"/>
              <w:right w:val="single" w:sz="4" w:space="0" w:color="auto"/>
            </w:tcBorders>
          </w:tcPr>
          <w:p w14:paraId="235496E8" w14:textId="77777777" w:rsidR="00435D0A" w:rsidRDefault="00435D0A">
            <w:pPr>
              <w:pStyle w:val="Text"/>
              <w:spacing w:line="220" w:lineRule="exact"/>
            </w:pPr>
          </w:p>
        </w:tc>
        <w:tc>
          <w:tcPr>
            <w:tcW w:w="1439" w:type="dxa"/>
            <w:tcBorders>
              <w:top w:val="single" w:sz="4" w:space="0" w:color="auto"/>
              <w:left w:val="single" w:sz="4" w:space="0" w:color="auto"/>
              <w:bottom w:val="single" w:sz="4" w:space="0" w:color="auto"/>
              <w:right w:val="single" w:sz="4" w:space="0" w:color="auto"/>
            </w:tcBorders>
          </w:tcPr>
          <w:p w14:paraId="235496E9" w14:textId="77777777" w:rsidR="00435D0A" w:rsidRDefault="00435D0A">
            <w:pPr>
              <w:pStyle w:val="Text"/>
              <w:spacing w:line="220" w:lineRule="exact"/>
            </w:pPr>
          </w:p>
        </w:tc>
        <w:tc>
          <w:tcPr>
            <w:tcW w:w="1799" w:type="dxa"/>
            <w:tcBorders>
              <w:top w:val="single" w:sz="4" w:space="0" w:color="auto"/>
              <w:left w:val="single" w:sz="4" w:space="0" w:color="auto"/>
              <w:bottom w:val="single" w:sz="4" w:space="0" w:color="auto"/>
              <w:right w:val="single" w:sz="4" w:space="0" w:color="auto"/>
            </w:tcBorders>
          </w:tcPr>
          <w:p w14:paraId="235496EA"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EB"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EC" w14:textId="77777777" w:rsidR="00435D0A" w:rsidRDefault="00435D0A">
            <w:pPr>
              <w:pStyle w:val="Text"/>
              <w:spacing w:line="220" w:lineRule="exact"/>
            </w:pPr>
          </w:p>
        </w:tc>
      </w:tr>
      <w:tr w:rsidR="00435D0A" w14:paraId="235496F3" w14:textId="77777777" w:rsidTr="00435D0A">
        <w:tc>
          <w:tcPr>
            <w:tcW w:w="1548" w:type="dxa"/>
            <w:tcBorders>
              <w:top w:val="single" w:sz="4" w:space="0" w:color="auto"/>
              <w:left w:val="single" w:sz="4" w:space="0" w:color="auto"/>
              <w:bottom w:val="single" w:sz="4" w:space="0" w:color="auto"/>
              <w:right w:val="single" w:sz="4" w:space="0" w:color="auto"/>
            </w:tcBorders>
          </w:tcPr>
          <w:p w14:paraId="235496EE" w14:textId="77777777" w:rsidR="00435D0A" w:rsidRDefault="00435D0A">
            <w:pPr>
              <w:pStyle w:val="Text"/>
              <w:spacing w:line="220" w:lineRule="exact"/>
            </w:pPr>
          </w:p>
        </w:tc>
        <w:tc>
          <w:tcPr>
            <w:tcW w:w="1439" w:type="dxa"/>
            <w:tcBorders>
              <w:top w:val="single" w:sz="4" w:space="0" w:color="auto"/>
              <w:left w:val="single" w:sz="4" w:space="0" w:color="auto"/>
              <w:bottom w:val="single" w:sz="4" w:space="0" w:color="auto"/>
              <w:right w:val="single" w:sz="4" w:space="0" w:color="auto"/>
            </w:tcBorders>
          </w:tcPr>
          <w:p w14:paraId="235496EF" w14:textId="77777777" w:rsidR="00435D0A" w:rsidRDefault="00435D0A">
            <w:pPr>
              <w:pStyle w:val="Text"/>
              <w:spacing w:line="220" w:lineRule="exact"/>
            </w:pPr>
          </w:p>
        </w:tc>
        <w:tc>
          <w:tcPr>
            <w:tcW w:w="1799" w:type="dxa"/>
            <w:tcBorders>
              <w:top w:val="single" w:sz="4" w:space="0" w:color="auto"/>
              <w:left w:val="single" w:sz="4" w:space="0" w:color="auto"/>
              <w:bottom w:val="single" w:sz="4" w:space="0" w:color="auto"/>
              <w:right w:val="single" w:sz="4" w:space="0" w:color="auto"/>
            </w:tcBorders>
          </w:tcPr>
          <w:p w14:paraId="235496F0"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F1" w14:textId="77777777" w:rsidR="00435D0A" w:rsidRDefault="00435D0A">
            <w:pPr>
              <w:pStyle w:val="Text"/>
              <w:spacing w:line="220" w:lineRule="exact"/>
            </w:pPr>
          </w:p>
        </w:tc>
        <w:tc>
          <w:tcPr>
            <w:tcW w:w="1709" w:type="dxa"/>
            <w:tcBorders>
              <w:top w:val="single" w:sz="4" w:space="0" w:color="auto"/>
              <w:left w:val="single" w:sz="4" w:space="0" w:color="auto"/>
              <w:bottom w:val="single" w:sz="4" w:space="0" w:color="auto"/>
              <w:right w:val="single" w:sz="4" w:space="0" w:color="auto"/>
            </w:tcBorders>
          </w:tcPr>
          <w:p w14:paraId="235496F2" w14:textId="77777777" w:rsidR="00435D0A" w:rsidRDefault="00435D0A">
            <w:pPr>
              <w:pStyle w:val="Text"/>
              <w:spacing w:line="220" w:lineRule="exact"/>
            </w:pPr>
          </w:p>
        </w:tc>
      </w:tr>
    </w:tbl>
    <w:p w14:paraId="1AC72626" w14:textId="77777777" w:rsidR="00FD598A" w:rsidRDefault="00FD598A">
      <w:pPr>
        <w:spacing w:before="0" w:after="0" w:line="240" w:lineRule="auto"/>
        <w:rPr>
          <w:rFonts w:ascii="Arial Black" w:hAnsi="Arial Black"/>
          <w:b w:val="0"/>
          <w:color w:val="000000"/>
          <w:kern w:val="24"/>
          <w:sz w:val="36"/>
          <w:szCs w:val="36"/>
        </w:rPr>
      </w:pPr>
      <w:r>
        <w:br w:type="page"/>
      </w:r>
    </w:p>
    <w:p w14:paraId="235496F4" w14:textId="0D29E1C6" w:rsidR="005025D6" w:rsidRDefault="005025D6" w:rsidP="005025D6">
      <w:pPr>
        <w:pStyle w:val="Heading1"/>
      </w:pPr>
      <w:bookmarkStart w:id="43" w:name="_Toc304199346"/>
      <w:r w:rsidRPr="004A0A57">
        <w:lastRenderedPageBreak/>
        <w:t>Appendix B: Offline Mode and MED-V Clients</w:t>
      </w:r>
      <w:bookmarkEnd w:id="43"/>
    </w:p>
    <w:p w14:paraId="235496F5" w14:textId="77777777" w:rsidR="00402A2C" w:rsidRDefault="005025D6">
      <w:pPr>
        <w:pStyle w:val="Text"/>
      </w:pPr>
      <w:r>
        <w:t xml:space="preserve">MED-V Clients connect to the Management Server </w:t>
      </w:r>
      <w:r w:rsidR="004005A5">
        <w:t xml:space="preserve">to receive policy and images, </w:t>
      </w:r>
      <w:r>
        <w:t xml:space="preserve">but they can optionally be permitted to run in offline mode. This switch is set per </w:t>
      </w:r>
      <w:r w:rsidR="00AB1FA4">
        <w:t>user</w:t>
      </w:r>
      <w:r>
        <w:t xml:space="preserve"> and </w:t>
      </w:r>
      <w:r w:rsidR="00AB1FA4">
        <w:t xml:space="preserve">per </w:t>
      </w:r>
      <w:r>
        <w:t>MED-V image</w:t>
      </w:r>
      <w:r w:rsidR="0096010B">
        <w:t>, and it works in the following way:</w:t>
      </w:r>
    </w:p>
    <w:p w14:paraId="235496F6" w14:textId="77777777" w:rsidR="004005A5" w:rsidRPr="004005A5" w:rsidRDefault="004005A5" w:rsidP="004005A5">
      <w:pPr>
        <w:pStyle w:val="Text"/>
      </w:pPr>
      <w:r w:rsidRPr="004005A5">
        <w:t xml:space="preserve">The </w:t>
      </w:r>
      <w:r w:rsidR="006D59E6">
        <w:t>MED</w:t>
      </w:r>
      <w:r>
        <w:t xml:space="preserve">-V </w:t>
      </w:r>
      <w:r w:rsidR="008C725F">
        <w:t>C</w:t>
      </w:r>
      <w:r w:rsidR="008C725F" w:rsidRPr="004005A5">
        <w:t xml:space="preserve">lient </w:t>
      </w:r>
      <w:r w:rsidRPr="004005A5">
        <w:t xml:space="preserve">attempts to contact the </w:t>
      </w:r>
      <w:r w:rsidR="006D59E6">
        <w:t>MED</w:t>
      </w:r>
      <w:r>
        <w:t xml:space="preserve">-V </w:t>
      </w:r>
      <w:r w:rsidRPr="004005A5">
        <w:t>server:</w:t>
      </w:r>
    </w:p>
    <w:p w14:paraId="235496F7" w14:textId="77777777" w:rsidR="00C04622" w:rsidRDefault="004005A5">
      <w:pPr>
        <w:pStyle w:val="BulletedList1"/>
      </w:pPr>
      <w:r w:rsidRPr="004005A5">
        <w:t>At client startup</w:t>
      </w:r>
      <w:r>
        <w:t xml:space="preserve">, or at </w:t>
      </w:r>
      <w:r w:rsidRPr="004005A5">
        <w:t>workspace startup</w:t>
      </w:r>
      <w:r>
        <w:t xml:space="preserve">, when the user supplies </w:t>
      </w:r>
      <w:r w:rsidRPr="004005A5">
        <w:t>authentication credentials</w:t>
      </w:r>
      <w:r w:rsidR="008C725F">
        <w:t>.</w:t>
      </w:r>
      <w:r w:rsidRPr="004005A5">
        <w:t xml:space="preserve"> </w:t>
      </w:r>
    </w:p>
    <w:p w14:paraId="235496F8" w14:textId="77777777" w:rsidR="00C04622" w:rsidRDefault="004005A5">
      <w:pPr>
        <w:pStyle w:val="BulletedList1"/>
      </w:pPr>
      <w:r w:rsidRPr="004005A5">
        <w:t>At the policy interval (</w:t>
      </w:r>
      <w:r>
        <w:t xml:space="preserve">by </w:t>
      </w:r>
      <w:r w:rsidRPr="004005A5">
        <w:t>default every 15 min</w:t>
      </w:r>
      <w:r w:rsidR="00686393">
        <w:t>utes</w:t>
      </w:r>
      <w:r w:rsidRPr="004005A5">
        <w:t>)</w:t>
      </w:r>
      <w:r w:rsidR="008C725F">
        <w:t>.</w:t>
      </w:r>
    </w:p>
    <w:p w14:paraId="235496F9" w14:textId="77777777" w:rsidR="004005A5" w:rsidRPr="004005A5" w:rsidRDefault="004005A5" w:rsidP="004005A5">
      <w:pPr>
        <w:pStyle w:val="Text"/>
      </w:pPr>
      <w:r w:rsidRPr="004005A5">
        <w:t>The client</w:t>
      </w:r>
      <w:r w:rsidR="0096010B">
        <w:t>’s online/offline</w:t>
      </w:r>
      <w:r w:rsidRPr="004005A5">
        <w:t xml:space="preserve"> status is set by whether it was able to contact the server at the most recent of the above: </w:t>
      </w:r>
    </w:p>
    <w:p w14:paraId="235496FA" w14:textId="77777777" w:rsidR="00C04622" w:rsidRDefault="004005A5">
      <w:pPr>
        <w:pStyle w:val="BulletedList1"/>
      </w:pPr>
      <w:r w:rsidRPr="004005A5">
        <w:t>If the client was able to contact the server, the client is online</w:t>
      </w:r>
      <w:r w:rsidR="008C725F">
        <w:t>.</w:t>
      </w:r>
    </w:p>
    <w:p w14:paraId="235496FB" w14:textId="77777777" w:rsidR="00C04622" w:rsidRDefault="004005A5">
      <w:pPr>
        <w:pStyle w:val="BulletedList1"/>
      </w:pPr>
      <w:r w:rsidRPr="004005A5">
        <w:t>If the client was not able to contact the server, the client is offline</w:t>
      </w:r>
      <w:r w:rsidR="008C725F">
        <w:t>.</w:t>
      </w:r>
    </w:p>
    <w:p w14:paraId="235496FC" w14:textId="77777777" w:rsidR="004005A5" w:rsidRPr="004005A5" w:rsidRDefault="004005A5" w:rsidP="004005A5">
      <w:pPr>
        <w:pStyle w:val="Text"/>
      </w:pPr>
      <w:r w:rsidRPr="004005A5">
        <w:t xml:space="preserve">Through configuration, the </w:t>
      </w:r>
      <w:r>
        <w:t xml:space="preserve">MED-V </w:t>
      </w:r>
      <w:r w:rsidRPr="004005A5">
        <w:t>admin</w:t>
      </w:r>
      <w:r>
        <w:t>istrator</w:t>
      </w:r>
      <w:r w:rsidRPr="004005A5">
        <w:t xml:space="preserve"> can prevent offline operation. For example, the admin</w:t>
      </w:r>
      <w:r>
        <w:t>istrator</w:t>
      </w:r>
      <w:r w:rsidRPr="004005A5">
        <w:t xml:space="preserve"> can configure a workspace so that user A cannot work offline in image Z. In this case, if the server </w:t>
      </w:r>
      <w:r>
        <w:t>becomes unavailable</w:t>
      </w:r>
      <w:r w:rsidRPr="004005A5">
        <w:t>:</w:t>
      </w:r>
    </w:p>
    <w:p w14:paraId="235496FD" w14:textId="77777777" w:rsidR="00C04622" w:rsidRDefault="004005A5">
      <w:pPr>
        <w:pStyle w:val="BulletedList1"/>
      </w:pPr>
      <w:r w:rsidRPr="004005A5">
        <w:t xml:space="preserve">User A </w:t>
      </w:r>
      <w:r>
        <w:t>will be unable to</w:t>
      </w:r>
      <w:r w:rsidRPr="004005A5">
        <w:t xml:space="preserve"> load image Z</w:t>
      </w:r>
      <w:r w:rsidR="008C725F">
        <w:t>.</w:t>
      </w:r>
    </w:p>
    <w:p w14:paraId="235496FE" w14:textId="77777777" w:rsidR="00C04622" w:rsidRDefault="004005A5">
      <w:pPr>
        <w:pStyle w:val="BulletedList1"/>
      </w:pPr>
      <w:r w:rsidRPr="004005A5">
        <w:t xml:space="preserve">If user A had previously loaded image Z, at a time when the server was </w:t>
      </w:r>
      <w:r>
        <w:t>available</w:t>
      </w:r>
      <w:r w:rsidRPr="004005A5">
        <w:t xml:space="preserve">, </w:t>
      </w:r>
      <w:r>
        <w:t xml:space="preserve">the </w:t>
      </w:r>
      <w:r w:rsidR="006F1067">
        <w:t>MED-V</w:t>
      </w:r>
      <w:r>
        <w:t xml:space="preserve"> </w:t>
      </w:r>
      <w:r w:rsidR="008C725F">
        <w:t xml:space="preserve">Client </w:t>
      </w:r>
      <w:r>
        <w:t>will force a shutdown of that image.</w:t>
      </w:r>
    </w:p>
    <w:p w14:paraId="235496FF" w14:textId="69C7308B" w:rsidR="00402A2C" w:rsidRDefault="006D59E6">
      <w:pPr>
        <w:pStyle w:val="Text"/>
      </w:pPr>
      <w:r>
        <w:t xml:space="preserve">By requiring the user to be in online mode in order to load and use a </w:t>
      </w:r>
      <w:r w:rsidR="005A666B">
        <w:t>virtual machine</w:t>
      </w:r>
      <w:r>
        <w:t>, the IT dep</w:t>
      </w:r>
      <w:r w:rsidR="0096010B">
        <w:t>artment</w:t>
      </w:r>
      <w:r>
        <w:t xml:space="preserve"> can implement </w:t>
      </w:r>
      <w:r w:rsidR="0096010B">
        <w:t>full</w:t>
      </w:r>
      <w:r>
        <w:t xml:space="preserve"> control over the use of the </w:t>
      </w:r>
      <w:r w:rsidR="005A666B">
        <w:t>virtual machine</w:t>
      </w:r>
      <w:r>
        <w:t xml:space="preserve"> images. However, </w:t>
      </w:r>
      <w:r w:rsidR="008C725F">
        <w:t xml:space="preserve">this </w:t>
      </w:r>
      <w:r>
        <w:t xml:space="preserve">must be balanced with the needs and convenience of users to get their work done.    </w:t>
      </w:r>
    </w:p>
    <w:p w14:paraId="23549700" w14:textId="77777777" w:rsidR="003F0287" w:rsidRDefault="003F0287">
      <w:pPr>
        <w:spacing w:before="0" w:after="0" w:line="240" w:lineRule="auto"/>
        <w:rPr>
          <w:rFonts w:ascii="Arial Black" w:hAnsi="Arial Black"/>
          <w:b w:val="0"/>
          <w:color w:val="000000"/>
          <w:kern w:val="24"/>
          <w:sz w:val="36"/>
          <w:szCs w:val="36"/>
        </w:rPr>
      </w:pPr>
      <w:r>
        <w:br w:type="page"/>
      </w:r>
    </w:p>
    <w:p w14:paraId="23549701" w14:textId="1B76695B" w:rsidR="003F0287" w:rsidRDefault="003F0287" w:rsidP="003F0287">
      <w:pPr>
        <w:pStyle w:val="Heading1"/>
      </w:pPr>
      <w:bookmarkStart w:id="44" w:name="_Toc304199347"/>
      <w:r>
        <w:lastRenderedPageBreak/>
        <w:t>Appendix C: IPD in Microsoft Operations Framework 4.0</w:t>
      </w:r>
      <w:bookmarkEnd w:id="44"/>
    </w:p>
    <w:p w14:paraId="23549702" w14:textId="77777777" w:rsidR="003F0287" w:rsidRDefault="003F0287" w:rsidP="003F0287">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23549703" w14:textId="77777777" w:rsidR="003F0287" w:rsidRDefault="003F0287" w:rsidP="003F0287">
      <w:pPr>
        <w:pStyle w:val="Text"/>
      </w:pPr>
      <w:r>
        <w:t xml:space="preserve">Use MOF with IPD guides to ensure that people and process considerations are addressed when changes to an organization’s technology services are being planned.  </w:t>
      </w:r>
    </w:p>
    <w:p w14:paraId="23549704" w14:textId="77777777" w:rsidR="003F0287" w:rsidRDefault="003F0287" w:rsidP="00FD598A">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23549705" w14:textId="77777777" w:rsidR="003F0287" w:rsidRDefault="003F0287" w:rsidP="00FD598A">
      <w:pPr>
        <w:pStyle w:val="BulletedList1"/>
      </w:pPr>
      <w:r>
        <w:t>Use the Deliver Phase to build solutions and deploy updated technology. In this phase, IPD helps IT pros design their technology infrastructures.</w:t>
      </w:r>
    </w:p>
    <w:p w14:paraId="23549706" w14:textId="77777777" w:rsidR="003F0287" w:rsidRDefault="003F0287" w:rsidP="00FD598A">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23549707" w14:textId="77777777" w:rsidR="003F0287" w:rsidRDefault="003F0287" w:rsidP="00FD598A">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23549708" w14:textId="77777777" w:rsidR="003F0287" w:rsidRDefault="003F0287" w:rsidP="003F0287">
      <w:pPr>
        <w:pStyle w:val="Figure"/>
      </w:pPr>
      <w:r w:rsidRPr="0036618D">
        <w:rPr>
          <w:noProof/>
        </w:rPr>
        <w:drawing>
          <wp:inline distT="0" distB="0" distL="0" distR="0" wp14:anchorId="2354974E" wp14:editId="2354974F">
            <wp:extent cx="4282706" cy="3232298"/>
            <wp:effectExtent l="19050" t="0" r="0" b="0"/>
            <wp:docPr id="1"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39" r:link="rId40"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23549709" w14:textId="489D4D9E" w:rsidR="003F0287" w:rsidRDefault="003F0287" w:rsidP="003F0287">
      <w:pPr>
        <w:pStyle w:val="Label"/>
      </w:pPr>
      <w:r>
        <w:t>Figure C-1. The architecture of Microsoft Operations Framework (MOF) 4.0</w:t>
      </w:r>
    </w:p>
    <w:p w14:paraId="2354970B" w14:textId="77777777" w:rsidR="003F0287" w:rsidRDefault="003F0287" w:rsidP="003F0287">
      <w:pPr>
        <w:spacing w:before="0" w:after="0" w:line="240" w:lineRule="auto"/>
        <w:rPr>
          <w:rFonts w:ascii="Arial Black" w:hAnsi="Arial Black"/>
          <w:b w:val="0"/>
          <w:color w:val="000000"/>
          <w:kern w:val="24"/>
          <w:sz w:val="36"/>
          <w:szCs w:val="36"/>
        </w:rPr>
      </w:pPr>
      <w:r>
        <w:br w:type="page"/>
      </w:r>
    </w:p>
    <w:p w14:paraId="2354970C" w14:textId="77777777" w:rsidR="003F0287" w:rsidRPr="00EC13B4" w:rsidRDefault="003F0287" w:rsidP="003F0287">
      <w:pPr>
        <w:pStyle w:val="Heading1"/>
      </w:pPr>
      <w:bookmarkStart w:id="45" w:name="_Toc304199348"/>
      <w:r>
        <w:lastRenderedPageBreak/>
        <w:t>Appendix D: Enterprise Desktop Virtualization</w:t>
      </w:r>
      <w:r w:rsidRPr="00EC13B4">
        <w:t xml:space="preserve"> in Microsoft Infrastructure Optimization</w:t>
      </w:r>
      <w:bookmarkEnd w:id="45"/>
    </w:p>
    <w:p w14:paraId="2354970D" w14:textId="42A0E037" w:rsidR="003F0287" w:rsidRPr="0072202E" w:rsidRDefault="003F0287" w:rsidP="003F0287">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or more information, see</w:t>
      </w:r>
      <w:r>
        <w:t xml:space="preserve"> </w:t>
      </w:r>
      <w:hyperlink r:id="rId41" w:history="1">
        <w:r w:rsidR="00651846">
          <w:rPr>
            <w:rStyle w:val="Hyperlink"/>
          </w:rPr>
          <w:t>www.microsoft.com/optimization/model/coreio.mspx</w:t>
        </w:r>
      </w:hyperlink>
      <w:r>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2354970E" w14:textId="36C3B1E3" w:rsidR="003F0287" w:rsidRDefault="003F0287" w:rsidP="003F0287">
      <w:pPr>
        <w:pStyle w:val="Text"/>
      </w:pPr>
      <w:r w:rsidRPr="0074091E">
        <w:t xml:space="preserve">IO is structured around three information technology models: Core Infrastructure Optimization, Application Platform Optimization, and Business Productivity Infrastructure Optimization. According to the Core Infrastructure Optimization Model, </w:t>
      </w:r>
      <w:r>
        <w:t xml:space="preserve">implementing </w:t>
      </w:r>
      <w:r w:rsidRPr="0074091E">
        <w:t>administrator-controlled</w:t>
      </w:r>
      <w:r>
        <w:t>,</w:t>
      </w:r>
      <w:r w:rsidRPr="0074091E">
        <w:t xml:space="preserve"> automated </w:t>
      </w:r>
      <w:r>
        <w:t>virtual machine image</w:t>
      </w:r>
      <w:r w:rsidRPr="0074091E">
        <w:t xml:space="preserve"> distribution </w:t>
      </w:r>
      <w:r>
        <w:t xml:space="preserve">and management </w:t>
      </w:r>
      <w:r w:rsidRPr="0074091E">
        <w:t xml:space="preserve">will help move an organization to the Rationalized level. </w:t>
      </w:r>
    </w:p>
    <w:p w14:paraId="2354970F" w14:textId="77777777" w:rsidR="003F0287" w:rsidRDefault="003F0287" w:rsidP="003F0287">
      <w:pPr>
        <w:pStyle w:val="Figure"/>
        <w:rPr>
          <w:noProof/>
        </w:rPr>
      </w:pPr>
      <w:r w:rsidRPr="0036618D">
        <w:rPr>
          <w:noProof/>
        </w:rPr>
        <w:drawing>
          <wp:inline distT="0" distB="0" distL="0" distR="0" wp14:anchorId="23549750" wp14:editId="23549751">
            <wp:extent cx="5029200" cy="2715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MEDV.jpg"/>
                    <pic:cNvPicPr/>
                  </pic:nvPicPr>
                  <pic:blipFill>
                    <a:blip r:embed="rId42">
                      <a:extLst>
                        <a:ext uri="{28A0092B-C50C-407E-A947-70E740481C1C}">
                          <a14:useLocalDpi xmlns:a14="http://schemas.microsoft.com/office/drawing/2010/main" val="0"/>
                        </a:ext>
                      </a:extLst>
                    </a:blip>
                    <a:stretch>
                      <a:fillRect/>
                    </a:stretch>
                  </pic:blipFill>
                  <pic:spPr>
                    <a:xfrm>
                      <a:off x="0" y="0"/>
                      <a:ext cx="5029200" cy="2715895"/>
                    </a:xfrm>
                    <a:prstGeom prst="rect">
                      <a:avLst/>
                    </a:prstGeom>
                  </pic:spPr>
                </pic:pic>
              </a:graphicData>
            </a:graphic>
          </wp:inline>
        </w:drawing>
      </w:r>
    </w:p>
    <w:p w14:paraId="23549710" w14:textId="48519AFD" w:rsidR="003F0287" w:rsidRPr="00FD598A" w:rsidRDefault="003F0287" w:rsidP="00FD598A">
      <w:pPr>
        <w:pStyle w:val="Label"/>
      </w:pPr>
      <w:r w:rsidRPr="00FD598A">
        <w:t xml:space="preserve">Figure D-1. Mapping of MED-V technology into the Core Infrastructure </w:t>
      </w:r>
      <w:r w:rsidR="006A659C">
        <w:t xml:space="preserve">Optimization </w:t>
      </w:r>
      <w:r w:rsidRPr="00FD598A">
        <w:t>Model</w:t>
      </w:r>
    </w:p>
    <w:p w14:paraId="5B2B9B1F" w14:textId="77777777" w:rsidR="00FD598A" w:rsidRDefault="00FD598A">
      <w:pPr>
        <w:spacing w:before="0" w:after="0" w:line="240" w:lineRule="auto"/>
        <w:rPr>
          <w:rFonts w:ascii="Arial Black" w:hAnsi="Arial Black"/>
          <w:b w:val="0"/>
          <w:color w:val="000000"/>
          <w:kern w:val="24"/>
          <w:sz w:val="36"/>
          <w:szCs w:val="36"/>
        </w:rPr>
      </w:pPr>
      <w:bookmarkStart w:id="46" w:name="_Toc242795034"/>
      <w:r>
        <w:br w:type="page"/>
      </w:r>
    </w:p>
    <w:p w14:paraId="23549712" w14:textId="77FDB592" w:rsidR="00CD150D" w:rsidRDefault="00CD150D" w:rsidP="0036618D">
      <w:pPr>
        <w:pStyle w:val="Heading1"/>
      </w:pPr>
      <w:bookmarkStart w:id="47" w:name="_Toc304199349"/>
      <w:r>
        <w:lastRenderedPageBreak/>
        <w:t>Version History</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50"/>
        <w:gridCol w:w="2070"/>
      </w:tblGrid>
      <w:tr w:rsidR="00CD150D" w14:paraId="23549716" w14:textId="77777777" w:rsidTr="008B651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549713" w14:textId="77777777" w:rsidR="00CD150D" w:rsidRPr="00F069D0" w:rsidRDefault="00CD150D" w:rsidP="00CD150D">
            <w:pPr>
              <w:pStyle w:val="Text"/>
              <w:rPr>
                <w:rFonts w:eastAsiaTheme="minorHAnsi"/>
              </w:rPr>
            </w:pPr>
            <w:r>
              <w:rPr>
                <w:rFonts w:eastAsiaTheme="minorHAnsi"/>
                <w:b/>
              </w:rPr>
              <w:t>Ver</w:t>
            </w:r>
            <w:r w:rsidRPr="00F069D0">
              <w:rPr>
                <w:rFonts w:eastAsiaTheme="minorHAnsi"/>
                <w:b/>
              </w:rPr>
              <w:t>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549714" w14:textId="77777777" w:rsidR="00CD150D" w:rsidRPr="00F069D0" w:rsidRDefault="00CD150D" w:rsidP="00CD150D">
            <w:pPr>
              <w:pStyle w:val="Text"/>
              <w:rPr>
                <w:rFonts w:eastAsiaTheme="minorHAnsi"/>
              </w:rPr>
            </w:pPr>
            <w:r w:rsidRPr="00F069D0">
              <w:rPr>
                <w:rFonts w:eastAsiaTheme="minorHAnsi"/>
                <w:b/>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549715" w14:textId="77777777" w:rsidR="00CD150D" w:rsidRPr="00F069D0" w:rsidRDefault="00CD150D" w:rsidP="00CD150D">
            <w:pPr>
              <w:pStyle w:val="Text"/>
              <w:rPr>
                <w:rFonts w:eastAsiaTheme="minorHAnsi"/>
              </w:rPr>
            </w:pPr>
            <w:r w:rsidRPr="00F069D0">
              <w:rPr>
                <w:rFonts w:eastAsiaTheme="minorHAnsi"/>
                <w:b/>
              </w:rPr>
              <w:t>Date</w:t>
            </w:r>
          </w:p>
        </w:tc>
      </w:tr>
      <w:tr w:rsidR="00E115B0" w14:paraId="2354971A" w14:textId="77777777" w:rsidTr="00CD150D">
        <w:trPr>
          <w:trHeight w:val="1007"/>
        </w:trPr>
        <w:tc>
          <w:tcPr>
            <w:tcW w:w="1008" w:type="dxa"/>
            <w:tcBorders>
              <w:top w:val="single" w:sz="4" w:space="0" w:color="auto"/>
              <w:left w:val="single" w:sz="4" w:space="0" w:color="auto"/>
              <w:bottom w:val="single" w:sz="4" w:space="0" w:color="auto"/>
              <w:right w:val="single" w:sz="4" w:space="0" w:color="auto"/>
            </w:tcBorders>
          </w:tcPr>
          <w:p w14:paraId="23549717" w14:textId="77777777" w:rsidR="00E115B0" w:rsidRDefault="00E115B0" w:rsidP="00CD150D">
            <w:pPr>
              <w:pStyle w:val="Text"/>
              <w:rPr>
                <w:rFonts w:eastAsiaTheme="minorHAnsi"/>
              </w:rPr>
            </w:pPr>
            <w:r>
              <w:rPr>
                <w:rFonts w:eastAsiaTheme="minorHAnsi"/>
              </w:rPr>
              <w:t>1.2</w:t>
            </w:r>
          </w:p>
        </w:tc>
        <w:tc>
          <w:tcPr>
            <w:tcW w:w="4950" w:type="dxa"/>
            <w:tcBorders>
              <w:top w:val="single" w:sz="4" w:space="0" w:color="auto"/>
              <w:left w:val="single" w:sz="4" w:space="0" w:color="auto"/>
              <w:right w:val="single" w:sz="4" w:space="0" w:color="auto"/>
            </w:tcBorders>
          </w:tcPr>
          <w:p w14:paraId="23549718" w14:textId="77777777" w:rsidR="00E115B0" w:rsidRDefault="00E115B0">
            <w:pPr>
              <w:pStyle w:val="Text"/>
              <w:rPr>
                <w:rFonts w:eastAsiaTheme="minorHAnsi"/>
              </w:rPr>
            </w:pPr>
            <w:r w:rsidRPr="00961C65">
              <w:rPr>
                <w:rFonts w:eastAsiaTheme="minorHAnsi"/>
              </w:rPr>
              <w:t>Minor updates to this guide to reflect current IPD template</w:t>
            </w:r>
            <w:r>
              <w:rPr>
                <w:rFonts w:eastAsiaTheme="minorHAnsi"/>
              </w:rPr>
              <w:t>.</w:t>
            </w:r>
          </w:p>
        </w:tc>
        <w:tc>
          <w:tcPr>
            <w:tcW w:w="2070" w:type="dxa"/>
            <w:tcBorders>
              <w:top w:val="single" w:sz="4" w:space="0" w:color="auto"/>
              <w:left w:val="single" w:sz="4" w:space="0" w:color="auto"/>
              <w:bottom w:val="single" w:sz="4" w:space="0" w:color="auto"/>
              <w:right w:val="single" w:sz="4" w:space="0" w:color="auto"/>
            </w:tcBorders>
          </w:tcPr>
          <w:p w14:paraId="23549719" w14:textId="5C139785" w:rsidR="00E115B0" w:rsidRDefault="00D041E0" w:rsidP="00F12A20">
            <w:pPr>
              <w:pStyle w:val="Text"/>
              <w:rPr>
                <w:rFonts w:eastAsiaTheme="minorHAnsi"/>
              </w:rPr>
            </w:pPr>
            <w:r>
              <w:t>November</w:t>
            </w:r>
            <w:r w:rsidR="00E115B0">
              <w:rPr>
                <w:rFonts w:eastAsiaTheme="minorHAnsi"/>
              </w:rPr>
              <w:t xml:space="preserve"> 2011</w:t>
            </w:r>
          </w:p>
        </w:tc>
      </w:tr>
      <w:tr w:rsidR="00647068" w14:paraId="23549720" w14:textId="77777777" w:rsidTr="00CD150D">
        <w:trPr>
          <w:trHeight w:val="1007"/>
        </w:trPr>
        <w:tc>
          <w:tcPr>
            <w:tcW w:w="1008" w:type="dxa"/>
            <w:tcBorders>
              <w:top w:val="single" w:sz="4" w:space="0" w:color="auto"/>
              <w:left w:val="single" w:sz="4" w:space="0" w:color="auto"/>
              <w:bottom w:val="single" w:sz="4" w:space="0" w:color="auto"/>
              <w:right w:val="single" w:sz="4" w:space="0" w:color="auto"/>
            </w:tcBorders>
            <w:hideMark/>
          </w:tcPr>
          <w:p w14:paraId="2354971B" w14:textId="77777777" w:rsidR="00647068" w:rsidRPr="00F069D0" w:rsidRDefault="00647068" w:rsidP="00CD150D">
            <w:pPr>
              <w:pStyle w:val="Text"/>
              <w:rPr>
                <w:rFonts w:eastAsiaTheme="minorHAnsi"/>
              </w:rPr>
            </w:pPr>
            <w:r>
              <w:rPr>
                <w:rFonts w:eastAsiaTheme="minorHAnsi"/>
              </w:rPr>
              <w:t>1.1</w:t>
            </w:r>
          </w:p>
        </w:tc>
        <w:tc>
          <w:tcPr>
            <w:tcW w:w="4950" w:type="dxa"/>
            <w:tcBorders>
              <w:top w:val="single" w:sz="4" w:space="0" w:color="auto"/>
              <w:left w:val="single" w:sz="4" w:space="0" w:color="auto"/>
              <w:right w:val="single" w:sz="4" w:space="0" w:color="auto"/>
            </w:tcBorders>
            <w:hideMark/>
          </w:tcPr>
          <w:p w14:paraId="2354971C" w14:textId="77777777" w:rsidR="00240E31" w:rsidRDefault="006D46E6">
            <w:pPr>
              <w:pStyle w:val="Text"/>
              <w:rPr>
                <w:rFonts w:eastAsiaTheme="minorHAnsi" w:cs="Arial"/>
                <w:noProof/>
                <w:kern w:val="24"/>
                <w:szCs w:val="18"/>
              </w:rPr>
            </w:pPr>
            <w:r>
              <w:rPr>
                <w:rFonts w:eastAsiaTheme="minorHAnsi"/>
              </w:rPr>
              <w:t>Added Windows 7 support throughout guide.</w:t>
            </w:r>
          </w:p>
          <w:p w14:paraId="2354971D" w14:textId="77777777" w:rsidR="00240E31" w:rsidRDefault="00571A85">
            <w:pPr>
              <w:pStyle w:val="Text"/>
              <w:rPr>
                <w:rFonts w:eastAsiaTheme="minorHAnsi" w:cs="Arial"/>
                <w:noProof/>
                <w:kern w:val="24"/>
                <w:szCs w:val="18"/>
              </w:rPr>
            </w:pPr>
            <w:r>
              <w:rPr>
                <w:rFonts w:eastAsiaTheme="minorHAnsi"/>
              </w:rPr>
              <w:t xml:space="preserve">Deleted Appendix C: </w:t>
            </w:r>
            <w:r w:rsidRPr="00571A85">
              <w:rPr>
                <w:rFonts w:eastAsiaTheme="minorHAnsi"/>
              </w:rPr>
              <w:t>MED-V TrimTransfer Technology</w:t>
            </w:r>
            <w:r w:rsidR="00A842F4">
              <w:rPr>
                <w:rFonts w:eastAsiaTheme="minorHAnsi"/>
              </w:rPr>
              <w:t>.</w:t>
            </w:r>
          </w:p>
          <w:p w14:paraId="2354971E" w14:textId="77777777" w:rsidR="00240E31" w:rsidRDefault="00961C65">
            <w:pPr>
              <w:pStyle w:val="Text"/>
              <w:rPr>
                <w:rFonts w:eastAsiaTheme="minorHAnsi"/>
                <w:b/>
              </w:rPr>
            </w:pPr>
            <w:r w:rsidRPr="00961C65">
              <w:rPr>
                <w:rFonts w:eastAsiaTheme="minorHAnsi"/>
              </w:rPr>
              <w:t>Minor updates to this guide to reflect current IPD template.</w:t>
            </w:r>
          </w:p>
        </w:tc>
        <w:tc>
          <w:tcPr>
            <w:tcW w:w="2070" w:type="dxa"/>
            <w:tcBorders>
              <w:top w:val="single" w:sz="4" w:space="0" w:color="auto"/>
              <w:left w:val="single" w:sz="4" w:space="0" w:color="auto"/>
              <w:bottom w:val="single" w:sz="4" w:space="0" w:color="auto"/>
              <w:right w:val="single" w:sz="4" w:space="0" w:color="auto"/>
            </w:tcBorders>
          </w:tcPr>
          <w:p w14:paraId="2354971F" w14:textId="77777777" w:rsidR="00647068" w:rsidRPr="00F069D0" w:rsidRDefault="00647068" w:rsidP="00F12A20">
            <w:pPr>
              <w:pStyle w:val="Text"/>
              <w:rPr>
                <w:rFonts w:eastAsiaTheme="minorHAnsi"/>
              </w:rPr>
            </w:pPr>
            <w:r>
              <w:rPr>
                <w:rFonts w:eastAsiaTheme="minorHAnsi"/>
              </w:rPr>
              <w:t>Ju</w:t>
            </w:r>
            <w:r w:rsidR="00F12A20">
              <w:rPr>
                <w:rFonts w:eastAsiaTheme="minorHAnsi"/>
              </w:rPr>
              <w:t>ly</w:t>
            </w:r>
            <w:r>
              <w:rPr>
                <w:rFonts w:eastAsiaTheme="minorHAnsi"/>
              </w:rPr>
              <w:t xml:space="preserve"> 2010</w:t>
            </w:r>
          </w:p>
        </w:tc>
      </w:tr>
      <w:tr w:rsidR="00CD150D" w14:paraId="23549724" w14:textId="77777777" w:rsidTr="008B651C">
        <w:tc>
          <w:tcPr>
            <w:tcW w:w="1008" w:type="dxa"/>
            <w:tcBorders>
              <w:top w:val="single" w:sz="4" w:space="0" w:color="auto"/>
              <w:left w:val="single" w:sz="4" w:space="0" w:color="auto"/>
              <w:bottom w:val="single" w:sz="4" w:space="0" w:color="auto"/>
              <w:right w:val="single" w:sz="4" w:space="0" w:color="auto"/>
            </w:tcBorders>
          </w:tcPr>
          <w:p w14:paraId="23549721" w14:textId="77777777" w:rsidR="00CD150D" w:rsidRPr="00F069D0" w:rsidRDefault="00CD150D" w:rsidP="00CD150D">
            <w:pPr>
              <w:pStyle w:val="Text"/>
              <w:rPr>
                <w:rFonts w:eastAsiaTheme="minorHAnsi"/>
              </w:rPr>
            </w:pPr>
            <w:r>
              <w:rPr>
                <w:rFonts w:eastAsiaTheme="minorHAnsi"/>
              </w:rPr>
              <w:t>1.0</w:t>
            </w:r>
          </w:p>
        </w:tc>
        <w:tc>
          <w:tcPr>
            <w:tcW w:w="4950" w:type="dxa"/>
            <w:tcBorders>
              <w:top w:val="single" w:sz="4" w:space="0" w:color="auto"/>
              <w:left w:val="single" w:sz="4" w:space="0" w:color="auto"/>
              <w:bottom w:val="single" w:sz="4" w:space="0" w:color="auto"/>
              <w:right w:val="single" w:sz="4" w:space="0" w:color="auto"/>
            </w:tcBorders>
          </w:tcPr>
          <w:p w14:paraId="23549722" w14:textId="77777777" w:rsidR="00CD150D" w:rsidRPr="00F069D0" w:rsidRDefault="00CD150D" w:rsidP="00CD150D">
            <w:pPr>
              <w:pStyle w:val="Text"/>
              <w:rPr>
                <w:rFonts w:eastAsiaTheme="minorHAnsi"/>
              </w:rPr>
            </w:pPr>
            <w:r>
              <w:rPr>
                <w:rFonts w:eastAsiaTheme="minorHAnsi"/>
              </w:rPr>
              <w:t>Original release.</w:t>
            </w:r>
          </w:p>
        </w:tc>
        <w:tc>
          <w:tcPr>
            <w:tcW w:w="2070" w:type="dxa"/>
            <w:tcBorders>
              <w:top w:val="single" w:sz="4" w:space="0" w:color="auto"/>
              <w:left w:val="single" w:sz="4" w:space="0" w:color="auto"/>
              <w:bottom w:val="single" w:sz="4" w:space="0" w:color="auto"/>
              <w:right w:val="single" w:sz="4" w:space="0" w:color="auto"/>
            </w:tcBorders>
          </w:tcPr>
          <w:p w14:paraId="23549723" w14:textId="77777777" w:rsidR="00CD150D" w:rsidRPr="00F069D0" w:rsidRDefault="00CD150D" w:rsidP="00CD150D">
            <w:pPr>
              <w:pStyle w:val="Text"/>
              <w:rPr>
                <w:rFonts w:eastAsiaTheme="minorHAnsi"/>
              </w:rPr>
            </w:pPr>
            <w:r>
              <w:rPr>
                <w:rFonts w:eastAsiaTheme="minorHAnsi"/>
              </w:rPr>
              <w:t>March 2009</w:t>
            </w:r>
          </w:p>
        </w:tc>
      </w:tr>
    </w:tbl>
    <w:p w14:paraId="23549726" w14:textId="77777777" w:rsidR="00CD150D" w:rsidRDefault="00CD150D">
      <w:pPr>
        <w:spacing w:before="0" w:after="0" w:line="240" w:lineRule="auto"/>
        <w:rPr>
          <w:rFonts w:ascii="Arial Black" w:hAnsi="Arial Black"/>
          <w:b w:val="0"/>
          <w:color w:val="000000"/>
          <w:kern w:val="24"/>
          <w:sz w:val="36"/>
          <w:szCs w:val="36"/>
        </w:rPr>
      </w:pPr>
      <w:r>
        <w:br w:type="page"/>
      </w:r>
    </w:p>
    <w:p w14:paraId="23549727" w14:textId="77777777" w:rsidR="002C00A7" w:rsidRDefault="002C00A7" w:rsidP="0004316C">
      <w:pPr>
        <w:pStyle w:val="Heading1"/>
      </w:pPr>
      <w:bookmarkStart w:id="48" w:name="_Toc304199350"/>
      <w:r>
        <w:lastRenderedPageBreak/>
        <w:t>Acknowledgments</w:t>
      </w:r>
      <w:bookmarkEnd w:id="40"/>
      <w:bookmarkEnd w:id="41"/>
      <w:bookmarkEnd w:id="48"/>
    </w:p>
    <w:p w14:paraId="23549728" w14:textId="3A9592F2" w:rsidR="002C00A7" w:rsidRDefault="002C00A7" w:rsidP="004241F6">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 xml:space="preserve">Infrastructure Planning and Design </w:t>
      </w:r>
      <w:r w:rsidR="00510BAF">
        <w:rPr>
          <w:i/>
        </w:rPr>
        <w:t xml:space="preserve">Guide for </w:t>
      </w:r>
      <w:r>
        <w:rPr>
          <w:i/>
        </w:rPr>
        <w:t>Microsoft Enterprise Desktop Virtualization</w:t>
      </w:r>
      <w:r w:rsidRPr="008C725F">
        <w:t>.</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17332AC1" w14:textId="77777777" w:rsidR="00510BAF" w:rsidRPr="00EB7204" w:rsidRDefault="00510BAF" w:rsidP="004241F6">
      <w:pPr>
        <w:pStyle w:val="Text"/>
      </w:pPr>
    </w:p>
    <w:p w14:paraId="23549729" w14:textId="77777777" w:rsidR="002C00A7" w:rsidRPr="004241F6" w:rsidRDefault="002C00A7" w:rsidP="004241F6">
      <w:pPr>
        <w:pStyle w:val="Text"/>
        <w:rPr>
          <w:b/>
        </w:rPr>
      </w:pPr>
      <w:r w:rsidRPr="004241F6">
        <w:rPr>
          <w:b/>
        </w:rPr>
        <w:t>Contributors:</w:t>
      </w:r>
    </w:p>
    <w:p w14:paraId="2354972A" w14:textId="77777777" w:rsidR="002C00A7" w:rsidRPr="008E1E5C" w:rsidRDefault="002C00A7" w:rsidP="008E1E5C">
      <w:pPr>
        <w:pStyle w:val="BulletedList1"/>
        <w:numPr>
          <w:ilvl w:val="0"/>
          <w:numId w:val="34"/>
        </w:numPr>
        <w:rPr>
          <w:rStyle w:val="Italic"/>
          <w:i w:val="0"/>
        </w:rPr>
      </w:pPr>
      <w:r>
        <w:t>Jude Chosnyk</w:t>
      </w:r>
      <w:r w:rsidR="00686393">
        <w:t xml:space="preserve"> </w:t>
      </w:r>
      <w:r w:rsidR="008C725F">
        <w:t xml:space="preserve">– </w:t>
      </w:r>
      <w:r>
        <w:rPr>
          <w:rStyle w:val="Italic"/>
        </w:rPr>
        <w:t>GrandMasters</w:t>
      </w:r>
    </w:p>
    <w:p w14:paraId="2354972B" w14:textId="77777777" w:rsidR="002C00A7" w:rsidRDefault="002C00A7" w:rsidP="008E1E5C">
      <w:pPr>
        <w:pStyle w:val="BulletedList1"/>
        <w:numPr>
          <w:ilvl w:val="0"/>
          <w:numId w:val="34"/>
        </w:numPr>
        <w:rPr>
          <w:rStyle w:val="Italic"/>
          <w:i w:val="0"/>
        </w:rPr>
      </w:pPr>
      <w:r>
        <w:t>Fergus Stewart</w:t>
      </w:r>
      <w:r w:rsidR="00686393">
        <w:t xml:space="preserve"> </w:t>
      </w:r>
      <w:r w:rsidR="008C725F">
        <w:t>–</w:t>
      </w:r>
      <w:r w:rsidR="00686393">
        <w:t xml:space="preserve"> </w:t>
      </w:r>
      <w:r>
        <w:rPr>
          <w:rStyle w:val="Italic"/>
        </w:rPr>
        <w:t>Microsoft</w:t>
      </w:r>
    </w:p>
    <w:p w14:paraId="2354972C" w14:textId="77777777" w:rsidR="002C00A7" w:rsidRPr="00FD598A" w:rsidRDefault="002C00A7" w:rsidP="00FD598A">
      <w:pPr>
        <w:pStyle w:val="Text"/>
      </w:pPr>
    </w:p>
    <w:p w14:paraId="2354972D" w14:textId="77777777" w:rsidR="002C00A7" w:rsidRPr="004241F6" w:rsidRDefault="002C00A7" w:rsidP="004241F6">
      <w:pPr>
        <w:pStyle w:val="Text"/>
        <w:rPr>
          <w:b/>
        </w:rPr>
      </w:pPr>
      <w:r w:rsidRPr="004241F6">
        <w:rPr>
          <w:b/>
        </w:rPr>
        <w:t>Reviewers:</w:t>
      </w:r>
    </w:p>
    <w:p w14:paraId="2354972E" w14:textId="77777777" w:rsidR="0081060C" w:rsidRDefault="0081060C" w:rsidP="008E1E5C">
      <w:pPr>
        <w:pStyle w:val="BulletedList1"/>
        <w:numPr>
          <w:ilvl w:val="0"/>
          <w:numId w:val="34"/>
        </w:numPr>
      </w:pPr>
      <w:r>
        <w:t xml:space="preserve">Tomer Brand </w:t>
      </w:r>
      <w:r w:rsidR="008C725F">
        <w:t>–</w:t>
      </w:r>
      <w:r w:rsidR="00686393">
        <w:t xml:space="preserve"> </w:t>
      </w:r>
      <w:r>
        <w:rPr>
          <w:rStyle w:val="Italic"/>
        </w:rPr>
        <w:t>Microsoft</w:t>
      </w:r>
    </w:p>
    <w:p w14:paraId="2354972F" w14:textId="77777777" w:rsidR="002C00A7" w:rsidRPr="0081060C" w:rsidRDefault="002C00A7" w:rsidP="008E1E5C">
      <w:pPr>
        <w:pStyle w:val="BulletedList1"/>
        <w:numPr>
          <w:ilvl w:val="0"/>
          <w:numId w:val="34"/>
        </w:numPr>
        <w:rPr>
          <w:rStyle w:val="Italic"/>
          <w:i w:val="0"/>
        </w:rPr>
      </w:pPr>
      <w:r>
        <w:t>Michael Kaczmarek</w:t>
      </w:r>
      <w:r w:rsidR="00686393">
        <w:t xml:space="preserve"> </w:t>
      </w:r>
      <w:r w:rsidR="008C725F">
        <w:t>–</w:t>
      </w:r>
      <w:r w:rsidR="00686393">
        <w:t xml:space="preserve"> </w:t>
      </w:r>
      <w:r>
        <w:rPr>
          <w:rStyle w:val="Italic"/>
        </w:rPr>
        <w:t>Microsoft</w:t>
      </w:r>
    </w:p>
    <w:p w14:paraId="23549730" w14:textId="77777777" w:rsidR="007C3696" w:rsidRDefault="0081060C">
      <w:pPr>
        <w:pStyle w:val="BulletedList1"/>
        <w:numPr>
          <w:ilvl w:val="0"/>
          <w:numId w:val="34"/>
        </w:numPr>
        <w:rPr>
          <w:rStyle w:val="Italic"/>
          <w:i w:val="0"/>
        </w:rPr>
      </w:pPr>
      <w:r>
        <w:rPr>
          <w:rStyle w:val="Italic"/>
          <w:i w:val="0"/>
        </w:rPr>
        <w:t xml:space="preserve">Udo Karten </w:t>
      </w:r>
      <w:r w:rsidR="008C725F">
        <w:t>–</w:t>
      </w:r>
      <w:r w:rsidR="00686393">
        <w:rPr>
          <w:i/>
        </w:rPr>
        <w:t xml:space="preserve"> </w:t>
      </w:r>
      <w:r>
        <w:rPr>
          <w:i/>
        </w:rPr>
        <w:t>Capgemini</w:t>
      </w:r>
    </w:p>
    <w:p w14:paraId="23549731" w14:textId="77777777" w:rsidR="002C00A7" w:rsidRPr="004005A5" w:rsidRDefault="002C00A7" w:rsidP="00C15B94">
      <w:pPr>
        <w:pStyle w:val="BulletedList1"/>
        <w:numPr>
          <w:ilvl w:val="0"/>
          <w:numId w:val="34"/>
        </w:numPr>
        <w:rPr>
          <w:rStyle w:val="Italic"/>
          <w:i w:val="0"/>
        </w:rPr>
      </w:pPr>
      <w:r w:rsidRPr="001F5A8D">
        <w:t>Avihai Lifschitz</w:t>
      </w:r>
      <w:r w:rsidR="00686393">
        <w:t xml:space="preserve"> </w:t>
      </w:r>
      <w:r w:rsidR="003A29C2">
        <w:t xml:space="preserve">– </w:t>
      </w:r>
      <w:r>
        <w:rPr>
          <w:rStyle w:val="Italic"/>
        </w:rPr>
        <w:t>Microsoft</w:t>
      </w:r>
    </w:p>
    <w:p w14:paraId="23549732" w14:textId="77777777" w:rsidR="004005A5" w:rsidRPr="004005A5" w:rsidRDefault="004005A5" w:rsidP="004005A5">
      <w:pPr>
        <w:pStyle w:val="BulletedList1"/>
        <w:numPr>
          <w:ilvl w:val="0"/>
          <w:numId w:val="34"/>
        </w:numPr>
        <w:rPr>
          <w:rStyle w:val="Italic"/>
          <w:i w:val="0"/>
        </w:rPr>
      </w:pPr>
      <w:r>
        <w:t>Brandt Mackey</w:t>
      </w:r>
      <w:r w:rsidR="00686393">
        <w:t xml:space="preserve"> </w:t>
      </w:r>
      <w:r w:rsidR="008C725F">
        <w:t>–</w:t>
      </w:r>
      <w:r w:rsidR="00686393">
        <w:t xml:space="preserve"> </w:t>
      </w:r>
      <w:r>
        <w:rPr>
          <w:rStyle w:val="Italic"/>
        </w:rPr>
        <w:t>Microsoft</w:t>
      </w:r>
    </w:p>
    <w:p w14:paraId="23549733" w14:textId="77777777" w:rsidR="002C00A7" w:rsidRPr="0074091E" w:rsidRDefault="002C00A7" w:rsidP="008E1E5C">
      <w:pPr>
        <w:pStyle w:val="BulletedList1"/>
        <w:numPr>
          <w:ilvl w:val="0"/>
          <w:numId w:val="34"/>
        </w:numPr>
      </w:pPr>
      <w:r>
        <w:t>Robin Maher</w:t>
      </w:r>
      <w:r w:rsidR="00686393">
        <w:t xml:space="preserve"> </w:t>
      </w:r>
      <w:r w:rsidR="008C725F">
        <w:t>–</w:t>
      </w:r>
      <w:r w:rsidR="00686393">
        <w:t xml:space="preserve"> </w:t>
      </w:r>
      <w:r>
        <w:rPr>
          <w:i/>
        </w:rPr>
        <w:t>Microsoft</w:t>
      </w:r>
    </w:p>
    <w:p w14:paraId="23549734" w14:textId="77777777" w:rsidR="0081060C" w:rsidRPr="00C713C3" w:rsidRDefault="002C00A7" w:rsidP="0081060C">
      <w:pPr>
        <w:pStyle w:val="BulletedList1"/>
        <w:numPr>
          <w:ilvl w:val="0"/>
          <w:numId w:val="34"/>
        </w:numPr>
      </w:pPr>
      <w:r>
        <w:rPr>
          <w:rFonts w:ascii="Tahoma" w:hAnsi="Tahoma" w:cs="Tahoma"/>
        </w:rPr>
        <w:t>Ran Oelgiesser</w:t>
      </w:r>
      <w:r w:rsidR="00686393" w:rsidRPr="003A29C2">
        <w:rPr>
          <w:rStyle w:val="TextChar"/>
        </w:rPr>
        <w:t xml:space="preserve"> </w:t>
      </w:r>
      <w:r w:rsidR="003A29C2">
        <w:t xml:space="preserve">– </w:t>
      </w:r>
      <w:r>
        <w:rPr>
          <w:i/>
        </w:rPr>
        <w:t>Microsoft</w:t>
      </w:r>
    </w:p>
    <w:p w14:paraId="23549735" w14:textId="4A0AD8C5" w:rsidR="00C713C3" w:rsidRPr="0081060C" w:rsidRDefault="00C713C3" w:rsidP="00C713C3">
      <w:pPr>
        <w:pStyle w:val="BulletedList1"/>
      </w:pPr>
      <w:r>
        <w:t>Brett Polen</w:t>
      </w:r>
      <w:r w:rsidR="00510BAF" w:rsidRPr="003A29C2">
        <w:rPr>
          <w:rStyle w:val="TextChar"/>
        </w:rPr>
        <w:t xml:space="preserve"> </w:t>
      </w:r>
      <w:r w:rsidR="00510BAF">
        <w:t xml:space="preserve">– </w:t>
      </w:r>
      <w:r w:rsidR="00D24863" w:rsidRPr="00D24863">
        <w:rPr>
          <w:i/>
        </w:rPr>
        <w:t>Xtreme Consulting Group</w:t>
      </w:r>
    </w:p>
    <w:p w14:paraId="23549736" w14:textId="77777777" w:rsidR="0081060C" w:rsidRDefault="0081060C" w:rsidP="0081060C">
      <w:pPr>
        <w:pStyle w:val="BulletedList1"/>
        <w:numPr>
          <w:ilvl w:val="0"/>
          <w:numId w:val="34"/>
        </w:numPr>
      </w:pPr>
      <w:r>
        <w:rPr>
          <w:rFonts w:ascii="Tahoma" w:hAnsi="Tahoma" w:cs="Tahoma"/>
        </w:rPr>
        <w:t>John Savill</w:t>
      </w:r>
      <w:r w:rsidRPr="003A29C2">
        <w:rPr>
          <w:rStyle w:val="TextChar"/>
        </w:rPr>
        <w:t xml:space="preserve"> </w:t>
      </w:r>
      <w:r w:rsidR="008C725F">
        <w:t>–</w:t>
      </w:r>
      <w:r>
        <w:t xml:space="preserve"> </w:t>
      </w:r>
      <w:r>
        <w:rPr>
          <w:i/>
        </w:rPr>
        <w:t>EMC</w:t>
      </w:r>
    </w:p>
    <w:p w14:paraId="23549737" w14:textId="77777777" w:rsidR="0081060C" w:rsidRDefault="0081060C" w:rsidP="008E1E5C">
      <w:pPr>
        <w:pStyle w:val="BulletedList1"/>
        <w:numPr>
          <w:ilvl w:val="0"/>
          <w:numId w:val="34"/>
        </w:numPr>
        <w:rPr>
          <w:rStyle w:val="Italic"/>
          <w:i w:val="0"/>
        </w:rPr>
      </w:pPr>
      <w:r>
        <w:rPr>
          <w:rStyle w:val="Italic"/>
          <w:i w:val="0"/>
        </w:rPr>
        <w:t xml:space="preserve">René Scholten </w:t>
      </w:r>
      <w:r w:rsidR="003A29C2">
        <w:rPr>
          <w:i/>
        </w:rPr>
        <w:t xml:space="preserve">– </w:t>
      </w:r>
      <w:r>
        <w:rPr>
          <w:i/>
        </w:rPr>
        <w:t>Capgemini</w:t>
      </w:r>
    </w:p>
    <w:p w14:paraId="23549738" w14:textId="77777777" w:rsidR="002C00A7" w:rsidRPr="0081060C" w:rsidRDefault="002C00A7" w:rsidP="008E1E5C">
      <w:pPr>
        <w:pStyle w:val="BulletedList1"/>
        <w:numPr>
          <w:ilvl w:val="0"/>
          <w:numId w:val="34"/>
        </w:numPr>
      </w:pPr>
      <w:r w:rsidRPr="00C76636">
        <w:rPr>
          <w:rStyle w:val="Italic"/>
          <w:i w:val="0"/>
        </w:rPr>
        <w:t>Melissa Stowe</w:t>
      </w:r>
      <w:r w:rsidR="00686393">
        <w:rPr>
          <w:rStyle w:val="Italic"/>
          <w:i w:val="0"/>
        </w:rPr>
        <w:t xml:space="preserve"> </w:t>
      </w:r>
      <w:r w:rsidR="008C725F">
        <w:t>–</w:t>
      </w:r>
      <w:r w:rsidR="00686393">
        <w:rPr>
          <w:i/>
        </w:rPr>
        <w:t xml:space="preserve"> </w:t>
      </w:r>
      <w:r>
        <w:rPr>
          <w:i/>
        </w:rPr>
        <w:t>Microsoft</w:t>
      </w:r>
    </w:p>
    <w:p w14:paraId="23549739" w14:textId="77777777" w:rsidR="002C00A7" w:rsidRPr="00FD598A" w:rsidRDefault="002C00A7" w:rsidP="00FD598A">
      <w:pPr>
        <w:pStyle w:val="Text"/>
      </w:pPr>
    </w:p>
    <w:p w14:paraId="2354973A" w14:textId="77777777" w:rsidR="002C00A7" w:rsidRPr="004241F6" w:rsidRDefault="002C00A7" w:rsidP="004241F6">
      <w:pPr>
        <w:pStyle w:val="Text"/>
        <w:rPr>
          <w:b/>
        </w:rPr>
      </w:pPr>
      <w:r w:rsidRPr="004241F6">
        <w:rPr>
          <w:b/>
        </w:rPr>
        <w:t>Editors:</w:t>
      </w:r>
    </w:p>
    <w:p w14:paraId="2354973B" w14:textId="6F9B1503" w:rsidR="002C00A7" w:rsidRDefault="002C00A7" w:rsidP="008E1E5C">
      <w:pPr>
        <w:pStyle w:val="BulletedList1"/>
        <w:numPr>
          <w:ilvl w:val="0"/>
          <w:numId w:val="34"/>
        </w:numPr>
        <w:rPr>
          <w:i/>
        </w:rPr>
      </w:pPr>
      <w:r>
        <w:t>Laurie Dunham</w:t>
      </w:r>
      <w:r w:rsidR="00686393">
        <w:t xml:space="preserve"> </w:t>
      </w:r>
      <w:r w:rsidR="008C725F">
        <w:t>–</w:t>
      </w:r>
      <w:r w:rsidR="00686393">
        <w:t xml:space="preserve"> </w:t>
      </w:r>
      <w:r w:rsidR="00510BAF" w:rsidRPr="00510BAF">
        <w:rPr>
          <w:i/>
        </w:rPr>
        <w:t>Xtreme Consulting Group</w:t>
      </w:r>
    </w:p>
    <w:p w14:paraId="2354973C" w14:textId="77777777" w:rsidR="002C00A7" w:rsidRDefault="002C00A7" w:rsidP="008E1E5C">
      <w:pPr>
        <w:pStyle w:val="BulletedList1"/>
        <w:numPr>
          <w:ilvl w:val="0"/>
          <w:numId w:val="34"/>
        </w:numPr>
        <w:rPr>
          <w:i/>
        </w:rPr>
      </w:pPr>
      <w:r>
        <w:t>Pat Rytkonen</w:t>
      </w:r>
      <w:r w:rsidR="00686393">
        <w:t xml:space="preserve"> </w:t>
      </w:r>
      <w:r w:rsidR="008C725F">
        <w:t>–</w:t>
      </w:r>
      <w:r w:rsidR="00686393">
        <w:t xml:space="preserve"> </w:t>
      </w:r>
      <w:r>
        <w:rPr>
          <w:i/>
        </w:rPr>
        <w:t>Volt Technical Services</w:t>
      </w:r>
    </w:p>
    <w:p w14:paraId="2354973E" w14:textId="77777777" w:rsidR="003F0287" w:rsidRPr="00E26052" w:rsidRDefault="003F0287" w:rsidP="003F0287">
      <w:pPr>
        <w:pStyle w:val="Heading2"/>
      </w:pPr>
      <w:r w:rsidRPr="00E26052">
        <w:t>Feedback</w:t>
      </w:r>
    </w:p>
    <w:p w14:paraId="2354973F" w14:textId="2A02B0FF" w:rsidR="003F0287" w:rsidRDefault="003F0287" w:rsidP="003F0287">
      <w:pPr>
        <w:pStyle w:val="Text"/>
      </w:pPr>
      <w:r w:rsidRPr="00F973F1">
        <w:t>Please direct questions and comments about this guide</w:t>
      </w:r>
      <w:r>
        <w:t xml:space="preserve"> to</w:t>
      </w:r>
      <w:r w:rsidRPr="00F973F1">
        <w:t xml:space="preserve"> </w:t>
      </w:r>
      <w:hyperlink r:id="rId43" w:history="1">
        <w:r>
          <w:rPr>
            <w:rStyle w:val="Hyperlink"/>
            <w:rFonts w:cs="Arial"/>
          </w:rPr>
          <w:t>ipdfdbk@microsoft.com</w:t>
        </w:r>
      </w:hyperlink>
      <w:r w:rsidRPr="00F973F1">
        <w:t>.</w:t>
      </w:r>
    </w:p>
    <w:p w14:paraId="23549741" w14:textId="77777777" w:rsidR="003F0287" w:rsidRPr="00B76D12" w:rsidRDefault="003F0287" w:rsidP="00186185">
      <w:pPr>
        <w:pStyle w:val="Text"/>
      </w:pPr>
    </w:p>
    <w:sectPr w:rsidR="003F0287" w:rsidRPr="00B76D12" w:rsidSect="00114EAA">
      <w:type w:val="oddPage"/>
      <w:pgSz w:w="12240" w:h="15840" w:code="1"/>
      <w:pgMar w:top="1440" w:right="2160" w:bottom="1440" w:left="2160" w:header="1020" w:footer="10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fci wne:fciName="AcceptChangesOrAdvanc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DFE9E" w14:textId="77777777" w:rsidR="00C60064" w:rsidRDefault="00C60064">
      <w:r>
        <w:separator/>
      </w:r>
    </w:p>
  </w:endnote>
  <w:endnote w:type="continuationSeparator" w:id="0">
    <w:p w14:paraId="63EAFCBE" w14:textId="77777777" w:rsidR="00C60064" w:rsidRDefault="00C6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5A" w14:textId="77777777" w:rsidR="004A0A57" w:rsidRPr="007B19F8" w:rsidRDefault="004A0A57" w:rsidP="00CD150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3549764" wp14:editId="23549765">
          <wp:extent cx="1280160" cy="112654"/>
          <wp:effectExtent l="1905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5B" w14:textId="77777777" w:rsidR="004A0A57" w:rsidRPr="007B19F8" w:rsidRDefault="004A0A57" w:rsidP="00CD150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3549766" wp14:editId="23549767">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5903" w14:textId="77777777" w:rsidR="007C4800" w:rsidRDefault="007C48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63" w14:textId="77777777" w:rsidR="004A0A57" w:rsidRPr="007B19F8" w:rsidRDefault="004A0A57" w:rsidP="00CD150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3549768" wp14:editId="23549769">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A39CA" w14:textId="77777777" w:rsidR="00C60064" w:rsidRDefault="00C60064">
      <w:r>
        <w:separator/>
      </w:r>
    </w:p>
  </w:footnote>
  <w:footnote w:type="continuationSeparator" w:id="0">
    <w:p w14:paraId="4E87666E" w14:textId="77777777" w:rsidR="00C60064" w:rsidRDefault="00C6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56" w14:textId="77777777" w:rsidR="004A0A57" w:rsidRDefault="004A0A57"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3549757" w14:textId="77777777" w:rsidR="004A0A57" w:rsidRDefault="004A0A57"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58" w14:textId="77777777" w:rsidR="004A0A57" w:rsidRDefault="004A0A57"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3549759" w14:textId="77777777" w:rsidR="004A0A57" w:rsidRDefault="004A0A57"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5C" w14:textId="77777777" w:rsidR="004A0A57" w:rsidRDefault="004A0A57"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5D" w14:textId="77777777" w:rsidR="004A0A57" w:rsidRDefault="004A0A57"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C4800">
      <w:rPr>
        <w:rStyle w:val="PageNumber"/>
        <w:noProof/>
      </w:rPr>
      <w:t>26</w:t>
    </w:r>
    <w:r>
      <w:rPr>
        <w:rStyle w:val="PageNumber"/>
      </w:rPr>
      <w:fldChar w:fldCharType="end"/>
    </w:r>
  </w:p>
  <w:p w14:paraId="2354975F" w14:textId="37E7FE6E" w:rsidR="004A0A57" w:rsidRPr="009314A7" w:rsidRDefault="004A0A57" w:rsidP="0036618D">
    <w:pPr>
      <w:pStyle w:val="Header"/>
      <w:ind w:right="0" w:firstLine="360"/>
    </w:pPr>
    <w:r w:rsidRPr="007C40D4">
      <w:rPr>
        <w:rFonts w:ascii="Arial" w:hAnsi="Arial" w:cs="Arial"/>
        <w:sz w:val="16"/>
        <w:szCs w:val="16"/>
      </w:rPr>
      <w:tab/>
    </w:r>
    <w:r>
      <w:rPr>
        <w:rFonts w:ascii="Arial" w:hAnsi="Arial" w:cs="Arial"/>
        <w:sz w:val="16"/>
        <w:szCs w:val="16"/>
      </w:rPr>
      <w:t>Infrastructure Planning and Design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60" w14:textId="77777777" w:rsidR="004A0A57" w:rsidRDefault="004A0A57"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C4800">
      <w:rPr>
        <w:rStyle w:val="PageNumber"/>
        <w:noProof/>
      </w:rPr>
      <w:t>25</w:t>
    </w:r>
    <w:r>
      <w:rPr>
        <w:rStyle w:val="PageNumber"/>
      </w:rPr>
      <w:fldChar w:fldCharType="end"/>
    </w:r>
  </w:p>
  <w:p w14:paraId="23549761" w14:textId="77777777" w:rsidR="004A0A57" w:rsidRPr="007C40D4" w:rsidRDefault="004A0A57" w:rsidP="00114EAA">
    <w:pPr>
      <w:pStyle w:val="Header"/>
      <w:ind w:right="0" w:hanging="20"/>
      <w:rPr>
        <w:rFonts w:ascii="Arial" w:hAnsi="Arial" w:cs="Arial"/>
        <w:sz w:val="16"/>
        <w:szCs w:val="16"/>
      </w:rPr>
    </w:pPr>
    <w:r>
      <w:rPr>
        <w:rFonts w:ascii="Arial" w:hAnsi="Arial" w:cs="Arial"/>
        <w:sz w:val="16"/>
        <w:szCs w:val="16"/>
      </w:rPr>
      <w:t>Microsoft Enterprise Desktop Virtualization</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762" w14:textId="77777777" w:rsidR="004A0A57" w:rsidRDefault="004A0A57"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44630CD"/>
    <w:multiLevelType w:val="hybridMultilevel"/>
    <w:tmpl w:val="AD3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7D35116"/>
    <w:multiLevelType w:val="hybridMultilevel"/>
    <w:tmpl w:val="E484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77263"/>
    <w:multiLevelType w:val="hybridMultilevel"/>
    <w:tmpl w:val="B42687D2"/>
    <w:lvl w:ilvl="0" w:tplc="3774D8B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2E46E9"/>
    <w:multiLevelType w:val="hybridMultilevel"/>
    <w:tmpl w:val="51D4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C3BEA"/>
    <w:multiLevelType w:val="hybridMultilevel"/>
    <w:tmpl w:val="896457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9E6709"/>
    <w:multiLevelType w:val="hybridMultilevel"/>
    <w:tmpl w:val="08B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224F5E4C"/>
    <w:multiLevelType w:val="hybridMultilevel"/>
    <w:tmpl w:val="BF8E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243BB"/>
    <w:multiLevelType w:val="hybridMultilevel"/>
    <w:tmpl w:val="352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828030E"/>
    <w:multiLevelType w:val="hybridMultilevel"/>
    <w:tmpl w:val="6C4C2B98"/>
    <w:lvl w:ilvl="0" w:tplc="D57A662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DCE566A"/>
    <w:multiLevelType w:val="hybridMultilevel"/>
    <w:tmpl w:val="F2B2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3701E"/>
    <w:multiLevelType w:val="hybridMultilevel"/>
    <w:tmpl w:val="E64EFE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01C2A8C"/>
    <w:multiLevelType w:val="hybridMultilevel"/>
    <w:tmpl w:val="3634E5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5">
    <w:nsid w:val="463E6DAD"/>
    <w:multiLevelType w:val="hybridMultilevel"/>
    <w:tmpl w:val="B30450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0FF060A"/>
    <w:multiLevelType w:val="hybridMultilevel"/>
    <w:tmpl w:val="D9B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5A3565E6"/>
    <w:multiLevelType w:val="hybridMultilevel"/>
    <w:tmpl w:val="C9FA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95858"/>
    <w:multiLevelType w:val="hybridMultilevel"/>
    <w:tmpl w:val="C54692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AF674C"/>
    <w:multiLevelType w:val="hybridMultilevel"/>
    <w:tmpl w:val="190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6">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7">
    <w:nsid w:val="6E2543E6"/>
    <w:multiLevelType w:val="hybridMultilevel"/>
    <w:tmpl w:val="FCF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83A55"/>
    <w:multiLevelType w:val="hybridMultilevel"/>
    <w:tmpl w:val="78F6025C"/>
    <w:lvl w:ilvl="0" w:tplc="59487C1A">
      <w:start w:val="1"/>
      <w:numFmt w:val="decimal"/>
      <w:pStyle w:val="Heading1StepNumbered"/>
      <w:lvlText w:val="Step %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A57C48"/>
    <w:multiLevelType w:val="hybridMultilevel"/>
    <w:tmpl w:val="54D613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42">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43">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4">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5">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6"/>
  </w:num>
  <w:num w:numId="4">
    <w:abstractNumId w:val="40"/>
  </w:num>
  <w:num w:numId="5">
    <w:abstractNumId w:val="42"/>
  </w:num>
  <w:num w:numId="6">
    <w:abstractNumId w:val="30"/>
  </w:num>
  <w:num w:numId="7">
    <w:abstractNumId w:val="4"/>
  </w:num>
  <w:num w:numId="8">
    <w:abstractNumId w:val="10"/>
  </w:num>
  <w:num w:numId="9">
    <w:abstractNumId w:val="46"/>
  </w:num>
  <w:num w:numId="10">
    <w:abstractNumId w:val="3"/>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14"/>
  </w:num>
  <w:num w:numId="13">
    <w:abstractNumId w:val="1"/>
  </w:num>
  <w:num w:numId="14">
    <w:abstractNumId w:val="18"/>
  </w:num>
  <w:num w:numId="15">
    <w:abstractNumId w:val="16"/>
  </w:num>
  <w:num w:numId="16">
    <w:abstractNumId w:val="44"/>
  </w:num>
  <w:num w:numId="17">
    <w:abstractNumId w:val="43"/>
  </w:num>
  <w:num w:numId="18">
    <w:abstractNumId w:val="35"/>
  </w:num>
  <w:num w:numId="19">
    <w:abstractNumId w:val="19"/>
  </w:num>
  <w:num w:numId="20">
    <w:abstractNumId w:val="34"/>
  </w:num>
  <w:num w:numId="21">
    <w:abstractNumId w:val="29"/>
  </w:num>
  <w:num w:numId="22">
    <w:abstractNumId w:val="26"/>
  </w:num>
  <w:num w:numId="23">
    <w:abstractNumId w:val="17"/>
  </w:num>
  <w:num w:numId="24">
    <w:abstractNumId w:val="42"/>
    <w:lvlOverride w:ilvl="0">
      <w:startOverride w:val="1"/>
    </w:lvlOverride>
  </w:num>
  <w:num w:numId="25">
    <w:abstractNumId w:val="13"/>
  </w:num>
  <w:num w:numId="26">
    <w:abstractNumId w:val="45"/>
  </w:num>
  <w:num w:numId="27">
    <w:abstractNumId w:val="15"/>
  </w:num>
  <w:num w:numId="28">
    <w:abstractNumId w:val="24"/>
  </w:num>
  <w:num w:numId="29">
    <w:abstractNumId w:val="38"/>
  </w:num>
  <w:num w:numId="30">
    <w:abstractNumId w:val="20"/>
  </w:num>
  <w:num w:numId="31">
    <w:abstractNumId w:val="24"/>
  </w:num>
  <w:num w:numId="32">
    <w:abstractNumId w:val="33"/>
  </w:num>
  <w:num w:numId="33">
    <w:abstractNumId w:val="24"/>
  </w:num>
  <w:num w:numId="34">
    <w:abstractNumId w:val="24"/>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2"/>
  </w:num>
  <w:num w:numId="38">
    <w:abstractNumId w:val="24"/>
  </w:num>
  <w:num w:numId="39">
    <w:abstractNumId w:val="8"/>
  </w:num>
  <w:num w:numId="40">
    <w:abstractNumId w:val="9"/>
  </w:num>
  <w:num w:numId="41">
    <w:abstractNumId w:val="21"/>
  </w:num>
  <w:num w:numId="42">
    <w:abstractNumId w:val="31"/>
  </w:num>
  <w:num w:numId="43">
    <w:abstractNumId w:val="28"/>
  </w:num>
  <w:num w:numId="44">
    <w:abstractNumId w:val="37"/>
  </w:num>
  <w:num w:numId="45">
    <w:abstractNumId w:val="7"/>
  </w:num>
  <w:num w:numId="46">
    <w:abstractNumId w:val="23"/>
  </w:num>
  <w:num w:numId="47">
    <w:abstractNumId w:val="39"/>
  </w:num>
  <w:num w:numId="48">
    <w:abstractNumId w:val="2"/>
  </w:num>
  <w:num w:numId="49">
    <w:abstractNumId w:val="5"/>
  </w:num>
  <w:num w:numId="50">
    <w:abstractNumId w:val="24"/>
  </w:num>
  <w:num w:numId="51">
    <w:abstractNumId w:val="24"/>
  </w:num>
  <w:num w:numId="52">
    <w:abstractNumId w:val="6"/>
  </w:num>
  <w:num w:numId="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7FC"/>
    <w:rsid w:val="00000BBF"/>
    <w:rsid w:val="000051B8"/>
    <w:rsid w:val="00006F74"/>
    <w:rsid w:val="00011348"/>
    <w:rsid w:val="000120FE"/>
    <w:rsid w:val="0001585C"/>
    <w:rsid w:val="00016167"/>
    <w:rsid w:val="000162DF"/>
    <w:rsid w:val="000211DA"/>
    <w:rsid w:val="000221A6"/>
    <w:rsid w:val="00024F43"/>
    <w:rsid w:val="00025BCE"/>
    <w:rsid w:val="00026A5A"/>
    <w:rsid w:val="000306C3"/>
    <w:rsid w:val="00030A2D"/>
    <w:rsid w:val="00030ACD"/>
    <w:rsid w:val="00030BB2"/>
    <w:rsid w:val="00031E1D"/>
    <w:rsid w:val="000359BE"/>
    <w:rsid w:val="0003620D"/>
    <w:rsid w:val="00036276"/>
    <w:rsid w:val="00037AA1"/>
    <w:rsid w:val="00040087"/>
    <w:rsid w:val="00040AE2"/>
    <w:rsid w:val="00041092"/>
    <w:rsid w:val="0004253A"/>
    <w:rsid w:val="000430B2"/>
    <w:rsid w:val="0004316C"/>
    <w:rsid w:val="00045175"/>
    <w:rsid w:val="000477EB"/>
    <w:rsid w:val="00050C7A"/>
    <w:rsid w:val="00052207"/>
    <w:rsid w:val="000522A6"/>
    <w:rsid w:val="00052568"/>
    <w:rsid w:val="00054883"/>
    <w:rsid w:val="000553F6"/>
    <w:rsid w:val="00057207"/>
    <w:rsid w:val="00060A6E"/>
    <w:rsid w:val="00063D82"/>
    <w:rsid w:val="00064456"/>
    <w:rsid w:val="00065098"/>
    <w:rsid w:val="000658C4"/>
    <w:rsid w:val="0006631A"/>
    <w:rsid w:val="00070509"/>
    <w:rsid w:val="00071414"/>
    <w:rsid w:val="00074923"/>
    <w:rsid w:val="00074C11"/>
    <w:rsid w:val="00075AB8"/>
    <w:rsid w:val="0008055E"/>
    <w:rsid w:val="00080CB8"/>
    <w:rsid w:val="00082CFC"/>
    <w:rsid w:val="00083C45"/>
    <w:rsid w:val="00084B63"/>
    <w:rsid w:val="00085315"/>
    <w:rsid w:val="000904E3"/>
    <w:rsid w:val="000917B2"/>
    <w:rsid w:val="0009318A"/>
    <w:rsid w:val="00093BF8"/>
    <w:rsid w:val="00093C98"/>
    <w:rsid w:val="000942D0"/>
    <w:rsid w:val="0009557E"/>
    <w:rsid w:val="00095911"/>
    <w:rsid w:val="0009735F"/>
    <w:rsid w:val="000A03DA"/>
    <w:rsid w:val="000A04D7"/>
    <w:rsid w:val="000A16CD"/>
    <w:rsid w:val="000A308E"/>
    <w:rsid w:val="000B0DCA"/>
    <w:rsid w:val="000B101B"/>
    <w:rsid w:val="000B2159"/>
    <w:rsid w:val="000B3EC3"/>
    <w:rsid w:val="000B4F61"/>
    <w:rsid w:val="000B639E"/>
    <w:rsid w:val="000C03BE"/>
    <w:rsid w:val="000C5569"/>
    <w:rsid w:val="000C731F"/>
    <w:rsid w:val="000C7495"/>
    <w:rsid w:val="000D2D79"/>
    <w:rsid w:val="000D2F2C"/>
    <w:rsid w:val="000D2FA9"/>
    <w:rsid w:val="000D418D"/>
    <w:rsid w:val="000D46F3"/>
    <w:rsid w:val="000D6242"/>
    <w:rsid w:val="000E0B40"/>
    <w:rsid w:val="000E2E17"/>
    <w:rsid w:val="000E433B"/>
    <w:rsid w:val="000E5347"/>
    <w:rsid w:val="000E5DD0"/>
    <w:rsid w:val="000E691E"/>
    <w:rsid w:val="000E7921"/>
    <w:rsid w:val="000F0DB1"/>
    <w:rsid w:val="000F298F"/>
    <w:rsid w:val="000F435B"/>
    <w:rsid w:val="000F5319"/>
    <w:rsid w:val="000F5B52"/>
    <w:rsid w:val="000F7987"/>
    <w:rsid w:val="00101F79"/>
    <w:rsid w:val="00105B0D"/>
    <w:rsid w:val="00107B17"/>
    <w:rsid w:val="001126CE"/>
    <w:rsid w:val="001127FD"/>
    <w:rsid w:val="00113AC8"/>
    <w:rsid w:val="00114EAA"/>
    <w:rsid w:val="00115484"/>
    <w:rsid w:val="001154E5"/>
    <w:rsid w:val="0011571A"/>
    <w:rsid w:val="00115B93"/>
    <w:rsid w:val="00117EA0"/>
    <w:rsid w:val="001241E1"/>
    <w:rsid w:val="0012461B"/>
    <w:rsid w:val="0012553F"/>
    <w:rsid w:val="00127E61"/>
    <w:rsid w:val="00130682"/>
    <w:rsid w:val="0013115A"/>
    <w:rsid w:val="001314C9"/>
    <w:rsid w:val="00131805"/>
    <w:rsid w:val="00131DFC"/>
    <w:rsid w:val="001336B9"/>
    <w:rsid w:val="001338BA"/>
    <w:rsid w:val="00134980"/>
    <w:rsid w:val="00135F7B"/>
    <w:rsid w:val="00137537"/>
    <w:rsid w:val="0013795A"/>
    <w:rsid w:val="00137B9C"/>
    <w:rsid w:val="00137C93"/>
    <w:rsid w:val="00137DCA"/>
    <w:rsid w:val="00142DD7"/>
    <w:rsid w:val="00145E28"/>
    <w:rsid w:val="00146716"/>
    <w:rsid w:val="00146CE1"/>
    <w:rsid w:val="00150FA2"/>
    <w:rsid w:val="0015192F"/>
    <w:rsid w:val="001519F2"/>
    <w:rsid w:val="0015256E"/>
    <w:rsid w:val="00153E53"/>
    <w:rsid w:val="00155F23"/>
    <w:rsid w:val="0015620E"/>
    <w:rsid w:val="00156567"/>
    <w:rsid w:val="00161AC1"/>
    <w:rsid w:val="0016276C"/>
    <w:rsid w:val="00164E04"/>
    <w:rsid w:val="001665DE"/>
    <w:rsid w:val="00166757"/>
    <w:rsid w:val="00166A00"/>
    <w:rsid w:val="00170C75"/>
    <w:rsid w:val="00171F77"/>
    <w:rsid w:val="0017290F"/>
    <w:rsid w:val="00172E90"/>
    <w:rsid w:val="00173B43"/>
    <w:rsid w:val="001749D7"/>
    <w:rsid w:val="00177BC6"/>
    <w:rsid w:val="00177FC0"/>
    <w:rsid w:val="001814FC"/>
    <w:rsid w:val="00182150"/>
    <w:rsid w:val="00182DA4"/>
    <w:rsid w:val="00183F16"/>
    <w:rsid w:val="00185EE0"/>
    <w:rsid w:val="00186185"/>
    <w:rsid w:val="0018737F"/>
    <w:rsid w:val="00187819"/>
    <w:rsid w:val="00187E17"/>
    <w:rsid w:val="0019224F"/>
    <w:rsid w:val="001926B7"/>
    <w:rsid w:val="00192B0C"/>
    <w:rsid w:val="00195D4D"/>
    <w:rsid w:val="00195FDD"/>
    <w:rsid w:val="001975A6"/>
    <w:rsid w:val="001A0D3A"/>
    <w:rsid w:val="001A1AF3"/>
    <w:rsid w:val="001A38C2"/>
    <w:rsid w:val="001B084A"/>
    <w:rsid w:val="001B0BF9"/>
    <w:rsid w:val="001B400D"/>
    <w:rsid w:val="001B76D7"/>
    <w:rsid w:val="001C12D8"/>
    <w:rsid w:val="001D0B0F"/>
    <w:rsid w:val="001D3E84"/>
    <w:rsid w:val="001D58AC"/>
    <w:rsid w:val="001D787A"/>
    <w:rsid w:val="001D7F9E"/>
    <w:rsid w:val="001E0473"/>
    <w:rsid w:val="001E2C28"/>
    <w:rsid w:val="001E2E0E"/>
    <w:rsid w:val="001E356C"/>
    <w:rsid w:val="001E4A21"/>
    <w:rsid w:val="001E780F"/>
    <w:rsid w:val="001F1961"/>
    <w:rsid w:val="001F5A8D"/>
    <w:rsid w:val="001F781E"/>
    <w:rsid w:val="00200D8C"/>
    <w:rsid w:val="00204087"/>
    <w:rsid w:val="002100CA"/>
    <w:rsid w:val="0021192C"/>
    <w:rsid w:val="00212A8D"/>
    <w:rsid w:val="002151C4"/>
    <w:rsid w:val="002154D2"/>
    <w:rsid w:val="00215792"/>
    <w:rsid w:val="00215EE4"/>
    <w:rsid w:val="00216D35"/>
    <w:rsid w:val="00216D6D"/>
    <w:rsid w:val="0021726F"/>
    <w:rsid w:val="002218E0"/>
    <w:rsid w:val="00221ABA"/>
    <w:rsid w:val="0022204B"/>
    <w:rsid w:val="0022331C"/>
    <w:rsid w:val="00223743"/>
    <w:rsid w:val="0022390A"/>
    <w:rsid w:val="0022651B"/>
    <w:rsid w:val="00227446"/>
    <w:rsid w:val="00227F16"/>
    <w:rsid w:val="002309CB"/>
    <w:rsid w:val="0023124E"/>
    <w:rsid w:val="00232ADA"/>
    <w:rsid w:val="00232B99"/>
    <w:rsid w:val="00234348"/>
    <w:rsid w:val="00234861"/>
    <w:rsid w:val="00234EBC"/>
    <w:rsid w:val="00234F22"/>
    <w:rsid w:val="00235D18"/>
    <w:rsid w:val="00236004"/>
    <w:rsid w:val="002376E8"/>
    <w:rsid w:val="00240E31"/>
    <w:rsid w:val="00242956"/>
    <w:rsid w:val="00250237"/>
    <w:rsid w:val="00253B58"/>
    <w:rsid w:val="00253EEE"/>
    <w:rsid w:val="002542FD"/>
    <w:rsid w:val="00255002"/>
    <w:rsid w:val="00260397"/>
    <w:rsid w:val="00260AAF"/>
    <w:rsid w:val="00260D1F"/>
    <w:rsid w:val="00262578"/>
    <w:rsid w:val="00266058"/>
    <w:rsid w:val="002669D9"/>
    <w:rsid w:val="002678CB"/>
    <w:rsid w:val="00270864"/>
    <w:rsid w:val="00271520"/>
    <w:rsid w:val="00271D55"/>
    <w:rsid w:val="00272075"/>
    <w:rsid w:val="0027346C"/>
    <w:rsid w:val="002734E4"/>
    <w:rsid w:val="00274497"/>
    <w:rsid w:val="0027544C"/>
    <w:rsid w:val="00275C83"/>
    <w:rsid w:val="002769BE"/>
    <w:rsid w:val="00277D92"/>
    <w:rsid w:val="002805F7"/>
    <w:rsid w:val="00280805"/>
    <w:rsid w:val="00285388"/>
    <w:rsid w:val="00285C16"/>
    <w:rsid w:val="002900D5"/>
    <w:rsid w:val="00290BDA"/>
    <w:rsid w:val="002926E2"/>
    <w:rsid w:val="002929DD"/>
    <w:rsid w:val="00297C08"/>
    <w:rsid w:val="002A1FCE"/>
    <w:rsid w:val="002A4C05"/>
    <w:rsid w:val="002A4D3C"/>
    <w:rsid w:val="002A5113"/>
    <w:rsid w:val="002A5116"/>
    <w:rsid w:val="002A51C8"/>
    <w:rsid w:val="002A6CC1"/>
    <w:rsid w:val="002B0074"/>
    <w:rsid w:val="002B0516"/>
    <w:rsid w:val="002B269F"/>
    <w:rsid w:val="002B56BA"/>
    <w:rsid w:val="002B5A98"/>
    <w:rsid w:val="002B5D19"/>
    <w:rsid w:val="002B5ED0"/>
    <w:rsid w:val="002B71CA"/>
    <w:rsid w:val="002B75DF"/>
    <w:rsid w:val="002C00A7"/>
    <w:rsid w:val="002C0790"/>
    <w:rsid w:val="002C2538"/>
    <w:rsid w:val="002C3CB8"/>
    <w:rsid w:val="002C4EB6"/>
    <w:rsid w:val="002C540D"/>
    <w:rsid w:val="002D313E"/>
    <w:rsid w:val="002D438A"/>
    <w:rsid w:val="002D55E6"/>
    <w:rsid w:val="002D6FAE"/>
    <w:rsid w:val="002D7C47"/>
    <w:rsid w:val="002D7E79"/>
    <w:rsid w:val="002E17D2"/>
    <w:rsid w:val="002E4913"/>
    <w:rsid w:val="002E753A"/>
    <w:rsid w:val="002F092A"/>
    <w:rsid w:val="002F1983"/>
    <w:rsid w:val="002F4B51"/>
    <w:rsid w:val="002F51D5"/>
    <w:rsid w:val="002F5BA9"/>
    <w:rsid w:val="002F6C2C"/>
    <w:rsid w:val="002F7529"/>
    <w:rsid w:val="0030009D"/>
    <w:rsid w:val="00303983"/>
    <w:rsid w:val="00303EFD"/>
    <w:rsid w:val="003040D7"/>
    <w:rsid w:val="003067B1"/>
    <w:rsid w:val="00306F92"/>
    <w:rsid w:val="003072F9"/>
    <w:rsid w:val="003130C4"/>
    <w:rsid w:val="00314FA9"/>
    <w:rsid w:val="0031537C"/>
    <w:rsid w:val="00315420"/>
    <w:rsid w:val="00315461"/>
    <w:rsid w:val="003160FF"/>
    <w:rsid w:val="00316F8D"/>
    <w:rsid w:val="003213FC"/>
    <w:rsid w:val="0032418A"/>
    <w:rsid w:val="00331745"/>
    <w:rsid w:val="003322F6"/>
    <w:rsid w:val="00334E17"/>
    <w:rsid w:val="003355ED"/>
    <w:rsid w:val="00337352"/>
    <w:rsid w:val="00337A07"/>
    <w:rsid w:val="00340EDB"/>
    <w:rsid w:val="00341263"/>
    <w:rsid w:val="00345CB8"/>
    <w:rsid w:val="00347663"/>
    <w:rsid w:val="003504A8"/>
    <w:rsid w:val="00350EBD"/>
    <w:rsid w:val="00351508"/>
    <w:rsid w:val="003546F7"/>
    <w:rsid w:val="00354D40"/>
    <w:rsid w:val="003565E8"/>
    <w:rsid w:val="003576EA"/>
    <w:rsid w:val="00357947"/>
    <w:rsid w:val="00361CBA"/>
    <w:rsid w:val="003656F1"/>
    <w:rsid w:val="0036618D"/>
    <w:rsid w:val="003668DD"/>
    <w:rsid w:val="00367F25"/>
    <w:rsid w:val="003722F8"/>
    <w:rsid w:val="00372A76"/>
    <w:rsid w:val="00374A02"/>
    <w:rsid w:val="00374DFA"/>
    <w:rsid w:val="00375980"/>
    <w:rsid w:val="00376448"/>
    <w:rsid w:val="0037774C"/>
    <w:rsid w:val="0038041E"/>
    <w:rsid w:val="00386DA3"/>
    <w:rsid w:val="00387F4E"/>
    <w:rsid w:val="00390989"/>
    <w:rsid w:val="00393C0D"/>
    <w:rsid w:val="00396B69"/>
    <w:rsid w:val="00397D41"/>
    <w:rsid w:val="003A29C2"/>
    <w:rsid w:val="003A66EA"/>
    <w:rsid w:val="003A7C4F"/>
    <w:rsid w:val="003B23E3"/>
    <w:rsid w:val="003B5D4E"/>
    <w:rsid w:val="003B7E95"/>
    <w:rsid w:val="003C2C08"/>
    <w:rsid w:val="003C37E6"/>
    <w:rsid w:val="003C4076"/>
    <w:rsid w:val="003C4422"/>
    <w:rsid w:val="003C486F"/>
    <w:rsid w:val="003C5560"/>
    <w:rsid w:val="003C5F2A"/>
    <w:rsid w:val="003C6EB6"/>
    <w:rsid w:val="003D16C6"/>
    <w:rsid w:val="003D29AA"/>
    <w:rsid w:val="003D3087"/>
    <w:rsid w:val="003D3C1D"/>
    <w:rsid w:val="003D56B3"/>
    <w:rsid w:val="003D62BA"/>
    <w:rsid w:val="003D6AB9"/>
    <w:rsid w:val="003D6DE3"/>
    <w:rsid w:val="003E7CD5"/>
    <w:rsid w:val="003E7D98"/>
    <w:rsid w:val="003F0287"/>
    <w:rsid w:val="003F10C5"/>
    <w:rsid w:val="003F3992"/>
    <w:rsid w:val="003F3A48"/>
    <w:rsid w:val="003F41E0"/>
    <w:rsid w:val="003F452F"/>
    <w:rsid w:val="003F46EF"/>
    <w:rsid w:val="003F7548"/>
    <w:rsid w:val="003F7B07"/>
    <w:rsid w:val="004005A5"/>
    <w:rsid w:val="00401982"/>
    <w:rsid w:val="0040200D"/>
    <w:rsid w:val="00402A2C"/>
    <w:rsid w:val="00402D93"/>
    <w:rsid w:val="00403D00"/>
    <w:rsid w:val="00405CD0"/>
    <w:rsid w:val="004064A8"/>
    <w:rsid w:val="00407968"/>
    <w:rsid w:val="004154A1"/>
    <w:rsid w:val="004167A8"/>
    <w:rsid w:val="00417FA6"/>
    <w:rsid w:val="004202A5"/>
    <w:rsid w:val="00420DA1"/>
    <w:rsid w:val="00422611"/>
    <w:rsid w:val="0042364B"/>
    <w:rsid w:val="004241F6"/>
    <w:rsid w:val="00424AF3"/>
    <w:rsid w:val="0042507C"/>
    <w:rsid w:val="00425AFA"/>
    <w:rsid w:val="00431906"/>
    <w:rsid w:val="00431BBB"/>
    <w:rsid w:val="00432559"/>
    <w:rsid w:val="004339F5"/>
    <w:rsid w:val="00435252"/>
    <w:rsid w:val="004354D7"/>
    <w:rsid w:val="004355B7"/>
    <w:rsid w:val="00435D0A"/>
    <w:rsid w:val="0043795D"/>
    <w:rsid w:val="004406A7"/>
    <w:rsid w:val="00440788"/>
    <w:rsid w:val="00440997"/>
    <w:rsid w:val="004444BB"/>
    <w:rsid w:val="00444AF0"/>
    <w:rsid w:val="004470C8"/>
    <w:rsid w:val="00450037"/>
    <w:rsid w:val="00451F1F"/>
    <w:rsid w:val="00453BB6"/>
    <w:rsid w:val="004607B3"/>
    <w:rsid w:val="00461EB7"/>
    <w:rsid w:val="00465E72"/>
    <w:rsid w:val="00470712"/>
    <w:rsid w:val="0047447C"/>
    <w:rsid w:val="00475203"/>
    <w:rsid w:val="00475C67"/>
    <w:rsid w:val="00476386"/>
    <w:rsid w:val="00477775"/>
    <w:rsid w:val="00480F65"/>
    <w:rsid w:val="004831B3"/>
    <w:rsid w:val="00485600"/>
    <w:rsid w:val="00485841"/>
    <w:rsid w:val="004868D1"/>
    <w:rsid w:val="00490B6A"/>
    <w:rsid w:val="00492056"/>
    <w:rsid w:val="00492A5F"/>
    <w:rsid w:val="00492FC1"/>
    <w:rsid w:val="0049333D"/>
    <w:rsid w:val="00493DAB"/>
    <w:rsid w:val="004A03A9"/>
    <w:rsid w:val="004A0A57"/>
    <w:rsid w:val="004A14F9"/>
    <w:rsid w:val="004A40C5"/>
    <w:rsid w:val="004A4426"/>
    <w:rsid w:val="004B0296"/>
    <w:rsid w:val="004B1C56"/>
    <w:rsid w:val="004B2F8E"/>
    <w:rsid w:val="004B38E3"/>
    <w:rsid w:val="004B3CBC"/>
    <w:rsid w:val="004B434E"/>
    <w:rsid w:val="004B68B1"/>
    <w:rsid w:val="004B6DD0"/>
    <w:rsid w:val="004C02D6"/>
    <w:rsid w:val="004C2790"/>
    <w:rsid w:val="004C29A2"/>
    <w:rsid w:val="004C3693"/>
    <w:rsid w:val="004C48BE"/>
    <w:rsid w:val="004C55E4"/>
    <w:rsid w:val="004C61B3"/>
    <w:rsid w:val="004C7BFE"/>
    <w:rsid w:val="004D0E4D"/>
    <w:rsid w:val="004D29A5"/>
    <w:rsid w:val="004D667F"/>
    <w:rsid w:val="004D6C3C"/>
    <w:rsid w:val="004D73F3"/>
    <w:rsid w:val="004D761D"/>
    <w:rsid w:val="004D7FDC"/>
    <w:rsid w:val="004E1737"/>
    <w:rsid w:val="004E429D"/>
    <w:rsid w:val="004E7930"/>
    <w:rsid w:val="004F0AEF"/>
    <w:rsid w:val="004F4896"/>
    <w:rsid w:val="004F48B2"/>
    <w:rsid w:val="004F5DD7"/>
    <w:rsid w:val="004F7F16"/>
    <w:rsid w:val="00500B17"/>
    <w:rsid w:val="00500EC9"/>
    <w:rsid w:val="0050185E"/>
    <w:rsid w:val="005025D6"/>
    <w:rsid w:val="00504405"/>
    <w:rsid w:val="00504536"/>
    <w:rsid w:val="00504C06"/>
    <w:rsid w:val="00504FA0"/>
    <w:rsid w:val="00505AF2"/>
    <w:rsid w:val="005063E5"/>
    <w:rsid w:val="00510AEC"/>
    <w:rsid w:val="00510BAF"/>
    <w:rsid w:val="0051128A"/>
    <w:rsid w:val="00511EE4"/>
    <w:rsid w:val="00513F60"/>
    <w:rsid w:val="00514BCD"/>
    <w:rsid w:val="00515094"/>
    <w:rsid w:val="005166DE"/>
    <w:rsid w:val="00522C6C"/>
    <w:rsid w:val="00523A91"/>
    <w:rsid w:val="005245B3"/>
    <w:rsid w:val="005253FE"/>
    <w:rsid w:val="00525819"/>
    <w:rsid w:val="00531C6F"/>
    <w:rsid w:val="0053271D"/>
    <w:rsid w:val="00536922"/>
    <w:rsid w:val="00536934"/>
    <w:rsid w:val="005369FA"/>
    <w:rsid w:val="00536EB3"/>
    <w:rsid w:val="00536F5D"/>
    <w:rsid w:val="005400EE"/>
    <w:rsid w:val="00544445"/>
    <w:rsid w:val="00544FF5"/>
    <w:rsid w:val="00550BB1"/>
    <w:rsid w:val="00552365"/>
    <w:rsid w:val="00553E00"/>
    <w:rsid w:val="00554198"/>
    <w:rsid w:val="005545E9"/>
    <w:rsid w:val="0055582C"/>
    <w:rsid w:val="00556351"/>
    <w:rsid w:val="0055684E"/>
    <w:rsid w:val="00557B83"/>
    <w:rsid w:val="0056421A"/>
    <w:rsid w:val="00564EB7"/>
    <w:rsid w:val="00565CCB"/>
    <w:rsid w:val="00570C44"/>
    <w:rsid w:val="005719F3"/>
    <w:rsid w:val="00571A85"/>
    <w:rsid w:val="00572D49"/>
    <w:rsid w:val="00574007"/>
    <w:rsid w:val="00574C6B"/>
    <w:rsid w:val="00575F43"/>
    <w:rsid w:val="005770B7"/>
    <w:rsid w:val="00577E8D"/>
    <w:rsid w:val="0058352D"/>
    <w:rsid w:val="00583832"/>
    <w:rsid w:val="00587205"/>
    <w:rsid w:val="0058735B"/>
    <w:rsid w:val="005903D3"/>
    <w:rsid w:val="00590799"/>
    <w:rsid w:val="00591126"/>
    <w:rsid w:val="00592B41"/>
    <w:rsid w:val="005956A1"/>
    <w:rsid w:val="005958F4"/>
    <w:rsid w:val="00595E87"/>
    <w:rsid w:val="005A02C1"/>
    <w:rsid w:val="005A2571"/>
    <w:rsid w:val="005A2A6D"/>
    <w:rsid w:val="005A2D42"/>
    <w:rsid w:val="005A5955"/>
    <w:rsid w:val="005A666B"/>
    <w:rsid w:val="005B2B76"/>
    <w:rsid w:val="005B2DD2"/>
    <w:rsid w:val="005B78B7"/>
    <w:rsid w:val="005B7B66"/>
    <w:rsid w:val="005C2057"/>
    <w:rsid w:val="005C2406"/>
    <w:rsid w:val="005C364C"/>
    <w:rsid w:val="005C4735"/>
    <w:rsid w:val="005C490C"/>
    <w:rsid w:val="005C76D2"/>
    <w:rsid w:val="005D18E7"/>
    <w:rsid w:val="005D1F3A"/>
    <w:rsid w:val="005D2420"/>
    <w:rsid w:val="005D4529"/>
    <w:rsid w:val="005D469C"/>
    <w:rsid w:val="005D592F"/>
    <w:rsid w:val="005D6E09"/>
    <w:rsid w:val="005E101B"/>
    <w:rsid w:val="005E1A8B"/>
    <w:rsid w:val="005E2541"/>
    <w:rsid w:val="005E3421"/>
    <w:rsid w:val="005E409A"/>
    <w:rsid w:val="005F024A"/>
    <w:rsid w:val="005F072A"/>
    <w:rsid w:val="005F342F"/>
    <w:rsid w:val="005F4FA5"/>
    <w:rsid w:val="005F6B46"/>
    <w:rsid w:val="00601147"/>
    <w:rsid w:val="006031C8"/>
    <w:rsid w:val="00603544"/>
    <w:rsid w:val="00603647"/>
    <w:rsid w:val="00604C50"/>
    <w:rsid w:val="00605654"/>
    <w:rsid w:val="00605A98"/>
    <w:rsid w:val="00605E7D"/>
    <w:rsid w:val="006119A0"/>
    <w:rsid w:val="00611B21"/>
    <w:rsid w:val="00616F43"/>
    <w:rsid w:val="00620E89"/>
    <w:rsid w:val="0062119A"/>
    <w:rsid w:val="0062541A"/>
    <w:rsid w:val="00626DEE"/>
    <w:rsid w:val="00627147"/>
    <w:rsid w:val="00627645"/>
    <w:rsid w:val="00630D46"/>
    <w:rsid w:val="00631986"/>
    <w:rsid w:val="00631D76"/>
    <w:rsid w:val="00631F1D"/>
    <w:rsid w:val="00635870"/>
    <w:rsid w:val="00637FA7"/>
    <w:rsid w:val="00640199"/>
    <w:rsid w:val="0064203D"/>
    <w:rsid w:val="006426AE"/>
    <w:rsid w:val="00642B2E"/>
    <w:rsid w:val="00643C91"/>
    <w:rsid w:val="006463F2"/>
    <w:rsid w:val="00647068"/>
    <w:rsid w:val="00647F0B"/>
    <w:rsid w:val="00651846"/>
    <w:rsid w:val="00660258"/>
    <w:rsid w:val="00661BC6"/>
    <w:rsid w:val="00662F25"/>
    <w:rsid w:val="00664453"/>
    <w:rsid w:val="006645C7"/>
    <w:rsid w:val="00670AAA"/>
    <w:rsid w:val="00671DEE"/>
    <w:rsid w:val="00671DF4"/>
    <w:rsid w:val="00673FC4"/>
    <w:rsid w:val="00674312"/>
    <w:rsid w:val="00674A4B"/>
    <w:rsid w:val="006753E1"/>
    <w:rsid w:val="00680139"/>
    <w:rsid w:val="00680BD0"/>
    <w:rsid w:val="00682B0C"/>
    <w:rsid w:val="0068409C"/>
    <w:rsid w:val="00684FCB"/>
    <w:rsid w:val="00685334"/>
    <w:rsid w:val="00685CDE"/>
    <w:rsid w:val="00686393"/>
    <w:rsid w:val="00687426"/>
    <w:rsid w:val="00690E9D"/>
    <w:rsid w:val="006920CF"/>
    <w:rsid w:val="00692A0D"/>
    <w:rsid w:val="00694378"/>
    <w:rsid w:val="00696C56"/>
    <w:rsid w:val="006974BD"/>
    <w:rsid w:val="006A1C1A"/>
    <w:rsid w:val="006A1CB1"/>
    <w:rsid w:val="006A2A96"/>
    <w:rsid w:val="006A435C"/>
    <w:rsid w:val="006A4D04"/>
    <w:rsid w:val="006A5B55"/>
    <w:rsid w:val="006A5F34"/>
    <w:rsid w:val="006A659C"/>
    <w:rsid w:val="006A6B11"/>
    <w:rsid w:val="006A6C4B"/>
    <w:rsid w:val="006A7EA8"/>
    <w:rsid w:val="006B009B"/>
    <w:rsid w:val="006B0EFE"/>
    <w:rsid w:val="006B0F1F"/>
    <w:rsid w:val="006B1990"/>
    <w:rsid w:val="006B19CB"/>
    <w:rsid w:val="006B3B22"/>
    <w:rsid w:val="006B4A2D"/>
    <w:rsid w:val="006B5071"/>
    <w:rsid w:val="006B75AD"/>
    <w:rsid w:val="006B7FDA"/>
    <w:rsid w:val="006C05AE"/>
    <w:rsid w:val="006C43CD"/>
    <w:rsid w:val="006C4DC2"/>
    <w:rsid w:val="006C6065"/>
    <w:rsid w:val="006C75FD"/>
    <w:rsid w:val="006D2DE0"/>
    <w:rsid w:val="006D330C"/>
    <w:rsid w:val="006D3496"/>
    <w:rsid w:val="006D411B"/>
    <w:rsid w:val="006D4415"/>
    <w:rsid w:val="006D46E6"/>
    <w:rsid w:val="006D47DD"/>
    <w:rsid w:val="006D4CEC"/>
    <w:rsid w:val="006D538B"/>
    <w:rsid w:val="006D542C"/>
    <w:rsid w:val="006D59E6"/>
    <w:rsid w:val="006E1508"/>
    <w:rsid w:val="006E250C"/>
    <w:rsid w:val="006E3B60"/>
    <w:rsid w:val="006E635A"/>
    <w:rsid w:val="006F1067"/>
    <w:rsid w:val="006F18D5"/>
    <w:rsid w:val="006F2251"/>
    <w:rsid w:val="006F24D9"/>
    <w:rsid w:val="006F494B"/>
    <w:rsid w:val="006F49AF"/>
    <w:rsid w:val="006F5C2D"/>
    <w:rsid w:val="006F679A"/>
    <w:rsid w:val="006F7115"/>
    <w:rsid w:val="006F7B59"/>
    <w:rsid w:val="006F7BD6"/>
    <w:rsid w:val="00700672"/>
    <w:rsid w:val="0070135E"/>
    <w:rsid w:val="007019F3"/>
    <w:rsid w:val="00701A1A"/>
    <w:rsid w:val="0070268D"/>
    <w:rsid w:val="007035C1"/>
    <w:rsid w:val="007040ED"/>
    <w:rsid w:val="00705858"/>
    <w:rsid w:val="00710925"/>
    <w:rsid w:val="00711875"/>
    <w:rsid w:val="00711996"/>
    <w:rsid w:val="00713E62"/>
    <w:rsid w:val="00713E9F"/>
    <w:rsid w:val="00713F68"/>
    <w:rsid w:val="00715E84"/>
    <w:rsid w:val="00716C30"/>
    <w:rsid w:val="0072202E"/>
    <w:rsid w:val="00724A0D"/>
    <w:rsid w:val="007255D9"/>
    <w:rsid w:val="00725CB8"/>
    <w:rsid w:val="00725E3B"/>
    <w:rsid w:val="00726BFC"/>
    <w:rsid w:val="00727499"/>
    <w:rsid w:val="007278AC"/>
    <w:rsid w:val="00730609"/>
    <w:rsid w:val="00730D44"/>
    <w:rsid w:val="007341D4"/>
    <w:rsid w:val="0074091E"/>
    <w:rsid w:val="00740E5B"/>
    <w:rsid w:val="007410E5"/>
    <w:rsid w:val="00741884"/>
    <w:rsid w:val="00742345"/>
    <w:rsid w:val="0074331F"/>
    <w:rsid w:val="0074536D"/>
    <w:rsid w:val="00745C8E"/>
    <w:rsid w:val="007464DE"/>
    <w:rsid w:val="007542AC"/>
    <w:rsid w:val="0075465B"/>
    <w:rsid w:val="00757004"/>
    <w:rsid w:val="00760456"/>
    <w:rsid w:val="00763B89"/>
    <w:rsid w:val="0076405D"/>
    <w:rsid w:val="00765A5F"/>
    <w:rsid w:val="00767BD7"/>
    <w:rsid w:val="00770906"/>
    <w:rsid w:val="00776C5F"/>
    <w:rsid w:val="00776D53"/>
    <w:rsid w:val="00777BB2"/>
    <w:rsid w:val="00783570"/>
    <w:rsid w:val="00785223"/>
    <w:rsid w:val="00786653"/>
    <w:rsid w:val="00787089"/>
    <w:rsid w:val="00787140"/>
    <w:rsid w:val="00787FDC"/>
    <w:rsid w:val="00793A08"/>
    <w:rsid w:val="0079444D"/>
    <w:rsid w:val="00797558"/>
    <w:rsid w:val="00797775"/>
    <w:rsid w:val="007A1E29"/>
    <w:rsid w:val="007A2137"/>
    <w:rsid w:val="007A2546"/>
    <w:rsid w:val="007A2A31"/>
    <w:rsid w:val="007A2ABD"/>
    <w:rsid w:val="007A6843"/>
    <w:rsid w:val="007A73FE"/>
    <w:rsid w:val="007A794D"/>
    <w:rsid w:val="007B12C9"/>
    <w:rsid w:val="007B1928"/>
    <w:rsid w:val="007B19F8"/>
    <w:rsid w:val="007B3C2C"/>
    <w:rsid w:val="007B3E19"/>
    <w:rsid w:val="007B4420"/>
    <w:rsid w:val="007C0E86"/>
    <w:rsid w:val="007C13EF"/>
    <w:rsid w:val="007C333C"/>
    <w:rsid w:val="007C3696"/>
    <w:rsid w:val="007C40D4"/>
    <w:rsid w:val="007C4450"/>
    <w:rsid w:val="007C4800"/>
    <w:rsid w:val="007C4F23"/>
    <w:rsid w:val="007D2957"/>
    <w:rsid w:val="007D3381"/>
    <w:rsid w:val="007D416C"/>
    <w:rsid w:val="007D4CB3"/>
    <w:rsid w:val="007D5958"/>
    <w:rsid w:val="007D72C9"/>
    <w:rsid w:val="007E0A76"/>
    <w:rsid w:val="007E0DF6"/>
    <w:rsid w:val="007E0F7A"/>
    <w:rsid w:val="007E40F1"/>
    <w:rsid w:val="007E426F"/>
    <w:rsid w:val="007E4735"/>
    <w:rsid w:val="007E4934"/>
    <w:rsid w:val="007E5F1D"/>
    <w:rsid w:val="007E6189"/>
    <w:rsid w:val="007E66FA"/>
    <w:rsid w:val="007F0D17"/>
    <w:rsid w:val="007F2781"/>
    <w:rsid w:val="007F6876"/>
    <w:rsid w:val="00800106"/>
    <w:rsid w:val="00800146"/>
    <w:rsid w:val="00800371"/>
    <w:rsid w:val="00804408"/>
    <w:rsid w:val="00805852"/>
    <w:rsid w:val="008066C9"/>
    <w:rsid w:val="0081060C"/>
    <w:rsid w:val="00812B3D"/>
    <w:rsid w:val="00813622"/>
    <w:rsid w:val="00814543"/>
    <w:rsid w:val="008168CD"/>
    <w:rsid w:val="0081796C"/>
    <w:rsid w:val="00820D95"/>
    <w:rsid w:val="008250B5"/>
    <w:rsid w:val="00825FDD"/>
    <w:rsid w:val="008265D4"/>
    <w:rsid w:val="008309CF"/>
    <w:rsid w:val="00832187"/>
    <w:rsid w:val="00833FE2"/>
    <w:rsid w:val="0083481A"/>
    <w:rsid w:val="0083519C"/>
    <w:rsid w:val="00835BA6"/>
    <w:rsid w:val="00837604"/>
    <w:rsid w:val="00842B04"/>
    <w:rsid w:val="00844344"/>
    <w:rsid w:val="00845840"/>
    <w:rsid w:val="0084799D"/>
    <w:rsid w:val="00854A2C"/>
    <w:rsid w:val="00854FBA"/>
    <w:rsid w:val="0085565E"/>
    <w:rsid w:val="008612B8"/>
    <w:rsid w:val="00862738"/>
    <w:rsid w:val="00862E31"/>
    <w:rsid w:val="00863E4F"/>
    <w:rsid w:val="00864D6A"/>
    <w:rsid w:val="00865307"/>
    <w:rsid w:val="00865FFD"/>
    <w:rsid w:val="008673C3"/>
    <w:rsid w:val="00867FBA"/>
    <w:rsid w:val="00870963"/>
    <w:rsid w:val="00872910"/>
    <w:rsid w:val="00874118"/>
    <w:rsid w:val="00876A06"/>
    <w:rsid w:val="00876AE2"/>
    <w:rsid w:val="00876DBA"/>
    <w:rsid w:val="00880394"/>
    <w:rsid w:val="00880DE5"/>
    <w:rsid w:val="00883081"/>
    <w:rsid w:val="008838F5"/>
    <w:rsid w:val="00883919"/>
    <w:rsid w:val="00884C3F"/>
    <w:rsid w:val="00885186"/>
    <w:rsid w:val="00886B13"/>
    <w:rsid w:val="00886C18"/>
    <w:rsid w:val="00887591"/>
    <w:rsid w:val="0089030C"/>
    <w:rsid w:val="00892D43"/>
    <w:rsid w:val="00892EF8"/>
    <w:rsid w:val="00893188"/>
    <w:rsid w:val="00894967"/>
    <w:rsid w:val="00895C6C"/>
    <w:rsid w:val="008971E6"/>
    <w:rsid w:val="008A0C9D"/>
    <w:rsid w:val="008A0D7C"/>
    <w:rsid w:val="008A0F62"/>
    <w:rsid w:val="008A65DE"/>
    <w:rsid w:val="008B0A36"/>
    <w:rsid w:val="008B17E1"/>
    <w:rsid w:val="008B3434"/>
    <w:rsid w:val="008B4083"/>
    <w:rsid w:val="008B5295"/>
    <w:rsid w:val="008B651C"/>
    <w:rsid w:val="008B7284"/>
    <w:rsid w:val="008C2919"/>
    <w:rsid w:val="008C2B87"/>
    <w:rsid w:val="008C3437"/>
    <w:rsid w:val="008C36E9"/>
    <w:rsid w:val="008C6826"/>
    <w:rsid w:val="008C725F"/>
    <w:rsid w:val="008D4001"/>
    <w:rsid w:val="008D68A2"/>
    <w:rsid w:val="008D6C9E"/>
    <w:rsid w:val="008D7300"/>
    <w:rsid w:val="008D7AA4"/>
    <w:rsid w:val="008E040F"/>
    <w:rsid w:val="008E1E5C"/>
    <w:rsid w:val="008E4106"/>
    <w:rsid w:val="008E4F03"/>
    <w:rsid w:val="008E7050"/>
    <w:rsid w:val="008F0017"/>
    <w:rsid w:val="008F16DF"/>
    <w:rsid w:val="008F2E5A"/>
    <w:rsid w:val="008F76AE"/>
    <w:rsid w:val="008F7A6A"/>
    <w:rsid w:val="009011DF"/>
    <w:rsid w:val="00901527"/>
    <w:rsid w:val="00902244"/>
    <w:rsid w:val="00903A6A"/>
    <w:rsid w:val="009056F2"/>
    <w:rsid w:val="00912BA9"/>
    <w:rsid w:val="009150B6"/>
    <w:rsid w:val="009156F2"/>
    <w:rsid w:val="00915DEA"/>
    <w:rsid w:val="00916EF1"/>
    <w:rsid w:val="00921068"/>
    <w:rsid w:val="009229FD"/>
    <w:rsid w:val="00922D73"/>
    <w:rsid w:val="00923158"/>
    <w:rsid w:val="00925520"/>
    <w:rsid w:val="00925AE7"/>
    <w:rsid w:val="00925F66"/>
    <w:rsid w:val="0092613B"/>
    <w:rsid w:val="009267A7"/>
    <w:rsid w:val="00926FF8"/>
    <w:rsid w:val="00927135"/>
    <w:rsid w:val="0092714B"/>
    <w:rsid w:val="0092719E"/>
    <w:rsid w:val="009312E5"/>
    <w:rsid w:val="009314A7"/>
    <w:rsid w:val="00931BBF"/>
    <w:rsid w:val="00932711"/>
    <w:rsid w:val="00933900"/>
    <w:rsid w:val="0093397C"/>
    <w:rsid w:val="00933AE8"/>
    <w:rsid w:val="009341A5"/>
    <w:rsid w:val="00936267"/>
    <w:rsid w:val="00937FF0"/>
    <w:rsid w:val="00941025"/>
    <w:rsid w:val="00942F31"/>
    <w:rsid w:val="00945DF4"/>
    <w:rsid w:val="0094640E"/>
    <w:rsid w:val="00946B1E"/>
    <w:rsid w:val="00950081"/>
    <w:rsid w:val="0095365E"/>
    <w:rsid w:val="00955181"/>
    <w:rsid w:val="00955A95"/>
    <w:rsid w:val="009573FF"/>
    <w:rsid w:val="0096010B"/>
    <w:rsid w:val="0096015E"/>
    <w:rsid w:val="00960461"/>
    <w:rsid w:val="00961784"/>
    <w:rsid w:val="00961C65"/>
    <w:rsid w:val="00962649"/>
    <w:rsid w:val="00962D70"/>
    <w:rsid w:val="00963A7C"/>
    <w:rsid w:val="00964B93"/>
    <w:rsid w:val="0097453D"/>
    <w:rsid w:val="00974781"/>
    <w:rsid w:val="009752C8"/>
    <w:rsid w:val="009755C0"/>
    <w:rsid w:val="00976EFF"/>
    <w:rsid w:val="009775E1"/>
    <w:rsid w:val="00981550"/>
    <w:rsid w:val="00982C5B"/>
    <w:rsid w:val="0098357D"/>
    <w:rsid w:val="00990308"/>
    <w:rsid w:val="00990BC9"/>
    <w:rsid w:val="009921AE"/>
    <w:rsid w:val="00992A86"/>
    <w:rsid w:val="00992DB3"/>
    <w:rsid w:val="00993BE1"/>
    <w:rsid w:val="0099451D"/>
    <w:rsid w:val="00995A9A"/>
    <w:rsid w:val="00995B79"/>
    <w:rsid w:val="00996A0E"/>
    <w:rsid w:val="00997B0E"/>
    <w:rsid w:val="009A2BF7"/>
    <w:rsid w:val="009A31B0"/>
    <w:rsid w:val="009A34EF"/>
    <w:rsid w:val="009A4F4F"/>
    <w:rsid w:val="009A5FC3"/>
    <w:rsid w:val="009A64D5"/>
    <w:rsid w:val="009A67EC"/>
    <w:rsid w:val="009A7040"/>
    <w:rsid w:val="009A7087"/>
    <w:rsid w:val="009A74ED"/>
    <w:rsid w:val="009B013F"/>
    <w:rsid w:val="009B0A79"/>
    <w:rsid w:val="009B21A9"/>
    <w:rsid w:val="009B29C4"/>
    <w:rsid w:val="009B2BF9"/>
    <w:rsid w:val="009B2CC3"/>
    <w:rsid w:val="009B3BD3"/>
    <w:rsid w:val="009B3D50"/>
    <w:rsid w:val="009B4E49"/>
    <w:rsid w:val="009B59C6"/>
    <w:rsid w:val="009B6560"/>
    <w:rsid w:val="009B67BE"/>
    <w:rsid w:val="009B6D23"/>
    <w:rsid w:val="009B7BC4"/>
    <w:rsid w:val="009C458B"/>
    <w:rsid w:val="009C4E30"/>
    <w:rsid w:val="009D08BF"/>
    <w:rsid w:val="009D15F5"/>
    <w:rsid w:val="009D17F7"/>
    <w:rsid w:val="009D242C"/>
    <w:rsid w:val="009D2EDB"/>
    <w:rsid w:val="009D46D0"/>
    <w:rsid w:val="009E1014"/>
    <w:rsid w:val="009E5C3B"/>
    <w:rsid w:val="009E6D39"/>
    <w:rsid w:val="009F0728"/>
    <w:rsid w:val="009F121B"/>
    <w:rsid w:val="009F1B17"/>
    <w:rsid w:val="009F1C51"/>
    <w:rsid w:val="009F43CD"/>
    <w:rsid w:val="009F4CB5"/>
    <w:rsid w:val="009F5880"/>
    <w:rsid w:val="009F7984"/>
    <w:rsid w:val="00A01226"/>
    <w:rsid w:val="00A02A58"/>
    <w:rsid w:val="00A03615"/>
    <w:rsid w:val="00A03C33"/>
    <w:rsid w:val="00A03F83"/>
    <w:rsid w:val="00A060CB"/>
    <w:rsid w:val="00A11B37"/>
    <w:rsid w:val="00A12325"/>
    <w:rsid w:val="00A12DB8"/>
    <w:rsid w:val="00A135A8"/>
    <w:rsid w:val="00A17BFC"/>
    <w:rsid w:val="00A17C9C"/>
    <w:rsid w:val="00A218BB"/>
    <w:rsid w:val="00A24716"/>
    <w:rsid w:val="00A24948"/>
    <w:rsid w:val="00A25639"/>
    <w:rsid w:val="00A25C03"/>
    <w:rsid w:val="00A26051"/>
    <w:rsid w:val="00A30B62"/>
    <w:rsid w:val="00A32840"/>
    <w:rsid w:val="00A33F43"/>
    <w:rsid w:val="00A34C1D"/>
    <w:rsid w:val="00A34F44"/>
    <w:rsid w:val="00A3574A"/>
    <w:rsid w:val="00A35756"/>
    <w:rsid w:val="00A41A62"/>
    <w:rsid w:val="00A42176"/>
    <w:rsid w:val="00A43521"/>
    <w:rsid w:val="00A43634"/>
    <w:rsid w:val="00A44317"/>
    <w:rsid w:val="00A44683"/>
    <w:rsid w:val="00A45261"/>
    <w:rsid w:val="00A457E2"/>
    <w:rsid w:val="00A45CCF"/>
    <w:rsid w:val="00A460F8"/>
    <w:rsid w:val="00A46F1D"/>
    <w:rsid w:val="00A5164E"/>
    <w:rsid w:val="00A51F33"/>
    <w:rsid w:val="00A5208F"/>
    <w:rsid w:val="00A5293A"/>
    <w:rsid w:val="00A53D2F"/>
    <w:rsid w:val="00A55ACB"/>
    <w:rsid w:val="00A56278"/>
    <w:rsid w:val="00A575A1"/>
    <w:rsid w:val="00A610AB"/>
    <w:rsid w:val="00A644DD"/>
    <w:rsid w:val="00A652FC"/>
    <w:rsid w:val="00A677FD"/>
    <w:rsid w:val="00A67F4F"/>
    <w:rsid w:val="00A7204F"/>
    <w:rsid w:val="00A73A6B"/>
    <w:rsid w:val="00A75FF8"/>
    <w:rsid w:val="00A76906"/>
    <w:rsid w:val="00A81656"/>
    <w:rsid w:val="00A82117"/>
    <w:rsid w:val="00A82F9D"/>
    <w:rsid w:val="00A842F4"/>
    <w:rsid w:val="00A844EB"/>
    <w:rsid w:val="00A84CEF"/>
    <w:rsid w:val="00A854B4"/>
    <w:rsid w:val="00A960C9"/>
    <w:rsid w:val="00A966FA"/>
    <w:rsid w:val="00AA0673"/>
    <w:rsid w:val="00AA0CC4"/>
    <w:rsid w:val="00AA135B"/>
    <w:rsid w:val="00AA4132"/>
    <w:rsid w:val="00AA46BC"/>
    <w:rsid w:val="00AA52F0"/>
    <w:rsid w:val="00AA6E56"/>
    <w:rsid w:val="00AA7567"/>
    <w:rsid w:val="00AA7A1E"/>
    <w:rsid w:val="00AB0909"/>
    <w:rsid w:val="00AB1FA4"/>
    <w:rsid w:val="00AB232C"/>
    <w:rsid w:val="00AB513F"/>
    <w:rsid w:val="00AB5BCD"/>
    <w:rsid w:val="00AB60D7"/>
    <w:rsid w:val="00AB68C6"/>
    <w:rsid w:val="00AC1077"/>
    <w:rsid w:val="00AC2AD4"/>
    <w:rsid w:val="00AC62CE"/>
    <w:rsid w:val="00AC6F5D"/>
    <w:rsid w:val="00AC74E6"/>
    <w:rsid w:val="00AD0DEC"/>
    <w:rsid w:val="00AD3739"/>
    <w:rsid w:val="00AD4594"/>
    <w:rsid w:val="00AD503D"/>
    <w:rsid w:val="00AD679F"/>
    <w:rsid w:val="00AE264F"/>
    <w:rsid w:val="00AE31B8"/>
    <w:rsid w:val="00AE349D"/>
    <w:rsid w:val="00AE4C44"/>
    <w:rsid w:val="00AE74C7"/>
    <w:rsid w:val="00AF516A"/>
    <w:rsid w:val="00B011E5"/>
    <w:rsid w:val="00B014A0"/>
    <w:rsid w:val="00B03AFD"/>
    <w:rsid w:val="00B04DAC"/>
    <w:rsid w:val="00B059CF"/>
    <w:rsid w:val="00B07AC2"/>
    <w:rsid w:val="00B106F5"/>
    <w:rsid w:val="00B11CC3"/>
    <w:rsid w:val="00B12AAB"/>
    <w:rsid w:val="00B12EA4"/>
    <w:rsid w:val="00B12EA5"/>
    <w:rsid w:val="00B137A2"/>
    <w:rsid w:val="00B13F9B"/>
    <w:rsid w:val="00B15560"/>
    <w:rsid w:val="00B16DDC"/>
    <w:rsid w:val="00B2141D"/>
    <w:rsid w:val="00B221E4"/>
    <w:rsid w:val="00B254B1"/>
    <w:rsid w:val="00B26DD2"/>
    <w:rsid w:val="00B31E3C"/>
    <w:rsid w:val="00B3274C"/>
    <w:rsid w:val="00B355E2"/>
    <w:rsid w:val="00B362DE"/>
    <w:rsid w:val="00B3713A"/>
    <w:rsid w:val="00B401BC"/>
    <w:rsid w:val="00B42179"/>
    <w:rsid w:val="00B43946"/>
    <w:rsid w:val="00B44877"/>
    <w:rsid w:val="00B45C68"/>
    <w:rsid w:val="00B45D79"/>
    <w:rsid w:val="00B47B2C"/>
    <w:rsid w:val="00B53240"/>
    <w:rsid w:val="00B5541B"/>
    <w:rsid w:val="00B5616A"/>
    <w:rsid w:val="00B56B5D"/>
    <w:rsid w:val="00B571A3"/>
    <w:rsid w:val="00B6044B"/>
    <w:rsid w:val="00B60A05"/>
    <w:rsid w:val="00B621BC"/>
    <w:rsid w:val="00B63773"/>
    <w:rsid w:val="00B63F32"/>
    <w:rsid w:val="00B641C4"/>
    <w:rsid w:val="00B64287"/>
    <w:rsid w:val="00B64EE5"/>
    <w:rsid w:val="00B65946"/>
    <w:rsid w:val="00B65EA1"/>
    <w:rsid w:val="00B71B2E"/>
    <w:rsid w:val="00B74893"/>
    <w:rsid w:val="00B759C5"/>
    <w:rsid w:val="00B76D12"/>
    <w:rsid w:val="00B76E52"/>
    <w:rsid w:val="00B77BB2"/>
    <w:rsid w:val="00B83AF4"/>
    <w:rsid w:val="00B83B7C"/>
    <w:rsid w:val="00B83FED"/>
    <w:rsid w:val="00B848A2"/>
    <w:rsid w:val="00B85D45"/>
    <w:rsid w:val="00B934AD"/>
    <w:rsid w:val="00B957B5"/>
    <w:rsid w:val="00B959F4"/>
    <w:rsid w:val="00BA0817"/>
    <w:rsid w:val="00BA0F8A"/>
    <w:rsid w:val="00BA3DCD"/>
    <w:rsid w:val="00BA5B58"/>
    <w:rsid w:val="00BA7476"/>
    <w:rsid w:val="00BB0150"/>
    <w:rsid w:val="00BB3384"/>
    <w:rsid w:val="00BB5849"/>
    <w:rsid w:val="00BB7586"/>
    <w:rsid w:val="00BC1FD6"/>
    <w:rsid w:val="00BC2B16"/>
    <w:rsid w:val="00BC32DD"/>
    <w:rsid w:val="00BC333E"/>
    <w:rsid w:val="00BC3C8B"/>
    <w:rsid w:val="00BC47B9"/>
    <w:rsid w:val="00BC5784"/>
    <w:rsid w:val="00BC66BF"/>
    <w:rsid w:val="00BD02E5"/>
    <w:rsid w:val="00BD09FD"/>
    <w:rsid w:val="00BD161B"/>
    <w:rsid w:val="00BD4508"/>
    <w:rsid w:val="00BD50D6"/>
    <w:rsid w:val="00BD569C"/>
    <w:rsid w:val="00BD614E"/>
    <w:rsid w:val="00BD6FC8"/>
    <w:rsid w:val="00BD754C"/>
    <w:rsid w:val="00BD7D83"/>
    <w:rsid w:val="00BE10F3"/>
    <w:rsid w:val="00BE1861"/>
    <w:rsid w:val="00BE2A91"/>
    <w:rsid w:val="00BE4633"/>
    <w:rsid w:val="00BE52DF"/>
    <w:rsid w:val="00BE6D60"/>
    <w:rsid w:val="00BE6FAE"/>
    <w:rsid w:val="00BF3911"/>
    <w:rsid w:val="00C0193D"/>
    <w:rsid w:val="00C01A23"/>
    <w:rsid w:val="00C01C59"/>
    <w:rsid w:val="00C02159"/>
    <w:rsid w:val="00C04622"/>
    <w:rsid w:val="00C046EE"/>
    <w:rsid w:val="00C04FED"/>
    <w:rsid w:val="00C0561D"/>
    <w:rsid w:val="00C059A5"/>
    <w:rsid w:val="00C05FD1"/>
    <w:rsid w:val="00C066F6"/>
    <w:rsid w:val="00C0740B"/>
    <w:rsid w:val="00C1122C"/>
    <w:rsid w:val="00C1217A"/>
    <w:rsid w:val="00C1337C"/>
    <w:rsid w:val="00C15B94"/>
    <w:rsid w:val="00C17C0E"/>
    <w:rsid w:val="00C23378"/>
    <w:rsid w:val="00C252E3"/>
    <w:rsid w:val="00C27A07"/>
    <w:rsid w:val="00C27D03"/>
    <w:rsid w:val="00C30419"/>
    <w:rsid w:val="00C30C39"/>
    <w:rsid w:val="00C353D6"/>
    <w:rsid w:val="00C37C48"/>
    <w:rsid w:val="00C37DCC"/>
    <w:rsid w:val="00C41285"/>
    <w:rsid w:val="00C42462"/>
    <w:rsid w:val="00C43412"/>
    <w:rsid w:val="00C4471F"/>
    <w:rsid w:val="00C44BDC"/>
    <w:rsid w:val="00C456C5"/>
    <w:rsid w:val="00C457C1"/>
    <w:rsid w:val="00C470BD"/>
    <w:rsid w:val="00C47B52"/>
    <w:rsid w:val="00C47EE6"/>
    <w:rsid w:val="00C51350"/>
    <w:rsid w:val="00C51493"/>
    <w:rsid w:val="00C534B0"/>
    <w:rsid w:val="00C54374"/>
    <w:rsid w:val="00C54875"/>
    <w:rsid w:val="00C55D22"/>
    <w:rsid w:val="00C56FA8"/>
    <w:rsid w:val="00C576CF"/>
    <w:rsid w:val="00C60064"/>
    <w:rsid w:val="00C631FE"/>
    <w:rsid w:val="00C63575"/>
    <w:rsid w:val="00C63A24"/>
    <w:rsid w:val="00C6572B"/>
    <w:rsid w:val="00C65807"/>
    <w:rsid w:val="00C67928"/>
    <w:rsid w:val="00C67BA2"/>
    <w:rsid w:val="00C713C3"/>
    <w:rsid w:val="00C733D0"/>
    <w:rsid w:val="00C743E1"/>
    <w:rsid w:val="00C74B5D"/>
    <w:rsid w:val="00C76636"/>
    <w:rsid w:val="00C76A05"/>
    <w:rsid w:val="00C8069A"/>
    <w:rsid w:val="00C81AC6"/>
    <w:rsid w:val="00C83611"/>
    <w:rsid w:val="00C8412A"/>
    <w:rsid w:val="00C85269"/>
    <w:rsid w:val="00C859AC"/>
    <w:rsid w:val="00C86B9D"/>
    <w:rsid w:val="00C90676"/>
    <w:rsid w:val="00C92B87"/>
    <w:rsid w:val="00C94280"/>
    <w:rsid w:val="00C94BB5"/>
    <w:rsid w:val="00C94E09"/>
    <w:rsid w:val="00C95776"/>
    <w:rsid w:val="00C970F2"/>
    <w:rsid w:val="00CA2085"/>
    <w:rsid w:val="00CA4B75"/>
    <w:rsid w:val="00CA7E2E"/>
    <w:rsid w:val="00CB33E7"/>
    <w:rsid w:val="00CB3803"/>
    <w:rsid w:val="00CB5036"/>
    <w:rsid w:val="00CB586C"/>
    <w:rsid w:val="00CB5C2A"/>
    <w:rsid w:val="00CC08DA"/>
    <w:rsid w:val="00CC09E6"/>
    <w:rsid w:val="00CC4F10"/>
    <w:rsid w:val="00CC5135"/>
    <w:rsid w:val="00CC522D"/>
    <w:rsid w:val="00CC60AC"/>
    <w:rsid w:val="00CC76C6"/>
    <w:rsid w:val="00CD150D"/>
    <w:rsid w:val="00CD326C"/>
    <w:rsid w:val="00CD35A3"/>
    <w:rsid w:val="00CD3B3A"/>
    <w:rsid w:val="00CD452D"/>
    <w:rsid w:val="00CD52CC"/>
    <w:rsid w:val="00CD6ADC"/>
    <w:rsid w:val="00CE084C"/>
    <w:rsid w:val="00CE1A40"/>
    <w:rsid w:val="00CE2EAC"/>
    <w:rsid w:val="00CE4C2C"/>
    <w:rsid w:val="00CF032D"/>
    <w:rsid w:val="00CF1175"/>
    <w:rsid w:val="00CF26F9"/>
    <w:rsid w:val="00CF3735"/>
    <w:rsid w:val="00CF5903"/>
    <w:rsid w:val="00CF779B"/>
    <w:rsid w:val="00D02481"/>
    <w:rsid w:val="00D0251D"/>
    <w:rsid w:val="00D041E0"/>
    <w:rsid w:val="00D05B55"/>
    <w:rsid w:val="00D06688"/>
    <w:rsid w:val="00D11410"/>
    <w:rsid w:val="00D1201F"/>
    <w:rsid w:val="00D12EC0"/>
    <w:rsid w:val="00D14CBD"/>
    <w:rsid w:val="00D14DEE"/>
    <w:rsid w:val="00D15BEA"/>
    <w:rsid w:val="00D163A0"/>
    <w:rsid w:val="00D170FC"/>
    <w:rsid w:val="00D17E73"/>
    <w:rsid w:val="00D208E8"/>
    <w:rsid w:val="00D22F3D"/>
    <w:rsid w:val="00D23CE0"/>
    <w:rsid w:val="00D2448F"/>
    <w:rsid w:val="00D24863"/>
    <w:rsid w:val="00D26E4B"/>
    <w:rsid w:val="00D30F5F"/>
    <w:rsid w:val="00D311C4"/>
    <w:rsid w:val="00D32B82"/>
    <w:rsid w:val="00D33AD1"/>
    <w:rsid w:val="00D34513"/>
    <w:rsid w:val="00D35344"/>
    <w:rsid w:val="00D407B9"/>
    <w:rsid w:val="00D40830"/>
    <w:rsid w:val="00D43F09"/>
    <w:rsid w:val="00D44E04"/>
    <w:rsid w:val="00D47ED1"/>
    <w:rsid w:val="00D516F8"/>
    <w:rsid w:val="00D53408"/>
    <w:rsid w:val="00D54E51"/>
    <w:rsid w:val="00D56DFF"/>
    <w:rsid w:val="00D668D8"/>
    <w:rsid w:val="00D703A5"/>
    <w:rsid w:val="00D70A4F"/>
    <w:rsid w:val="00D7240A"/>
    <w:rsid w:val="00D75CF9"/>
    <w:rsid w:val="00D75E88"/>
    <w:rsid w:val="00D76023"/>
    <w:rsid w:val="00D7657A"/>
    <w:rsid w:val="00D7723E"/>
    <w:rsid w:val="00D77263"/>
    <w:rsid w:val="00D773C9"/>
    <w:rsid w:val="00D80394"/>
    <w:rsid w:val="00D805D6"/>
    <w:rsid w:val="00D808BA"/>
    <w:rsid w:val="00D84AB9"/>
    <w:rsid w:val="00D90979"/>
    <w:rsid w:val="00D90A1A"/>
    <w:rsid w:val="00D91A99"/>
    <w:rsid w:val="00D92158"/>
    <w:rsid w:val="00D930BE"/>
    <w:rsid w:val="00D946C0"/>
    <w:rsid w:val="00D96131"/>
    <w:rsid w:val="00D96457"/>
    <w:rsid w:val="00DA00FE"/>
    <w:rsid w:val="00DA175D"/>
    <w:rsid w:val="00DA2130"/>
    <w:rsid w:val="00DA2879"/>
    <w:rsid w:val="00DA2D5A"/>
    <w:rsid w:val="00DA6478"/>
    <w:rsid w:val="00DB007C"/>
    <w:rsid w:val="00DB1C4C"/>
    <w:rsid w:val="00DB1ED2"/>
    <w:rsid w:val="00DB2F74"/>
    <w:rsid w:val="00DB4AE7"/>
    <w:rsid w:val="00DB4EC9"/>
    <w:rsid w:val="00DB51DB"/>
    <w:rsid w:val="00DB5A92"/>
    <w:rsid w:val="00DB5DFF"/>
    <w:rsid w:val="00DB615D"/>
    <w:rsid w:val="00DC3FD9"/>
    <w:rsid w:val="00DC4205"/>
    <w:rsid w:val="00DC5EDF"/>
    <w:rsid w:val="00DC60FA"/>
    <w:rsid w:val="00DC7519"/>
    <w:rsid w:val="00DD264E"/>
    <w:rsid w:val="00DD3D39"/>
    <w:rsid w:val="00DD4E7B"/>
    <w:rsid w:val="00DD5A51"/>
    <w:rsid w:val="00DD5BD8"/>
    <w:rsid w:val="00DE279E"/>
    <w:rsid w:val="00DE33B4"/>
    <w:rsid w:val="00DE673F"/>
    <w:rsid w:val="00DE6EF4"/>
    <w:rsid w:val="00DE7659"/>
    <w:rsid w:val="00DF23CB"/>
    <w:rsid w:val="00DF2735"/>
    <w:rsid w:val="00DF3A96"/>
    <w:rsid w:val="00DF4470"/>
    <w:rsid w:val="00DF515B"/>
    <w:rsid w:val="00DF5570"/>
    <w:rsid w:val="00E0067A"/>
    <w:rsid w:val="00E02D3E"/>
    <w:rsid w:val="00E043B4"/>
    <w:rsid w:val="00E04BD0"/>
    <w:rsid w:val="00E05661"/>
    <w:rsid w:val="00E108F0"/>
    <w:rsid w:val="00E10E45"/>
    <w:rsid w:val="00E115B0"/>
    <w:rsid w:val="00E13531"/>
    <w:rsid w:val="00E14229"/>
    <w:rsid w:val="00E153D1"/>
    <w:rsid w:val="00E17408"/>
    <w:rsid w:val="00E177F1"/>
    <w:rsid w:val="00E2070D"/>
    <w:rsid w:val="00E20E04"/>
    <w:rsid w:val="00E21122"/>
    <w:rsid w:val="00E22032"/>
    <w:rsid w:val="00E233B8"/>
    <w:rsid w:val="00E23F1E"/>
    <w:rsid w:val="00E242A5"/>
    <w:rsid w:val="00E2447E"/>
    <w:rsid w:val="00E25769"/>
    <w:rsid w:val="00E26052"/>
    <w:rsid w:val="00E26936"/>
    <w:rsid w:val="00E276F4"/>
    <w:rsid w:val="00E278FF"/>
    <w:rsid w:val="00E30206"/>
    <w:rsid w:val="00E30FE2"/>
    <w:rsid w:val="00E3294D"/>
    <w:rsid w:val="00E3361C"/>
    <w:rsid w:val="00E349B1"/>
    <w:rsid w:val="00E34EB7"/>
    <w:rsid w:val="00E36906"/>
    <w:rsid w:val="00E469FA"/>
    <w:rsid w:val="00E47D74"/>
    <w:rsid w:val="00E520E5"/>
    <w:rsid w:val="00E52D33"/>
    <w:rsid w:val="00E5363A"/>
    <w:rsid w:val="00E60138"/>
    <w:rsid w:val="00E61AB1"/>
    <w:rsid w:val="00E633DE"/>
    <w:rsid w:val="00E6482F"/>
    <w:rsid w:val="00E64994"/>
    <w:rsid w:val="00E66DBE"/>
    <w:rsid w:val="00E74641"/>
    <w:rsid w:val="00E7544F"/>
    <w:rsid w:val="00E766BC"/>
    <w:rsid w:val="00E76E8D"/>
    <w:rsid w:val="00E778BD"/>
    <w:rsid w:val="00E77A35"/>
    <w:rsid w:val="00E81D58"/>
    <w:rsid w:val="00E82935"/>
    <w:rsid w:val="00E87B57"/>
    <w:rsid w:val="00E9060A"/>
    <w:rsid w:val="00E92077"/>
    <w:rsid w:val="00E94227"/>
    <w:rsid w:val="00E945E1"/>
    <w:rsid w:val="00E963C6"/>
    <w:rsid w:val="00EA2846"/>
    <w:rsid w:val="00EA7840"/>
    <w:rsid w:val="00EB021F"/>
    <w:rsid w:val="00EB2B12"/>
    <w:rsid w:val="00EB4092"/>
    <w:rsid w:val="00EB40E8"/>
    <w:rsid w:val="00EB4D83"/>
    <w:rsid w:val="00EB669B"/>
    <w:rsid w:val="00EB670B"/>
    <w:rsid w:val="00EB6F7C"/>
    <w:rsid w:val="00EB7204"/>
    <w:rsid w:val="00EC048D"/>
    <w:rsid w:val="00EC11A7"/>
    <w:rsid w:val="00EC13B4"/>
    <w:rsid w:val="00EC2401"/>
    <w:rsid w:val="00EC2526"/>
    <w:rsid w:val="00EC4AD6"/>
    <w:rsid w:val="00EC577E"/>
    <w:rsid w:val="00EC5791"/>
    <w:rsid w:val="00EC6BE4"/>
    <w:rsid w:val="00EC6D14"/>
    <w:rsid w:val="00EC6D59"/>
    <w:rsid w:val="00EC6DFA"/>
    <w:rsid w:val="00ED0E53"/>
    <w:rsid w:val="00ED5116"/>
    <w:rsid w:val="00ED51BE"/>
    <w:rsid w:val="00ED6EDF"/>
    <w:rsid w:val="00EE0418"/>
    <w:rsid w:val="00EE2AC6"/>
    <w:rsid w:val="00EE2D15"/>
    <w:rsid w:val="00EE4368"/>
    <w:rsid w:val="00EE6248"/>
    <w:rsid w:val="00EE7019"/>
    <w:rsid w:val="00EF33CF"/>
    <w:rsid w:val="00EF7E86"/>
    <w:rsid w:val="00F019B2"/>
    <w:rsid w:val="00F01D00"/>
    <w:rsid w:val="00F02E6C"/>
    <w:rsid w:val="00F03C16"/>
    <w:rsid w:val="00F04247"/>
    <w:rsid w:val="00F063AC"/>
    <w:rsid w:val="00F06FBB"/>
    <w:rsid w:val="00F074F1"/>
    <w:rsid w:val="00F076D5"/>
    <w:rsid w:val="00F07E8B"/>
    <w:rsid w:val="00F10CB4"/>
    <w:rsid w:val="00F116B3"/>
    <w:rsid w:val="00F12A20"/>
    <w:rsid w:val="00F12AC8"/>
    <w:rsid w:val="00F132D0"/>
    <w:rsid w:val="00F13922"/>
    <w:rsid w:val="00F14297"/>
    <w:rsid w:val="00F14CC6"/>
    <w:rsid w:val="00F1531F"/>
    <w:rsid w:val="00F153C1"/>
    <w:rsid w:val="00F16AEB"/>
    <w:rsid w:val="00F20EA6"/>
    <w:rsid w:val="00F216EF"/>
    <w:rsid w:val="00F22F10"/>
    <w:rsid w:val="00F23281"/>
    <w:rsid w:val="00F23288"/>
    <w:rsid w:val="00F23C9A"/>
    <w:rsid w:val="00F2467D"/>
    <w:rsid w:val="00F24CB3"/>
    <w:rsid w:val="00F24EDD"/>
    <w:rsid w:val="00F26A9B"/>
    <w:rsid w:val="00F26F05"/>
    <w:rsid w:val="00F27E69"/>
    <w:rsid w:val="00F325EC"/>
    <w:rsid w:val="00F337AC"/>
    <w:rsid w:val="00F361C9"/>
    <w:rsid w:val="00F3731C"/>
    <w:rsid w:val="00F40EB0"/>
    <w:rsid w:val="00F415E3"/>
    <w:rsid w:val="00F41CE7"/>
    <w:rsid w:val="00F42BDE"/>
    <w:rsid w:val="00F4558D"/>
    <w:rsid w:val="00F457E6"/>
    <w:rsid w:val="00F51041"/>
    <w:rsid w:val="00F5657D"/>
    <w:rsid w:val="00F568AA"/>
    <w:rsid w:val="00F56A02"/>
    <w:rsid w:val="00F61409"/>
    <w:rsid w:val="00F6314F"/>
    <w:rsid w:val="00F63632"/>
    <w:rsid w:val="00F64191"/>
    <w:rsid w:val="00F644BD"/>
    <w:rsid w:val="00F6494B"/>
    <w:rsid w:val="00F64AA0"/>
    <w:rsid w:val="00F650AA"/>
    <w:rsid w:val="00F669A3"/>
    <w:rsid w:val="00F67072"/>
    <w:rsid w:val="00F73547"/>
    <w:rsid w:val="00F73C61"/>
    <w:rsid w:val="00F748D0"/>
    <w:rsid w:val="00F76147"/>
    <w:rsid w:val="00F81AE3"/>
    <w:rsid w:val="00F82B06"/>
    <w:rsid w:val="00F82EBF"/>
    <w:rsid w:val="00F82F1D"/>
    <w:rsid w:val="00F848D8"/>
    <w:rsid w:val="00F8506B"/>
    <w:rsid w:val="00F85A74"/>
    <w:rsid w:val="00F9032F"/>
    <w:rsid w:val="00F9204C"/>
    <w:rsid w:val="00F92E27"/>
    <w:rsid w:val="00F934CF"/>
    <w:rsid w:val="00F936C0"/>
    <w:rsid w:val="00F94AB3"/>
    <w:rsid w:val="00F94F00"/>
    <w:rsid w:val="00F94F43"/>
    <w:rsid w:val="00F973F1"/>
    <w:rsid w:val="00FA1300"/>
    <w:rsid w:val="00FB2B25"/>
    <w:rsid w:val="00FB525F"/>
    <w:rsid w:val="00FB5391"/>
    <w:rsid w:val="00FB5B04"/>
    <w:rsid w:val="00FB67DF"/>
    <w:rsid w:val="00FB7213"/>
    <w:rsid w:val="00FC1F0E"/>
    <w:rsid w:val="00FC2415"/>
    <w:rsid w:val="00FC24A3"/>
    <w:rsid w:val="00FC56FB"/>
    <w:rsid w:val="00FC790F"/>
    <w:rsid w:val="00FD090D"/>
    <w:rsid w:val="00FD13BB"/>
    <w:rsid w:val="00FD25A4"/>
    <w:rsid w:val="00FD5712"/>
    <w:rsid w:val="00FD598A"/>
    <w:rsid w:val="00FD5B0C"/>
    <w:rsid w:val="00FE2915"/>
    <w:rsid w:val="00FE3D1A"/>
    <w:rsid w:val="00FE3D72"/>
    <w:rsid w:val="00FE614E"/>
    <w:rsid w:val="00FF097F"/>
    <w:rsid w:val="00FF6E49"/>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lang w:val="en-US" w:eastAsia="en-US" w:bidi="ar-SA"/>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uiPriority w:val="99"/>
    <w:rsid w:val="00D930BE"/>
    <w:pPr>
      <w:numPr>
        <w:numId w:val="29"/>
      </w:numPr>
    </w:pPr>
  </w:style>
  <w:style w:type="character" w:customStyle="1" w:styleId="TextinList1Char">
    <w:name w:val="Text in List 1 Char"/>
    <w:aliases w:val="t1 Char"/>
    <w:basedOn w:val="TextChar"/>
    <w:link w:val="TextinList1"/>
    <w:uiPriority w:val="99"/>
    <w:locked/>
    <w:rsid w:val="009D242C"/>
    <w:rPr>
      <w:rFonts w:ascii="Arial" w:hAnsi="Arial"/>
      <w:color w:val="000000"/>
      <w:lang w:val="en-US" w:eastAsia="en-US" w:bidi="ar-SA"/>
    </w:rPr>
  </w:style>
  <w:style w:type="paragraph" w:customStyle="1" w:styleId="StyleCaptionArial10ptBoldAuto">
    <w:name w:val="Style Caption + Arial 10 pt Bold Auto"/>
    <w:basedOn w:val="Label"/>
    <w:uiPriority w:val="99"/>
    <w:rsid w:val="001C12D8"/>
    <w:rPr>
      <w:b w:val="0"/>
      <w:color w:val="auto"/>
    </w:rPr>
  </w:style>
  <w:style w:type="paragraph" w:customStyle="1" w:styleId="StyleCaptionArial10ptBoldAuto1">
    <w:name w:val="Style Caption + Arial 10 pt Bold Auto1"/>
    <w:basedOn w:val="Caption"/>
    <w:autoRedefine/>
    <w:uiPriority w:val="99"/>
    <w:rsid w:val="004D6C3C"/>
    <w:pPr>
      <w:spacing w:after="60"/>
    </w:pPr>
    <w:rPr>
      <w:rFonts w:ascii="Arial" w:hAnsi="Arial"/>
      <w:b/>
      <w:color w:val="auto"/>
      <w:sz w:val="20"/>
    </w:rPr>
  </w:style>
  <w:style w:type="character" w:customStyle="1" w:styleId="SolutionTitleChar">
    <w:name w:val="Solution Title Char"/>
    <w:aliases w:val="st Char"/>
    <w:basedOn w:val="TextChar"/>
    <w:link w:val="SolutionTitle"/>
    <w:rsid w:val="00CD150D"/>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lang w:val="en-US" w:eastAsia="en-US" w:bidi="ar-SA"/>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uiPriority w:val="99"/>
    <w:rsid w:val="00D930BE"/>
    <w:pPr>
      <w:numPr>
        <w:numId w:val="29"/>
      </w:numPr>
    </w:pPr>
  </w:style>
  <w:style w:type="character" w:customStyle="1" w:styleId="TextinList1Char">
    <w:name w:val="Text in List 1 Char"/>
    <w:aliases w:val="t1 Char"/>
    <w:basedOn w:val="TextChar"/>
    <w:link w:val="TextinList1"/>
    <w:uiPriority w:val="99"/>
    <w:locked/>
    <w:rsid w:val="009D242C"/>
    <w:rPr>
      <w:rFonts w:ascii="Arial" w:hAnsi="Arial"/>
      <w:color w:val="000000"/>
      <w:lang w:val="en-US" w:eastAsia="en-US" w:bidi="ar-SA"/>
    </w:rPr>
  </w:style>
  <w:style w:type="paragraph" w:customStyle="1" w:styleId="StyleCaptionArial10ptBoldAuto">
    <w:name w:val="Style Caption + Arial 10 pt Bold Auto"/>
    <w:basedOn w:val="Label"/>
    <w:uiPriority w:val="99"/>
    <w:rsid w:val="001C12D8"/>
    <w:rPr>
      <w:b w:val="0"/>
      <w:color w:val="auto"/>
    </w:rPr>
  </w:style>
  <w:style w:type="paragraph" w:customStyle="1" w:styleId="StyleCaptionArial10ptBoldAuto1">
    <w:name w:val="Style Caption + Arial 10 pt Bold Auto1"/>
    <w:basedOn w:val="Caption"/>
    <w:autoRedefine/>
    <w:uiPriority w:val="99"/>
    <w:rsid w:val="004D6C3C"/>
    <w:pPr>
      <w:spacing w:after="60"/>
    </w:pPr>
    <w:rPr>
      <w:rFonts w:ascii="Arial" w:hAnsi="Arial"/>
      <w:b/>
      <w:color w:val="auto"/>
      <w:sz w:val="20"/>
    </w:rPr>
  </w:style>
  <w:style w:type="character" w:customStyle="1" w:styleId="SolutionTitleChar">
    <w:name w:val="Solution Title Char"/>
    <w:aliases w:val="st Char"/>
    <w:basedOn w:val="TextChar"/>
    <w:link w:val="SolutionTitle"/>
    <w:rsid w:val="00CD150D"/>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396">
      <w:bodyDiv w:val="1"/>
      <w:marLeft w:val="0"/>
      <w:marRight w:val="0"/>
      <w:marTop w:val="0"/>
      <w:marBottom w:val="0"/>
      <w:divBdr>
        <w:top w:val="none" w:sz="0" w:space="0" w:color="auto"/>
        <w:left w:val="none" w:sz="0" w:space="0" w:color="auto"/>
        <w:bottom w:val="none" w:sz="0" w:space="0" w:color="auto"/>
        <w:right w:val="none" w:sz="0" w:space="0" w:color="auto"/>
      </w:divBdr>
      <w:divsChild>
        <w:div w:id="1003896066">
          <w:marLeft w:val="0"/>
          <w:marRight w:val="0"/>
          <w:marTop w:val="0"/>
          <w:marBottom w:val="0"/>
          <w:divBdr>
            <w:top w:val="none" w:sz="0" w:space="0" w:color="auto"/>
            <w:left w:val="none" w:sz="0" w:space="0" w:color="auto"/>
            <w:bottom w:val="none" w:sz="0" w:space="0" w:color="auto"/>
            <w:right w:val="none" w:sz="0" w:space="0" w:color="auto"/>
          </w:divBdr>
          <w:divsChild>
            <w:div w:id="704716707">
              <w:marLeft w:val="0"/>
              <w:marRight w:val="0"/>
              <w:marTop w:val="0"/>
              <w:marBottom w:val="0"/>
              <w:divBdr>
                <w:top w:val="none" w:sz="0" w:space="0" w:color="auto"/>
                <w:left w:val="none" w:sz="0" w:space="0" w:color="auto"/>
                <w:bottom w:val="none" w:sz="0" w:space="0" w:color="auto"/>
                <w:right w:val="none" w:sz="0" w:space="0" w:color="auto"/>
              </w:divBdr>
              <w:divsChild>
                <w:div w:id="1409226097">
                  <w:marLeft w:val="0"/>
                  <w:marRight w:val="0"/>
                  <w:marTop w:val="0"/>
                  <w:marBottom w:val="0"/>
                  <w:divBdr>
                    <w:top w:val="none" w:sz="0" w:space="0" w:color="auto"/>
                    <w:left w:val="none" w:sz="0" w:space="0" w:color="auto"/>
                    <w:bottom w:val="none" w:sz="0" w:space="0" w:color="auto"/>
                    <w:right w:val="none" w:sz="0" w:space="0" w:color="auto"/>
                  </w:divBdr>
                  <w:divsChild>
                    <w:div w:id="1815291061">
                      <w:marLeft w:val="0"/>
                      <w:marRight w:val="0"/>
                      <w:marTop w:val="0"/>
                      <w:marBottom w:val="0"/>
                      <w:divBdr>
                        <w:top w:val="none" w:sz="0" w:space="0" w:color="auto"/>
                        <w:left w:val="none" w:sz="0" w:space="0" w:color="auto"/>
                        <w:bottom w:val="none" w:sz="0" w:space="0" w:color="auto"/>
                        <w:right w:val="none" w:sz="0" w:space="0" w:color="auto"/>
                      </w:divBdr>
                      <w:divsChild>
                        <w:div w:id="1554190827">
                          <w:marLeft w:val="0"/>
                          <w:marRight w:val="0"/>
                          <w:marTop w:val="0"/>
                          <w:marBottom w:val="0"/>
                          <w:divBdr>
                            <w:top w:val="none" w:sz="0" w:space="0" w:color="auto"/>
                            <w:left w:val="none" w:sz="0" w:space="0" w:color="auto"/>
                            <w:bottom w:val="none" w:sz="0" w:space="0" w:color="auto"/>
                            <w:right w:val="none" w:sz="0" w:space="0" w:color="auto"/>
                          </w:divBdr>
                          <w:divsChild>
                            <w:div w:id="282542040">
                              <w:marLeft w:val="0"/>
                              <w:marRight w:val="0"/>
                              <w:marTop w:val="0"/>
                              <w:marBottom w:val="0"/>
                              <w:divBdr>
                                <w:top w:val="none" w:sz="0" w:space="0" w:color="auto"/>
                                <w:left w:val="none" w:sz="0" w:space="0" w:color="auto"/>
                                <w:bottom w:val="none" w:sz="0" w:space="0" w:color="auto"/>
                                <w:right w:val="none" w:sz="0" w:space="0" w:color="auto"/>
                              </w:divBdr>
                              <w:divsChild>
                                <w:div w:id="763763557">
                                  <w:marLeft w:val="0"/>
                                  <w:marRight w:val="0"/>
                                  <w:marTop w:val="0"/>
                                  <w:marBottom w:val="0"/>
                                  <w:divBdr>
                                    <w:top w:val="none" w:sz="0" w:space="0" w:color="auto"/>
                                    <w:left w:val="none" w:sz="0" w:space="0" w:color="auto"/>
                                    <w:bottom w:val="none" w:sz="0" w:space="0" w:color="auto"/>
                                    <w:right w:val="none" w:sz="0" w:space="0" w:color="auto"/>
                                  </w:divBdr>
                                  <w:divsChild>
                                    <w:div w:id="1682466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02405">
      <w:bodyDiv w:val="1"/>
      <w:marLeft w:val="0"/>
      <w:marRight w:val="0"/>
      <w:marTop w:val="0"/>
      <w:marBottom w:val="0"/>
      <w:divBdr>
        <w:top w:val="none" w:sz="0" w:space="0" w:color="auto"/>
        <w:left w:val="none" w:sz="0" w:space="0" w:color="auto"/>
        <w:bottom w:val="none" w:sz="0" w:space="0" w:color="auto"/>
        <w:right w:val="none" w:sz="0" w:space="0" w:color="auto"/>
      </w:divBdr>
    </w:div>
    <w:div w:id="1698778481">
      <w:bodyDiv w:val="1"/>
      <w:marLeft w:val="0"/>
      <w:marRight w:val="0"/>
      <w:marTop w:val="0"/>
      <w:marBottom w:val="0"/>
      <w:divBdr>
        <w:top w:val="none" w:sz="0" w:space="0" w:color="auto"/>
        <w:left w:val="none" w:sz="0" w:space="0" w:color="auto"/>
        <w:bottom w:val="none" w:sz="0" w:space="0" w:color="auto"/>
        <w:right w:val="none" w:sz="0" w:space="0" w:color="auto"/>
      </w:divBdr>
    </w:div>
    <w:div w:id="1764765642">
      <w:bodyDiv w:val="1"/>
      <w:marLeft w:val="0"/>
      <w:marRight w:val="0"/>
      <w:marTop w:val="0"/>
      <w:marBottom w:val="0"/>
      <w:divBdr>
        <w:top w:val="none" w:sz="0" w:space="0" w:color="auto"/>
        <w:left w:val="none" w:sz="0" w:space="0" w:color="auto"/>
        <w:bottom w:val="none" w:sz="0" w:space="0" w:color="auto"/>
        <w:right w:val="none" w:sz="0" w:space="0" w:color="auto"/>
      </w:divBdr>
    </w:div>
    <w:div w:id="1857309112">
      <w:marLeft w:val="0"/>
      <w:marRight w:val="0"/>
      <w:marTop w:val="0"/>
      <w:marBottom w:val="0"/>
      <w:divBdr>
        <w:top w:val="none" w:sz="0" w:space="0" w:color="auto"/>
        <w:left w:val="none" w:sz="0" w:space="0" w:color="auto"/>
        <w:bottom w:val="none" w:sz="0" w:space="0" w:color="auto"/>
        <w:right w:val="none" w:sz="0" w:space="0" w:color="auto"/>
      </w:divBdr>
    </w:div>
    <w:div w:id="1857309113">
      <w:marLeft w:val="0"/>
      <w:marRight w:val="0"/>
      <w:marTop w:val="0"/>
      <w:marBottom w:val="0"/>
      <w:divBdr>
        <w:top w:val="none" w:sz="0" w:space="0" w:color="auto"/>
        <w:left w:val="none" w:sz="0" w:space="0" w:color="auto"/>
        <w:bottom w:val="none" w:sz="0" w:space="0" w:color="auto"/>
        <w:right w:val="none" w:sz="0" w:space="0" w:color="auto"/>
      </w:divBdr>
    </w:div>
    <w:div w:id="1857309114">
      <w:marLeft w:val="0"/>
      <w:marRight w:val="0"/>
      <w:marTop w:val="0"/>
      <w:marBottom w:val="0"/>
      <w:divBdr>
        <w:top w:val="none" w:sz="0" w:space="0" w:color="auto"/>
        <w:left w:val="none" w:sz="0" w:space="0" w:color="auto"/>
        <w:bottom w:val="none" w:sz="0" w:space="0" w:color="auto"/>
        <w:right w:val="none" w:sz="0" w:space="0" w:color="auto"/>
      </w:divBdr>
    </w:div>
    <w:div w:id="1857309115">
      <w:marLeft w:val="0"/>
      <w:marRight w:val="0"/>
      <w:marTop w:val="0"/>
      <w:marBottom w:val="0"/>
      <w:divBdr>
        <w:top w:val="none" w:sz="0" w:space="0" w:color="auto"/>
        <w:left w:val="none" w:sz="0" w:space="0" w:color="auto"/>
        <w:bottom w:val="none" w:sz="0" w:space="0" w:color="auto"/>
        <w:right w:val="none" w:sz="0" w:space="0" w:color="auto"/>
      </w:divBdr>
    </w:div>
    <w:div w:id="1857309116">
      <w:marLeft w:val="0"/>
      <w:marRight w:val="0"/>
      <w:marTop w:val="0"/>
      <w:marBottom w:val="0"/>
      <w:divBdr>
        <w:top w:val="none" w:sz="0" w:space="0" w:color="auto"/>
        <w:left w:val="none" w:sz="0" w:space="0" w:color="auto"/>
        <w:bottom w:val="none" w:sz="0" w:space="0" w:color="auto"/>
        <w:right w:val="none" w:sz="0" w:space="0" w:color="auto"/>
      </w:divBdr>
    </w:div>
    <w:div w:id="1857309117">
      <w:marLeft w:val="0"/>
      <w:marRight w:val="0"/>
      <w:marTop w:val="0"/>
      <w:marBottom w:val="0"/>
      <w:divBdr>
        <w:top w:val="none" w:sz="0" w:space="0" w:color="auto"/>
        <w:left w:val="none" w:sz="0" w:space="0" w:color="auto"/>
        <w:bottom w:val="none" w:sz="0" w:space="0" w:color="auto"/>
        <w:right w:val="none" w:sz="0" w:space="0" w:color="auto"/>
      </w:divBdr>
    </w:div>
    <w:div w:id="1857309118">
      <w:marLeft w:val="0"/>
      <w:marRight w:val="0"/>
      <w:marTop w:val="0"/>
      <w:marBottom w:val="0"/>
      <w:divBdr>
        <w:top w:val="none" w:sz="0" w:space="0" w:color="auto"/>
        <w:left w:val="none" w:sz="0" w:space="0" w:color="auto"/>
        <w:bottom w:val="none" w:sz="0" w:space="0" w:color="auto"/>
        <w:right w:val="none" w:sz="0" w:space="0" w:color="auto"/>
      </w:divBdr>
    </w:div>
    <w:div w:id="1857309119">
      <w:marLeft w:val="0"/>
      <w:marRight w:val="0"/>
      <w:marTop w:val="0"/>
      <w:marBottom w:val="0"/>
      <w:divBdr>
        <w:top w:val="none" w:sz="0" w:space="0" w:color="auto"/>
        <w:left w:val="none" w:sz="0" w:space="0" w:color="auto"/>
        <w:bottom w:val="none" w:sz="0" w:space="0" w:color="auto"/>
        <w:right w:val="none" w:sz="0" w:space="0" w:color="auto"/>
      </w:divBdr>
    </w:div>
    <w:div w:id="1857309120">
      <w:marLeft w:val="0"/>
      <w:marRight w:val="0"/>
      <w:marTop w:val="0"/>
      <w:marBottom w:val="0"/>
      <w:divBdr>
        <w:top w:val="none" w:sz="0" w:space="0" w:color="auto"/>
        <w:left w:val="none" w:sz="0" w:space="0" w:color="auto"/>
        <w:bottom w:val="none" w:sz="0" w:space="0" w:color="auto"/>
        <w:right w:val="none" w:sz="0" w:space="0" w:color="auto"/>
      </w:divBdr>
    </w:div>
    <w:div w:id="1857309121">
      <w:marLeft w:val="0"/>
      <w:marRight w:val="0"/>
      <w:marTop w:val="0"/>
      <w:marBottom w:val="0"/>
      <w:divBdr>
        <w:top w:val="none" w:sz="0" w:space="0" w:color="auto"/>
        <w:left w:val="none" w:sz="0" w:space="0" w:color="auto"/>
        <w:bottom w:val="none" w:sz="0" w:space="0" w:color="auto"/>
        <w:right w:val="none" w:sz="0" w:space="0" w:color="auto"/>
      </w:divBdr>
    </w:div>
    <w:div w:id="1857309122">
      <w:marLeft w:val="0"/>
      <w:marRight w:val="0"/>
      <w:marTop w:val="0"/>
      <w:marBottom w:val="0"/>
      <w:divBdr>
        <w:top w:val="none" w:sz="0" w:space="0" w:color="auto"/>
        <w:left w:val="none" w:sz="0" w:space="0" w:color="auto"/>
        <w:bottom w:val="none" w:sz="0" w:space="0" w:color="auto"/>
        <w:right w:val="none" w:sz="0" w:space="0" w:color="auto"/>
      </w:divBdr>
    </w:div>
    <w:div w:id="1857309123">
      <w:marLeft w:val="0"/>
      <w:marRight w:val="0"/>
      <w:marTop w:val="0"/>
      <w:marBottom w:val="0"/>
      <w:divBdr>
        <w:top w:val="none" w:sz="0" w:space="0" w:color="auto"/>
        <w:left w:val="none" w:sz="0" w:space="0" w:color="auto"/>
        <w:bottom w:val="none" w:sz="0" w:space="0" w:color="auto"/>
        <w:right w:val="none" w:sz="0" w:space="0" w:color="auto"/>
      </w:divBdr>
    </w:div>
    <w:div w:id="1857309124">
      <w:marLeft w:val="0"/>
      <w:marRight w:val="0"/>
      <w:marTop w:val="0"/>
      <w:marBottom w:val="0"/>
      <w:divBdr>
        <w:top w:val="none" w:sz="0" w:space="0" w:color="auto"/>
        <w:left w:val="none" w:sz="0" w:space="0" w:color="auto"/>
        <w:bottom w:val="none" w:sz="0" w:space="0" w:color="auto"/>
        <w:right w:val="none" w:sz="0" w:space="0" w:color="auto"/>
      </w:divBdr>
    </w:div>
    <w:div w:id="1857309125">
      <w:marLeft w:val="0"/>
      <w:marRight w:val="0"/>
      <w:marTop w:val="0"/>
      <w:marBottom w:val="0"/>
      <w:divBdr>
        <w:top w:val="none" w:sz="0" w:space="0" w:color="auto"/>
        <w:left w:val="none" w:sz="0" w:space="0" w:color="auto"/>
        <w:bottom w:val="none" w:sz="0" w:space="0" w:color="auto"/>
        <w:right w:val="none" w:sz="0" w:space="0" w:color="auto"/>
      </w:divBdr>
    </w:div>
    <w:div w:id="1857309126">
      <w:marLeft w:val="0"/>
      <w:marRight w:val="0"/>
      <w:marTop w:val="0"/>
      <w:marBottom w:val="0"/>
      <w:divBdr>
        <w:top w:val="none" w:sz="0" w:space="0" w:color="auto"/>
        <w:left w:val="none" w:sz="0" w:space="0" w:color="auto"/>
        <w:bottom w:val="none" w:sz="0" w:space="0" w:color="auto"/>
        <w:right w:val="none" w:sz="0" w:space="0" w:color="auto"/>
      </w:divBdr>
    </w:div>
    <w:div w:id="1857309127">
      <w:marLeft w:val="0"/>
      <w:marRight w:val="0"/>
      <w:marTop w:val="0"/>
      <w:marBottom w:val="0"/>
      <w:divBdr>
        <w:top w:val="none" w:sz="0" w:space="0" w:color="auto"/>
        <w:left w:val="none" w:sz="0" w:space="0" w:color="auto"/>
        <w:bottom w:val="none" w:sz="0" w:space="0" w:color="auto"/>
        <w:right w:val="none" w:sz="0" w:space="0" w:color="auto"/>
      </w:divBdr>
    </w:div>
    <w:div w:id="1857309129">
      <w:marLeft w:val="0"/>
      <w:marRight w:val="0"/>
      <w:marTop w:val="0"/>
      <w:marBottom w:val="0"/>
      <w:divBdr>
        <w:top w:val="none" w:sz="0" w:space="0" w:color="auto"/>
        <w:left w:val="none" w:sz="0" w:space="0" w:color="auto"/>
        <w:bottom w:val="none" w:sz="0" w:space="0" w:color="auto"/>
        <w:right w:val="none" w:sz="0" w:space="0" w:color="auto"/>
      </w:divBdr>
      <w:divsChild>
        <w:div w:id="1857309128">
          <w:marLeft w:val="0"/>
          <w:marRight w:val="0"/>
          <w:marTop w:val="0"/>
          <w:marBottom w:val="0"/>
          <w:divBdr>
            <w:top w:val="none" w:sz="0" w:space="0" w:color="auto"/>
            <w:left w:val="none" w:sz="0" w:space="0" w:color="auto"/>
            <w:bottom w:val="none" w:sz="0" w:space="0" w:color="auto"/>
            <w:right w:val="none" w:sz="0" w:space="0" w:color="auto"/>
          </w:divBdr>
        </w:div>
      </w:divsChild>
    </w:div>
    <w:div w:id="1857309130">
      <w:marLeft w:val="0"/>
      <w:marRight w:val="0"/>
      <w:marTop w:val="0"/>
      <w:marBottom w:val="0"/>
      <w:divBdr>
        <w:top w:val="none" w:sz="0" w:space="0" w:color="auto"/>
        <w:left w:val="none" w:sz="0" w:space="0" w:color="auto"/>
        <w:bottom w:val="none" w:sz="0" w:space="0" w:color="auto"/>
        <w:right w:val="none" w:sz="0" w:space="0" w:color="auto"/>
      </w:divBdr>
    </w:div>
    <w:div w:id="1857309131">
      <w:marLeft w:val="0"/>
      <w:marRight w:val="0"/>
      <w:marTop w:val="0"/>
      <w:marBottom w:val="0"/>
      <w:divBdr>
        <w:top w:val="none" w:sz="0" w:space="0" w:color="auto"/>
        <w:left w:val="none" w:sz="0" w:space="0" w:color="auto"/>
        <w:bottom w:val="none" w:sz="0" w:space="0" w:color="auto"/>
        <w:right w:val="none" w:sz="0" w:space="0" w:color="auto"/>
      </w:divBdr>
    </w:div>
    <w:div w:id="1857309132">
      <w:marLeft w:val="0"/>
      <w:marRight w:val="0"/>
      <w:marTop w:val="0"/>
      <w:marBottom w:val="0"/>
      <w:divBdr>
        <w:top w:val="none" w:sz="0" w:space="0" w:color="auto"/>
        <w:left w:val="none" w:sz="0" w:space="0" w:color="auto"/>
        <w:bottom w:val="none" w:sz="0" w:space="0" w:color="auto"/>
        <w:right w:val="none" w:sz="0" w:space="0" w:color="auto"/>
      </w:divBdr>
    </w:div>
    <w:div w:id="1857309133">
      <w:marLeft w:val="0"/>
      <w:marRight w:val="0"/>
      <w:marTop w:val="0"/>
      <w:marBottom w:val="0"/>
      <w:divBdr>
        <w:top w:val="none" w:sz="0" w:space="0" w:color="auto"/>
        <w:left w:val="none" w:sz="0" w:space="0" w:color="auto"/>
        <w:bottom w:val="none" w:sz="0" w:space="0" w:color="auto"/>
        <w:right w:val="none" w:sz="0" w:space="0" w:color="auto"/>
      </w:divBdr>
    </w:div>
    <w:div w:id="1857309134">
      <w:marLeft w:val="0"/>
      <w:marRight w:val="0"/>
      <w:marTop w:val="0"/>
      <w:marBottom w:val="0"/>
      <w:divBdr>
        <w:top w:val="none" w:sz="0" w:space="0" w:color="auto"/>
        <w:left w:val="none" w:sz="0" w:space="0" w:color="auto"/>
        <w:bottom w:val="none" w:sz="0" w:space="0" w:color="auto"/>
        <w:right w:val="none" w:sz="0" w:space="0" w:color="auto"/>
      </w:divBdr>
    </w:div>
    <w:div w:id="1857309135">
      <w:marLeft w:val="0"/>
      <w:marRight w:val="0"/>
      <w:marTop w:val="0"/>
      <w:marBottom w:val="0"/>
      <w:divBdr>
        <w:top w:val="none" w:sz="0" w:space="0" w:color="auto"/>
        <w:left w:val="none" w:sz="0" w:space="0" w:color="auto"/>
        <w:bottom w:val="none" w:sz="0" w:space="0" w:color="auto"/>
        <w:right w:val="none" w:sz="0" w:space="0" w:color="auto"/>
      </w:divBdr>
    </w:div>
    <w:div w:id="1857309136">
      <w:marLeft w:val="0"/>
      <w:marRight w:val="0"/>
      <w:marTop w:val="0"/>
      <w:marBottom w:val="0"/>
      <w:divBdr>
        <w:top w:val="none" w:sz="0" w:space="0" w:color="auto"/>
        <w:left w:val="none" w:sz="0" w:space="0" w:color="auto"/>
        <w:bottom w:val="none" w:sz="0" w:space="0" w:color="auto"/>
        <w:right w:val="none" w:sz="0" w:space="0" w:color="auto"/>
      </w:divBdr>
    </w:div>
    <w:div w:id="1857309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creativecommons.org/licenses/by-nc/2.5/" TargetMode="External"/><Relationship Id="rId26" Type="http://schemas.openxmlformats.org/officeDocument/2006/relationships/image" Target="media/image3.jpeg"/><Relationship Id="rId39"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yperlink" Target="http://go.microsoft.com/fwlink/?LinkId=160976" TargetMode="External"/><Relationship Id="rId42"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jpeg"/><Relationship Id="rId33" Type="http://schemas.openxmlformats.org/officeDocument/2006/relationships/hyperlink" Target="http://go.microsoft.com/fwlink/?LinkId=160976" TargetMode="External"/><Relationship Id="rId38" Type="http://schemas.openxmlformats.org/officeDocument/2006/relationships/hyperlink" Target="http://go.microsoft.com/fwlink/?LinkId=160976" TargetMode="Externa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go.microsoft.com/fwlink/?LinkId=163302" TargetMode="External"/><Relationship Id="rId41" Type="http://schemas.openxmlformats.org/officeDocument/2006/relationships/hyperlink" Target="http://www.microsoft.com/optimization/model/coreio.mspx"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hyperlink" Target="http://www.microsoft.com/windows/enterprise/products/med-v.aspx" TargetMode="External"/><Relationship Id="rId32" Type="http://schemas.openxmlformats.org/officeDocument/2006/relationships/hyperlink" Target="http://support.microsoft.com/?id=958162" TargetMode="External"/><Relationship Id="rId37" Type="http://schemas.openxmlformats.org/officeDocument/2006/relationships/hyperlink" Target="http://go.microsoft.com/fwlink/?LinkId=157703" TargetMode="External"/><Relationship Id="rId40" Type="http://schemas.openxmlformats.org/officeDocument/2006/relationships/image" Target="file:///C:\Users\a-ruschr\AppData\Local\Microsoft\Windows\Temporary%20Internet%20Files\Content.Outlook\7BUJYV0D\MOF-all.gif"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go.microsoft.com/fwlink/?LinkId=157704" TargetMode="External"/><Relationship Id="rId28" Type="http://schemas.openxmlformats.org/officeDocument/2006/relationships/hyperlink" Target="http://technet.microsoft.com/en-us/library/ff433584.aspx" TargetMode="External"/><Relationship Id="rId36" Type="http://schemas.openxmlformats.org/officeDocument/2006/relationships/hyperlink" Target="http://go.microsoft.com/fwlink/?LinkId=157703"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go.microsoft.com/fwlink/?LinkId=163302"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technet.microsoft.com/en-us/library/ff433584.aspx" TargetMode="External"/><Relationship Id="rId30" Type="http://schemas.openxmlformats.org/officeDocument/2006/relationships/hyperlink" Target="http://go.microsoft.com/fwlink/?LinkId=163302" TargetMode="External"/><Relationship Id="rId35" Type="http://schemas.openxmlformats.org/officeDocument/2006/relationships/hyperlink" Target="http://go.microsoft.com/fwlink/?LinkId=157703" TargetMode="External"/><Relationship Id="rId43" Type="http://schemas.openxmlformats.org/officeDocument/2006/relationships/hyperlink" Target="mailto:ipdfdbk@microsoft.com?subject=IPD%20-%20MED-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D2F4-EE9F-4E8B-A97C-9C30F4D0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7733</Words>
  <Characters>44080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IPD - MED-V version 1.2</vt:lpstr>
    </vt:vector>
  </TitlesOfParts>
  <LinksUpToDate>false</LinksUpToDate>
  <CharactersWithSpaces>51710</CharactersWithSpaces>
  <SharedDoc>false</SharedDoc>
  <HLinks>
    <vt:vector size="198" baseType="variant">
      <vt:variant>
        <vt:i4>1703945</vt:i4>
      </vt:variant>
      <vt:variant>
        <vt:i4>150</vt:i4>
      </vt:variant>
      <vt:variant>
        <vt:i4>0</vt:i4>
      </vt:variant>
      <vt:variant>
        <vt:i4>5</vt:i4>
      </vt:variant>
      <vt:variant>
        <vt:lpwstr>http://go.microsoft.com/fwlink/?LinkID=132579</vt:lpwstr>
      </vt:variant>
      <vt:variant>
        <vt:lpwstr/>
      </vt:variant>
      <vt:variant>
        <vt:i4>4259942</vt:i4>
      </vt:variant>
      <vt:variant>
        <vt:i4>147</vt:i4>
      </vt:variant>
      <vt:variant>
        <vt:i4>0</vt:i4>
      </vt:variant>
      <vt:variant>
        <vt:i4>5</vt:i4>
      </vt:variant>
      <vt:variant>
        <vt:lpwstr>mailto:satfdbk@microsoft.com?subject=IPD%20-%20MED-V</vt:lpwstr>
      </vt:variant>
      <vt:variant>
        <vt:lpwstr/>
      </vt:variant>
      <vt:variant>
        <vt:i4>5374016</vt:i4>
      </vt:variant>
      <vt:variant>
        <vt:i4>144</vt:i4>
      </vt:variant>
      <vt:variant>
        <vt:i4>0</vt:i4>
      </vt:variant>
      <vt:variant>
        <vt:i4>5</vt:i4>
      </vt:variant>
      <vt:variant>
        <vt:lpwstr>http://www.microsoft.com/ipd</vt:lpwstr>
      </vt:variant>
      <vt:variant>
        <vt:lpwstr/>
      </vt:variant>
      <vt:variant>
        <vt:i4>5374016</vt:i4>
      </vt:variant>
      <vt:variant>
        <vt:i4>141</vt:i4>
      </vt:variant>
      <vt:variant>
        <vt:i4>0</vt:i4>
      </vt:variant>
      <vt:variant>
        <vt:i4>5</vt:i4>
      </vt:variant>
      <vt:variant>
        <vt:lpwstr>http://www.microsoft.com/ipd</vt:lpwstr>
      </vt:variant>
      <vt:variant>
        <vt:lpwstr/>
      </vt:variant>
      <vt:variant>
        <vt:i4>5374016</vt:i4>
      </vt:variant>
      <vt:variant>
        <vt:i4>138</vt:i4>
      </vt:variant>
      <vt:variant>
        <vt:i4>0</vt:i4>
      </vt:variant>
      <vt:variant>
        <vt:i4>5</vt:i4>
      </vt:variant>
      <vt:variant>
        <vt:lpwstr>http://www.microsoft.com/ipd</vt:lpwstr>
      </vt:variant>
      <vt:variant>
        <vt:lpwstr/>
      </vt:variant>
      <vt:variant>
        <vt:i4>5374016</vt:i4>
      </vt:variant>
      <vt:variant>
        <vt:i4>135</vt:i4>
      </vt:variant>
      <vt:variant>
        <vt:i4>0</vt:i4>
      </vt:variant>
      <vt:variant>
        <vt:i4>5</vt:i4>
      </vt:variant>
      <vt:variant>
        <vt:lpwstr>http://www.microsoft.com/ipd</vt:lpwstr>
      </vt:variant>
      <vt:variant>
        <vt:lpwstr/>
      </vt:variant>
      <vt:variant>
        <vt:i4>5374016</vt:i4>
      </vt:variant>
      <vt:variant>
        <vt:i4>132</vt:i4>
      </vt:variant>
      <vt:variant>
        <vt:i4>0</vt:i4>
      </vt:variant>
      <vt:variant>
        <vt:i4>5</vt:i4>
      </vt:variant>
      <vt:variant>
        <vt:lpwstr>http://www.microsoft.com/ipd</vt:lpwstr>
      </vt:variant>
      <vt:variant>
        <vt:lpwstr/>
      </vt:variant>
      <vt:variant>
        <vt:i4>5374016</vt:i4>
      </vt:variant>
      <vt:variant>
        <vt:i4>129</vt:i4>
      </vt:variant>
      <vt:variant>
        <vt:i4>0</vt:i4>
      </vt:variant>
      <vt:variant>
        <vt:i4>5</vt:i4>
      </vt:variant>
      <vt:variant>
        <vt:lpwstr>http://www.microsoft.com/ipd</vt:lpwstr>
      </vt:variant>
      <vt:variant>
        <vt:lpwstr/>
      </vt:variant>
      <vt:variant>
        <vt:i4>2818144</vt:i4>
      </vt:variant>
      <vt:variant>
        <vt:i4>126</vt:i4>
      </vt:variant>
      <vt:variant>
        <vt:i4>0</vt:i4>
      </vt:variant>
      <vt:variant>
        <vt:i4>5</vt:i4>
      </vt:variant>
      <vt:variant>
        <vt:lpwstr>http://support.microsoft.com/?id=958162</vt:lpwstr>
      </vt:variant>
      <vt:variant>
        <vt:lpwstr/>
      </vt:variant>
      <vt:variant>
        <vt:i4>5374016</vt:i4>
      </vt:variant>
      <vt:variant>
        <vt:i4>123</vt:i4>
      </vt:variant>
      <vt:variant>
        <vt:i4>0</vt:i4>
      </vt:variant>
      <vt:variant>
        <vt:i4>5</vt:i4>
      </vt:variant>
      <vt:variant>
        <vt:lpwstr>http://www.microsoft.com/ipd</vt:lpwstr>
      </vt:variant>
      <vt:variant>
        <vt:lpwstr/>
      </vt:variant>
      <vt:variant>
        <vt:i4>5374016</vt:i4>
      </vt:variant>
      <vt:variant>
        <vt:i4>120</vt:i4>
      </vt:variant>
      <vt:variant>
        <vt:i4>0</vt:i4>
      </vt:variant>
      <vt:variant>
        <vt:i4>5</vt:i4>
      </vt:variant>
      <vt:variant>
        <vt:lpwstr>http://www.microsoft.com/ipd</vt:lpwstr>
      </vt:variant>
      <vt:variant>
        <vt:lpwstr/>
      </vt:variant>
      <vt:variant>
        <vt:i4>5374016</vt:i4>
      </vt:variant>
      <vt:variant>
        <vt:i4>117</vt:i4>
      </vt:variant>
      <vt:variant>
        <vt:i4>0</vt:i4>
      </vt:variant>
      <vt:variant>
        <vt:i4>5</vt:i4>
      </vt:variant>
      <vt:variant>
        <vt:lpwstr>http://www.microsoft.com/ipd</vt:lpwstr>
      </vt:variant>
      <vt:variant>
        <vt:lpwstr/>
      </vt:variant>
      <vt:variant>
        <vt:i4>5505088</vt:i4>
      </vt:variant>
      <vt:variant>
        <vt:i4>108</vt:i4>
      </vt:variant>
      <vt:variant>
        <vt:i4>0</vt:i4>
      </vt:variant>
      <vt:variant>
        <vt:i4>5</vt:i4>
      </vt:variant>
      <vt:variant>
        <vt:lpwstr>http://www.microsoft.com/infrastructure/default.mspx</vt:lpwstr>
      </vt:variant>
      <vt:variant>
        <vt:lpwstr/>
      </vt:variant>
      <vt:variant>
        <vt:i4>1703945</vt:i4>
      </vt:variant>
      <vt:variant>
        <vt:i4>105</vt:i4>
      </vt:variant>
      <vt:variant>
        <vt:i4>0</vt:i4>
      </vt:variant>
      <vt:variant>
        <vt:i4>5</vt:i4>
      </vt:variant>
      <vt:variant>
        <vt:lpwstr>http://go.microsoft.com/fwlink/?LinkID=132579</vt:lpwstr>
      </vt:variant>
      <vt:variant>
        <vt:lpwstr/>
      </vt:variant>
      <vt:variant>
        <vt:i4>4259942</vt:i4>
      </vt:variant>
      <vt:variant>
        <vt:i4>102</vt:i4>
      </vt:variant>
      <vt:variant>
        <vt:i4>0</vt:i4>
      </vt:variant>
      <vt:variant>
        <vt:i4>5</vt:i4>
      </vt:variant>
      <vt:variant>
        <vt:lpwstr>mailto:satfdbk@microsoft.com?subject=IPD%20-%20MED-V</vt:lpwstr>
      </vt:variant>
      <vt:variant>
        <vt:lpwstr/>
      </vt:variant>
      <vt:variant>
        <vt:i4>8323126</vt:i4>
      </vt:variant>
      <vt:variant>
        <vt:i4>99</vt:i4>
      </vt:variant>
      <vt:variant>
        <vt:i4>0</vt:i4>
      </vt:variant>
      <vt:variant>
        <vt:i4>5</vt:i4>
      </vt:variant>
      <vt:variant>
        <vt:lpwstr>http://www.microsoft.com/windows/enterprise/products/med-v.aspx</vt:lpwstr>
      </vt:variant>
      <vt:variant>
        <vt:lpwstr/>
      </vt:variant>
      <vt:variant>
        <vt:i4>5374016</vt:i4>
      </vt:variant>
      <vt:variant>
        <vt:i4>96</vt:i4>
      </vt:variant>
      <vt:variant>
        <vt:i4>0</vt:i4>
      </vt:variant>
      <vt:variant>
        <vt:i4>5</vt:i4>
      </vt:variant>
      <vt:variant>
        <vt:lpwstr>http://www.microsoft.com/ipd</vt:lpwstr>
      </vt:variant>
      <vt:variant>
        <vt:lpwstr/>
      </vt:variant>
      <vt:variant>
        <vt:i4>1572922</vt:i4>
      </vt:variant>
      <vt:variant>
        <vt:i4>86</vt:i4>
      </vt:variant>
      <vt:variant>
        <vt:i4>0</vt:i4>
      </vt:variant>
      <vt:variant>
        <vt:i4>5</vt:i4>
      </vt:variant>
      <vt:variant>
        <vt:lpwstr/>
      </vt:variant>
      <vt:variant>
        <vt:lpwstr>_Toc225752888</vt:lpwstr>
      </vt:variant>
      <vt:variant>
        <vt:i4>1572922</vt:i4>
      </vt:variant>
      <vt:variant>
        <vt:i4>80</vt:i4>
      </vt:variant>
      <vt:variant>
        <vt:i4>0</vt:i4>
      </vt:variant>
      <vt:variant>
        <vt:i4>5</vt:i4>
      </vt:variant>
      <vt:variant>
        <vt:lpwstr/>
      </vt:variant>
      <vt:variant>
        <vt:lpwstr>_Toc225752887</vt:lpwstr>
      </vt:variant>
      <vt:variant>
        <vt:i4>1572922</vt:i4>
      </vt:variant>
      <vt:variant>
        <vt:i4>74</vt:i4>
      </vt:variant>
      <vt:variant>
        <vt:i4>0</vt:i4>
      </vt:variant>
      <vt:variant>
        <vt:i4>5</vt:i4>
      </vt:variant>
      <vt:variant>
        <vt:lpwstr/>
      </vt:variant>
      <vt:variant>
        <vt:lpwstr>_Toc225752886</vt:lpwstr>
      </vt:variant>
      <vt:variant>
        <vt:i4>1572922</vt:i4>
      </vt:variant>
      <vt:variant>
        <vt:i4>68</vt:i4>
      </vt:variant>
      <vt:variant>
        <vt:i4>0</vt:i4>
      </vt:variant>
      <vt:variant>
        <vt:i4>5</vt:i4>
      </vt:variant>
      <vt:variant>
        <vt:lpwstr/>
      </vt:variant>
      <vt:variant>
        <vt:lpwstr>_Toc225752885</vt:lpwstr>
      </vt:variant>
      <vt:variant>
        <vt:i4>1572922</vt:i4>
      </vt:variant>
      <vt:variant>
        <vt:i4>62</vt:i4>
      </vt:variant>
      <vt:variant>
        <vt:i4>0</vt:i4>
      </vt:variant>
      <vt:variant>
        <vt:i4>5</vt:i4>
      </vt:variant>
      <vt:variant>
        <vt:lpwstr/>
      </vt:variant>
      <vt:variant>
        <vt:lpwstr>_Toc225752884</vt:lpwstr>
      </vt:variant>
      <vt:variant>
        <vt:i4>1572922</vt:i4>
      </vt:variant>
      <vt:variant>
        <vt:i4>56</vt:i4>
      </vt:variant>
      <vt:variant>
        <vt:i4>0</vt:i4>
      </vt:variant>
      <vt:variant>
        <vt:i4>5</vt:i4>
      </vt:variant>
      <vt:variant>
        <vt:lpwstr/>
      </vt:variant>
      <vt:variant>
        <vt:lpwstr>_Toc225752883</vt:lpwstr>
      </vt:variant>
      <vt:variant>
        <vt:i4>1572922</vt:i4>
      </vt:variant>
      <vt:variant>
        <vt:i4>50</vt:i4>
      </vt:variant>
      <vt:variant>
        <vt:i4>0</vt:i4>
      </vt:variant>
      <vt:variant>
        <vt:i4>5</vt:i4>
      </vt:variant>
      <vt:variant>
        <vt:lpwstr/>
      </vt:variant>
      <vt:variant>
        <vt:lpwstr>_Toc225752882</vt:lpwstr>
      </vt:variant>
      <vt:variant>
        <vt:i4>1572922</vt:i4>
      </vt:variant>
      <vt:variant>
        <vt:i4>44</vt:i4>
      </vt:variant>
      <vt:variant>
        <vt:i4>0</vt:i4>
      </vt:variant>
      <vt:variant>
        <vt:i4>5</vt:i4>
      </vt:variant>
      <vt:variant>
        <vt:lpwstr/>
      </vt:variant>
      <vt:variant>
        <vt:lpwstr>_Toc225752881</vt:lpwstr>
      </vt:variant>
      <vt:variant>
        <vt:i4>1572922</vt:i4>
      </vt:variant>
      <vt:variant>
        <vt:i4>38</vt:i4>
      </vt:variant>
      <vt:variant>
        <vt:i4>0</vt:i4>
      </vt:variant>
      <vt:variant>
        <vt:i4>5</vt:i4>
      </vt:variant>
      <vt:variant>
        <vt:lpwstr/>
      </vt:variant>
      <vt:variant>
        <vt:lpwstr>_Toc225752880</vt:lpwstr>
      </vt:variant>
      <vt:variant>
        <vt:i4>1507386</vt:i4>
      </vt:variant>
      <vt:variant>
        <vt:i4>32</vt:i4>
      </vt:variant>
      <vt:variant>
        <vt:i4>0</vt:i4>
      </vt:variant>
      <vt:variant>
        <vt:i4>5</vt:i4>
      </vt:variant>
      <vt:variant>
        <vt:lpwstr/>
      </vt:variant>
      <vt:variant>
        <vt:lpwstr>_Toc225752879</vt:lpwstr>
      </vt:variant>
      <vt:variant>
        <vt:i4>1507386</vt:i4>
      </vt:variant>
      <vt:variant>
        <vt:i4>26</vt:i4>
      </vt:variant>
      <vt:variant>
        <vt:i4>0</vt:i4>
      </vt:variant>
      <vt:variant>
        <vt:i4>5</vt:i4>
      </vt:variant>
      <vt:variant>
        <vt:lpwstr/>
      </vt:variant>
      <vt:variant>
        <vt:lpwstr>_Toc225752878</vt:lpwstr>
      </vt:variant>
      <vt:variant>
        <vt:i4>1507386</vt:i4>
      </vt:variant>
      <vt:variant>
        <vt:i4>20</vt:i4>
      </vt:variant>
      <vt:variant>
        <vt:i4>0</vt:i4>
      </vt:variant>
      <vt:variant>
        <vt:i4>5</vt:i4>
      </vt:variant>
      <vt:variant>
        <vt:lpwstr/>
      </vt:variant>
      <vt:variant>
        <vt:lpwstr>_Toc225752877</vt:lpwstr>
      </vt:variant>
      <vt:variant>
        <vt:i4>1507386</vt:i4>
      </vt:variant>
      <vt:variant>
        <vt:i4>14</vt:i4>
      </vt:variant>
      <vt:variant>
        <vt:i4>0</vt:i4>
      </vt:variant>
      <vt:variant>
        <vt:i4>5</vt:i4>
      </vt:variant>
      <vt:variant>
        <vt:lpwstr/>
      </vt:variant>
      <vt:variant>
        <vt:lpwstr>_Toc225752876</vt:lpwstr>
      </vt:variant>
      <vt:variant>
        <vt:i4>1507386</vt:i4>
      </vt:variant>
      <vt:variant>
        <vt:i4>8</vt:i4>
      </vt:variant>
      <vt:variant>
        <vt:i4>0</vt:i4>
      </vt:variant>
      <vt:variant>
        <vt:i4>5</vt:i4>
      </vt:variant>
      <vt:variant>
        <vt:lpwstr/>
      </vt:variant>
      <vt:variant>
        <vt:lpwstr>_Toc225752875</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MED-V version 1.2</dc:title>
  <dc:subject>MED-V</dc:subject>
  <dc:creator/>
  <cp:lastModifiedBy/>
  <cp:revision>1</cp:revision>
  <dcterms:created xsi:type="dcterms:W3CDTF">2011-11-09T21:20:00Z</dcterms:created>
  <dcterms:modified xsi:type="dcterms:W3CDTF">2011-11-09T21:20:00Z</dcterms:modified>
</cp:coreProperties>
</file>