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D0" w:rsidRDefault="00A97ED0" w:rsidP="000E380A">
      <w:pPr>
        <w:rPr>
          <w:rFonts w:ascii="Arial" w:eastAsia="Times New Roman" w:hAnsi="Arial" w:cs="Arial"/>
          <w:color w:val="222222"/>
          <w:sz w:val="21"/>
          <w:szCs w:val="21"/>
        </w:rPr>
      </w:pPr>
      <w:bookmarkStart w:id="0" w:name="_GoBack"/>
      <w:bookmarkEnd w:id="0"/>
      <w:r w:rsidRPr="00A97ED0">
        <w:rPr>
          <w:rFonts w:ascii="Arial" w:eastAsia="Times New Roman" w:hAnsi="Arial" w:cs="Arial"/>
          <w:color w:val="222222"/>
          <w:sz w:val="21"/>
          <w:szCs w:val="21"/>
        </w:rPr>
        <w:t>The following table lists different firewall appliances.</w:t>
      </w:r>
    </w:p>
    <w:p w:rsidR="00EC09F4" w:rsidRPr="00A97ED0" w:rsidRDefault="00EC09F4" w:rsidP="000E380A">
      <w:pPr>
        <w:rPr>
          <w:rFonts w:ascii="Arial" w:eastAsia="Times New Roman" w:hAnsi="Arial" w:cs="Arial"/>
          <w:color w:val="222222"/>
          <w:sz w:val="21"/>
          <w:szCs w:val="21"/>
        </w:rPr>
      </w:pPr>
    </w:p>
    <w:tbl>
      <w:tblPr>
        <w:tblW w:w="14310" w:type="dxa"/>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250"/>
        <w:gridCol w:w="2070"/>
        <w:gridCol w:w="3780"/>
        <w:gridCol w:w="6210"/>
      </w:tblGrid>
      <w:tr w:rsidR="0011517B" w:rsidRPr="00A97ED0" w:rsidTr="0011517B">
        <w:trPr>
          <w:trHeight w:val="414"/>
          <w:tblHeader/>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A97ED0" w:rsidRPr="00A97ED0" w:rsidRDefault="00A97ED0" w:rsidP="0011517B">
            <w:pPr>
              <w:jc w:val="center"/>
              <w:rPr>
                <w:rFonts w:ascii="Arial" w:eastAsia="Times New Roman" w:hAnsi="Arial" w:cs="Arial"/>
                <w:b/>
                <w:bCs/>
                <w:color w:val="222222"/>
                <w:sz w:val="18"/>
                <w:szCs w:val="18"/>
              </w:rPr>
            </w:pPr>
            <w:r w:rsidRPr="00A97ED0">
              <w:rPr>
                <w:rFonts w:ascii="Arial" w:eastAsia="Times New Roman" w:hAnsi="Arial" w:cs="Arial"/>
                <w:b/>
                <w:bCs/>
                <w:color w:val="222222"/>
                <w:sz w:val="18"/>
                <w:szCs w:val="18"/>
              </w:rPr>
              <w:t>Firewall</w:t>
            </w:r>
          </w:p>
        </w:tc>
        <w:tc>
          <w:tcPr>
            <w:tcW w:w="207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A97ED0" w:rsidRPr="00A97ED0" w:rsidRDefault="00EE2D7F" w:rsidP="0011517B">
            <w:pPr>
              <w:jc w:val="center"/>
              <w:rPr>
                <w:rFonts w:ascii="Arial" w:eastAsia="Times New Roman" w:hAnsi="Arial" w:cs="Arial"/>
                <w:b/>
                <w:bCs/>
                <w:color w:val="222222"/>
                <w:sz w:val="18"/>
                <w:szCs w:val="18"/>
              </w:rPr>
            </w:pPr>
            <w:hyperlink r:id="rId5" w:tooltip="Software license" w:history="1">
              <w:r w:rsidR="00A97ED0" w:rsidRPr="0015471A">
                <w:rPr>
                  <w:rFonts w:ascii="Arial" w:eastAsia="Times New Roman" w:hAnsi="Arial" w:cs="Arial"/>
                  <w:b/>
                  <w:bCs/>
                  <w:color w:val="0645AD"/>
                  <w:sz w:val="18"/>
                  <w:szCs w:val="18"/>
                </w:rPr>
                <w:t>License</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A97ED0" w:rsidRPr="00A97ED0" w:rsidRDefault="00A97ED0" w:rsidP="000E380A">
            <w:pPr>
              <w:jc w:val="center"/>
              <w:rPr>
                <w:rFonts w:ascii="Arial" w:eastAsia="Times New Roman" w:hAnsi="Arial" w:cs="Arial"/>
                <w:b/>
                <w:bCs/>
                <w:color w:val="222222"/>
                <w:sz w:val="18"/>
                <w:szCs w:val="18"/>
              </w:rPr>
            </w:pPr>
            <w:r w:rsidRPr="00A97ED0">
              <w:rPr>
                <w:rFonts w:ascii="Arial" w:eastAsia="Times New Roman" w:hAnsi="Arial" w:cs="Arial"/>
                <w:b/>
                <w:bCs/>
                <w:color w:val="222222"/>
                <w:sz w:val="18"/>
                <w:szCs w:val="18"/>
              </w:rPr>
              <w:t>Cost</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315" w:type="dxa"/>
            </w:tcMar>
            <w:vAlign w:val="center"/>
            <w:hideMark/>
          </w:tcPr>
          <w:p w:rsidR="00A97ED0" w:rsidRPr="00A97ED0" w:rsidRDefault="00EE2D7F" w:rsidP="000E380A">
            <w:pPr>
              <w:jc w:val="center"/>
              <w:rPr>
                <w:rFonts w:ascii="Arial" w:eastAsia="Times New Roman" w:hAnsi="Arial" w:cs="Arial"/>
                <w:b/>
                <w:bCs/>
                <w:color w:val="222222"/>
                <w:sz w:val="18"/>
                <w:szCs w:val="18"/>
              </w:rPr>
            </w:pPr>
            <w:hyperlink r:id="rId6" w:tooltip="Operating system" w:history="1">
              <w:r w:rsidR="00A97ED0" w:rsidRPr="0015471A">
                <w:rPr>
                  <w:rFonts w:ascii="Arial" w:eastAsia="Times New Roman" w:hAnsi="Arial" w:cs="Arial"/>
                  <w:b/>
                  <w:bCs/>
                  <w:color w:val="0645AD"/>
                  <w:sz w:val="18"/>
                  <w:szCs w:val="18"/>
                </w:rPr>
                <w:t>OS</w:t>
              </w:r>
            </w:hyperlink>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7" w:tooltip="Clavister" w:history="1">
              <w:proofErr w:type="spellStart"/>
              <w:r w:rsidR="00A97ED0" w:rsidRPr="0015471A">
                <w:rPr>
                  <w:rFonts w:ascii="Arial" w:eastAsia="Times New Roman" w:hAnsi="Arial" w:cs="Arial"/>
                  <w:b/>
                  <w:bCs/>
                  <w:color w:val="0645AD"/>
                  <w:sz w:val="18"/>
                  <w:szCs w:val="18"/>
                </w:rPr>
                <w:t>Clavister</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8"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all </w:t>
            </w:r>
            <w:proofErr w:type="spellStart"/>
            <w:r>
              <w:rPr>
                <w:rFonts w:ascii="Arial" w:eastAsia="Times New Roman" w:hAnsi="Arial" w:cs="Arial"/>
                <w:color w:val="222222"/>
                <w:sz w:val="18"/>
                <w:szCs w:val="18"/>
              </w:rPr>
              <w:t>Clavister</w:t>
            </w:r>
            <w:proofErr w:type="spellEnd"/>
            <w:r>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NGFWs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operating system </w:t>
            </w:r>
            <w:proofErr w:type="spellStart"/>
            <w:r w:rsidRPr="00A97ED0">
              <w:rPr>
                <w:rFonts w:ascii="Arial" w:eastAsia="Times New Roman" w:hAnsi="Arial" w:cs="Arial"/>
                <w:color w:val="222222"/>
                <w:sz w:val="18"/>
                <w:szCs w:val="18"/>
              </w:rPr>
              <w:t>cOS</w:t>
            </w:r>
            <w:proofErr w:type="spellEnd"/>
            <w:r w:rsidRPr="00A97ED0">
              <w:rPr>
                <w:rFonts w:ascii="Arial" w:eastAsia="Times New Roman" w:hAnsi="Arial" w:cs="Arial"/>
                <w:color w:val="222222"/>
                <w:sz w:val="18"/>
                <w:szCs w:val="18"/>
              </w:rPr>
              <w:t xml:space="preserve"> Core</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9" w:tooltip="Check Point" w:history="1">
              <w:r w:rsidR="00A97ED0" w:rsidRPr="0015471A">
                <w:rPr>
                  <w:rFonts w:ascii="Arial" w:eastAsia="Times New Roman" w:hAnsi="Arial" w:cs="Arial"/>
                  <w:b/>
                  <w:bCs/>
                  <w:color w:val="0645AD"/>
                  <w:sz w:val="18"/>
                  <w:szCs w:val="18"/>
                </w:rPr>
                <w:t>Check Point</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10"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Check Point </w:t>
            </w:r>
            <w:r w:rsidR="00A97ED0" w:rsidRPr="00A97ED0">
              <w:rPr>
                <w:rFonts w:ascii="Arial" w:eastAsia="Times New Roman" w:hAnsi="Arial" w:cs="Arial"/>
                <w:color w:val="222222"/>
                <w:sz w:val="18"/>
                <w:szCs w:val="18"/>
              </w:rPr>
              <w:t>security gateways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operating system </w:t>
            </w:r>
            <w:hyperlink r:id="rId11" w:tooltip="Check Point IPSO" w:history="1">
              <w:r w:rsidRPr="0015471A">
                <w:rPr>
                  <w:rFonts w:ascii="Arial" w:eastAsia="Times New Roman" w:hAnsi="Arial" w:cs="Arial"/>
                  <w:color w:val="0645AD"/>
                  <w:sz w:val="18"/>
                  <w:szCs w:val="18"/>
                </w:rPr>
                <w:t>Check Point IPSO</w:t>
              </w:r>
            </w:hyperlink>
            <w:r w:rsidR="00EC09F4">
              <w:rPr>
                <w:rFonts w:ascii="Arial" w:eastAsia="Times New Roman" w:hAnsi="Arial" w:cs="Arial"/>
                <w:color w:val="0645AD"/>
                <w:sz w:val="18"/>
                <w:szCs w:val="18"/>
              </w:rPr>
              <w:t xml:space="preserve"> </w:t>
            </w:r>
            <w:r w:rsidRPr="00A97ED0">
              <w:rPr>
                <w:rFonts w:ascii="Arial" w:eastAsia="Times New Roman" w:hAnsi="Arial" w:cs="Arial"/>
                <w:color w:val="222222"/>
                <w:sz w:val="18"/>
                <w:szCs w:val="18"/>
              </w:rPr>
              <w:t>and Gaia (</w:t>
            </w:r>
            <w:hyperlink r:id="rId12" w:tooltip="Linux" w:history="1">
              <w:r w:rsidRPr="0015471A">
                <w:rPr>
                  <w:rFonts w:ascii="Arial" w:eastAsia="Times New Roman" w:hAnsi="Arial" w:cs="Arial"/>
                  <w:color w:val="0645AD"/>
                  <w:sz w:val="18"/>
                  <w:szCs w:val="18"/>
                </w:rPr>
                <w:t>Linux</w:t>
              </w:r>
            </w:hyperlink>
            <w:r w:rsidRPr="00A97ED0">
              <w:rPr>
                <w:rFonts w:ascii="Arial" w:eastAsia="Times New Roman" w:hAnsi="Arial" w:cs="Arial"/>
                <w:color w:val="222222"/>
                <w:sz w:val="18"/>
                <w:szCs w:val="18"/>
              </w:rPr>
              <w:t>-based)</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13" w:anchor="FortiGate_Firewall_Platform" w:tooltip="Fortinet" w:history="1">
              <w:proofErr w:type="spellStart"/>
              <w:r w:rsidR="00A97ED0" w:rsidRPr="0015471A">
                <w:rPr>
                  <w:rFonts w:ascii="Arial" w:eastAsia="Times New Roman" w:hAnsi="Arial" w:cs="Arial"/>
                  <w:b/>
                  <w:bCs/>
                  <w:color w:val="0645AD"/>
                  <w:sz w:val="18"/>
                  <w:szCs w:val="18"/>
                </w:rPr>
                <w:t>FortiGate</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14"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all </w:t>
            </w:r>
            <w:proofErr w:type="spellStart"/>
            <w:r>
              <w:rPr>
                <w:rFonts w:ascii="Arial" w:eastAsia="Times New Roman" w:hAnsi="Arial" w:cs="Arial"/>
                <w:color w:val="222222"/>
                <w:sz w:val="18"/>
                <w:szCs w:val="18"/>
              </w:rPr>
              <w:t>Fortigate</w:t>
            </w:r>
            <w:proofErr w:type="spellEnd"/>
            <w:r>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devices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w:t>
            </w:r>
            <w:proofErr w:type="spellStart"/>
            <w:r w:rsidRPr="00A97ED0">
              <w:rPr>
                <w:rFonts w:ascii="Arial" w:eastAsia="Times New Roman" w:hAnsi="Arial" w:cs="Arial"/>
                <w:color w:val="222222"/>
                <w:sz w:val="18"/>
                <w:szCs w:val="18"/>
              </w:rPr>
              <w:t>FortiOS</w:t>
            </w:r>
            <w:proofErr w:type="spellEnd"/>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15" w:tooltip="Palo Alto Networks" w:history="1">
              <w:r w:rsidR="00A97ED0" w:rsidRPr="0015471A">
                <w:rPr>
                  <w:rFonts w:ascii="Arial" w:eastAsia="Times New Roman" w:hAnsi="Arial" w:cs="Arial"/>
                  <w:b/>
                  <w:bCs/>
                  <w:color w:val="0645AD"/>
                  <w:sz w:val="18"/>
                  <w:szCs w:val="18"/>
                </w:rPr>
                <w:t>Palo Alto Networks</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16"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Palo Alto </w:t>
            </w:r>
            <w:r w:rsidR="00A97ED0" w:rsidRPr="00A97ED0">
              <w:rPr>
                <w:rFonts w:ascii="Arial" w:eastAsia="Times New Roman" w:hAnsi="Arial" w:cs="Arial"/>
                <w:color w:val="222222"/>
                <w:sz w:val="18"/>
                <w:szCs w:val="18"/>
              </w:rPr>
              <w:t>Networks firewalls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Proprietary operating system PANOS</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17" w:tooltip="Sophos" w:history="1">
              <w:r w:rsidR="00A97ED0" w:rsidRPr="0015471A">
                <w:rPr>
                  <w:rFonts w:ascii="Arial" w:eastAsia="Times New Roman" w:hAnsi="Arial" w:cs="Arial"/>
                  <w:b/>
                  <w:bCs/>
                  <w:color w:val="0645AD"/>
                  <w:sz w:val="18"/>
                  <w:szCs w:val="18"/>
                </w:rPr>
                <w:t>Sophos</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18"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Included on Sophos UTM</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EC09F4">
            <w:pPr>
              <w:rPr>
                <w:rFonts w:ascii="Arial" w:eastAsia="Times New Roman" w:hAnsi="Arial" w:cs="Arial"/>
                <w:color w:val="222222"/>
                <w:sz w:val="18"/>
                <w:szCs w:val="18"/>
              </w:rPr>
            </w:pPr>
            <w:hyperlink r:id="rId19" w:tooltip="Linux" w:history="1">
              <w:r w:rsidR="00A97ED0" w:rsidRPr="0015471A">
                <w:rPr>
                  <w:rFonts w:ascii="Arial" w:eastAsia="Times New Roman" w:hAnsi="Arial" w:cs="Arial"/>
                  <w:color w:val="0645AD"/>
                  <w:sz w:val="18"/>
                  <w:szCs w:val="18"/>
                </w:rPr>
                <w:t>Linux</w:t>
              </w:r>
            </w:hyperlink>
            <w:r w:rsidR="00A97ED0" w:rsidRPr="00A97ED0">
              <w:rPr>
                <w:rFonts w:ascii="Arial" w:eastAsia="Times New Roman" w:hAnsi="Arial" w:cs="Arial"/>
                <w:color w:val="222222"/>
                <w:sz w:val="18"/>
                <w:szCs w:val="18"/>
              </w:rPr>
              <w:t>-based appliance</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20" w:tooltip="Sourcefire" w:history="1">
              <w:r w:rsidR="00A97ED0" w:rsidRPr="0015471A">
                <w:rPr>
                  <w:rFonts w:ascii="Arial" w:eastAsia="Times New Roman" w:hAnsi="Arial" w:cs="Arial"/>
                  <w:b/>
                  <w:bCs/>
                  <w:color w:val="0645AD"/>
                  <w:sz w:val="18"/>
                  <w:szCs w:val="18"/>
                </w:rPr>
                <w:t>Cisco ASA Firepower</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21"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all CISCO </w:t>
            </w:r>
            <w:r w:rsidR="00A97ED0" w:rsidRPr="00A97ED0">
              <w:rPr>
                <w:rFonts w:ascii="Arial" w:eastAsia="Times New Roman" w:hAnsi="Arial" w:cs="Arial"/>
                <w:color w:val="222222"/>
                <w:sz w:val="18"/>
                <w:szCs w:val="18"/>
              </w:rPr>
              <w:t>ASA devices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Proprietary operating system</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22" w:tooltip="Cisco PIX" w:history="1">
              <w:r w:rsidR="00A97ED0" w:rsidRPr="0015471A">
                <w:rPr>
                  <w:rFonts w:ascii="Arial" w:eastAsia="Times New Roman" w:hAnsi="Arial" w:cs="Arial"/>
                  <w:b/>
                  <w:bCs/>
                  <w:color w:val="0645AD"/>
                  <w:sz w:val="18"/>
                  <w:szCs w:val="18"/>
                </w:rPr>
                <w:t>Cisco PIX</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23"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all CISCO </w:t>
            </w:r>
            <w:r w:rsidR="00A97ED0" w:rsidRPr="00A97ED0">
              <w:rPr>
                <w:rFonts w:ascii="Arial" w:eastAsia="Times New Roman" w:hAnsi="Arial" w:cs="Arial"/>
                <w:color w:val="222222"/>
                <w:sz w:val="18"/>
                <w:szCs w:val="18"/>
              </w:rPr>
              <w:t>PIX devices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Proprietary operating system</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24" w:tooltip="Juniper Networks" w:history="1">
              <w:r w:rsidR="00A97ED0" w:rsidRPr="0015471A">
                <w:rPr>
                  <w:rFonts w:ascii="Arial" w:eastAsia="Times New Roman" w:hAnsi="Arial" w:cs="Arial"/>
                  <w:b/>
                  <w:bCs/>
                  <w:color w:val="0645AD"/>
                  <w:sz w:val="18"/>
                  <w:szCs w:val="18"/>
                </w:rPr>
                <w:t>Juniper</w:t>
              </w:r>
            </w:hyperlink>
            <w:r w:rsidR="00A97ED0" w:rsidRPr="00A97ED0">
              <w:rPr>
                <w:rFonts w:ascii="Arial" w:eastAsia="Times New Roman" w:hAnsi="Arial" w:cs="Arial"/>
                <w:b/>
                <w:bCs/>
                <w:color w:val="222222"/>
                <w:sz w:val="18"/>
                <w:szCs w:val="18"/>
              </w:rPr>
              <w:t xml:space="preserve"> SSG</w:t>
            </w:r>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25"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Netscreen </w:t>
            </w:r>
            <w:r w:rsidR="00A97ED0" w:rsidRPr="00A97ED0">
              <w:rPr>
                <w:rFonts w:ascii="Arial" w:eastAsia="Times New Roman" w:hAnsi="Arial" w:cs="Arial"/>
                <w:color w:val="222222"/>
                <w:sz w:val="18"/>
                <w:szCs w:val="18"/>
              </w:rPr>
              <w:t>security gateways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operating system </w:t>
            </w:r>
            <w:hyperlink r:id="rId26" w:tooltip="ScreenOS" w:history="1">
              <w:proofErr w:type="spellStart"/>
              <w:r w:rsidRPr="0015471A">
                <w:rPr>
                  <w:rFonts w:ascii="Arial" w:eastAsia="Times New Roman" w:hAnsi="Arial" w:cs="Arial"/>
                  <w:color w:val="0645AD"/>
                  <w:sz w:val="18"/>
                  <w:szCs w:val="18"/>
                </w:rPr>
                <w:t>ScreenOS</w:t>
              </w:r>
              <w:proofErr w:type="spellEnd"/>
            </w:hyperlink>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27" w:tooltip="Juniper Networks" w:history="1">
              <w:r w:rsidR="00A97ED0" w:rsidRPr="0015471A">
                <w:rPr>
                  <w:rFonts w:ascii="Arial" w:eastAsia="Times New Roman" w:hAnsi="Arial" w:cs="Arial"/>
                  <w:b/>
                  <w:bCs/>
                  <w:color w:val="0645AD"/>
                  <w:sz w:val="18"/>
                  <w:szCs w:val="18"/>
                </w:rPr>
                <w:t>Juniper</w:t>
              </w:r>
            </w:hyperlink>
            <w:r w:rsidR="00A97ED0" w:rsidRPr="00A97ED0">
              <w:rPr>
                <w:rFonts w:ascii="Arial" w:eastAsia="Times New Roman" w:hAnsi="Arial" w:cs="Arial"/>
                <w:b/>
                <w:bCs/>
                <w:color w:val="222222"/>
                <w:sz w:val="18"/>
                <w:szCs w:val="18"/>
              </w:rPr>
              <w:t xml:space="preserve"> SRX</w:t>
            </w:r>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28"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310EE8" w:rsidP="00EC09F4">
            <w:pPr>
              <w:rPr>
                <w:rFonts w:ascii="Arial" w:eastAsia="Times New Roman" w:hAnsi="Arial" w:cs="Arial"/>
                <w:color w:val="222222"/>
                <w:sz w:val="18"/>
                <w:szCs w:val="18"/>
              </w:rPr>
            </w:pPr>
            <w:r>
              <w:rPr>
                <w:rFonts w:ascii="Arial" w:eastAsia="Times New Roman" w:hAnsi="Arial" w:cs="Arial"/>
                <w:color w:val="222222"/>
                <w:sz w:val="18"/>
                <w:szCs w:val="18"/>
              </w:rPr>
              <w:t xml:space="preserve">Included on SRX </w:t>
            </w:r>
            <w:r w:rsidR="00A97ED0" w:rsidRPr="00A97ED0">
              <w:rPr>
                <w:rFonts w:ascii="Arial" w:eastAsia="Times New Roman" w:hAnsi="Arial" w:cs="Arial"/>
                <w:color w:val="222222"/>
                <w:sz w:val="18"/>
                <w:szCs w:val="18"/>
              </w:rPr>
              <w:t>security gateways</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operating system </w:t>
            </w:r>
            <w:hyperlink r:id="rId29" w:tooltip="Junos" w:history="1">
              <w:proofErr w:type="spellStart"/>
              <w:r w:rsidRPr="0015471A">
                <w:rPr>
                  <w:rFonts w:ascii="Arial" w:eastAsia="Times New Roman" w:hAnsi="Arial" w:cs="Arial"/>
                  <w:color w:val="0645AD"/>
                  <w:sz w:val="18"/>
                  <w:szCs w:val="18"/>
                </w:rPr>
                <w:t>Junos</w:t>
              </w:r>
              <w:proofErr w:type="spellEnd"/>
            </w:hyperlink>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30" w:tooltip="Sonicwall" w:history="1">
              <w:r w:rsidR="00A97ED0" w:rsidRPr="0015471A">
                <w:rPr>
                  <w:rFonts w:ascii="Arial" w:eastAsia="Times New Roman" w:hAnsi="Arial" w:cs="Arial"/>
                  <w:b/>
                  <w:bCs/>
                  <w:color w:val="0645AD"/>
                  <w:sz w:val="18"/>
                  <w:szCs w:val="18"/>
                </w:rPr>
                <w:t>Sonicwall</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31"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Included on Dell appliance</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 xml:space="preserve">Proprietary operating system </w:t>
            </w:r>
            <w:hyperlink r:id="rId32" w:tooltip="SonicOs (page does not exist)" w:history="1">
              <w:proofErr w:type="spellStart"/>
              <w:r w:rsidRPr="0015471A">
                <w:rPr>
                  <w:rFonts w:ascii="Arial" w:eastAsia="Times New Roman" w:hAnsi="Arial" w:cs="Arial"/>
                  <w:color w:val="BA0000"/>
                  <w:sz w:val="18"/>
                  <w:szCs w:val="18"/>
                </w:rPr>
                <w:t>SonicOs</w:t>
              </w:r>
              <w:proofErr w:type="spellEnd"/>
            </w:hyperlink>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33" w:tooltip="Barracuda Networks" w:history="1">
              <w:r w:rsidR="00A97ED0" w:rsidRPr="0015471A">
                <w:rPr>
                  <w:rFonts w:ascii="Arial" w:eastAsia="Times New Roman" w:hAnsi="Arial" w:cs="Arial"/>
                  <w:b/>
                  <w:bCs/>
                  <w:color w:val="0645AD"/>
                  <w:sz w:val="18"/>
                  <w:szCs w:val="18"/>
                </w:rPr>
                <w:t>Barracuda</w:t>
              </w:r>
            </w:hyperlink>
            <w:r w:rsidR="00A97ED0" w:rsidRPr="00A97ED0">
              <w:rPr>
                <w:rFonts w:ascii="Arial" w:eastAsia="Times New Roman" w:hAnsi="Arial" w:cs="Arial"/>
                <w:b/>
                <w:bCs/>
                <w:color w:val="222222"/>
                <w:sz w:val="18"/>
                <w:szCs w:val="18"/>
              </w:rPr>
              <w:t xml:space="preserve"> Firewall</w:t>
            </w:r>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34"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Included Firewall Next Generation appliance</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35" w:tooltip="Windows" w:history="1">
              <w:r w:rsidR="00A97ED0" w:rsidRPr="0015471A">
                <w:rPr>
                  <w:rFonts w:ascii="Arial" w:eastAsia="Times New Roman" w:hAnsi="Arial" w:cs="Arial"/>
                  <w:color w:val="0645AD"/>
                  <w:sz w:val="18"/>
                  <w:szCs w:val="18"/>
                </w:rPr>
                <w:t>Windows</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embedded 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36" w:tooltip="Cyberoam" w:history="1">
              <w:proofErr w:type="spellStart"/>
              <w:r w:rsidR="00A97ED0" w:rsidRPr="0015471A">
                <w:rPr>
                  <w:rFonts w:ascii="Arial" w:eastAsia="Times New Roman" w:hAnsi="Arial" w:cs="Arial"/>
                  <w:b/>
                  <w:bCs/>
                  <w:color w:val="0645AD"/>
                  <w:sz w:val="18"/>
                  <w:szCs w:val="18"/>
                </w:rPr>
                <w:t>Cyberoam</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37"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Included Firewall Sophos appliance</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38" w:tooltip="Windows" w:history="1">
              <w:r w:rsidR="00A97ED0" w:rsidRPr="0015471A">
                <w:rPr>
                  <w:rFonts w:ascii="Arial" w:eastAsia="Times New Roman" w:hAnsi="Arial" w:cs="Arial"/>
                  <w:color w:val="0645AD"/>
                  <w:sz w:val="18"/>
                  <w:szCs w:val="18"/>
                </w:rPr>
                <w:t>Windows</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embedded 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39" w:tooltip="D-Link" w:history="1">
              <w:r w:rsidR="00A97ED0" w:rsidRPr="0015471A">
                <w:rPr>
                  <w:rFonts w:ascii="Arial" w:eastAsia="Times New Roman" w:hAnsi="Arial" w:cs="Arial"/>
                  <w:b/>
                  <w:bCs/>
                  <w:color w:val="0645AD"/>
                  <w:sz w:val="18"/>
                  <w:szCs w:val="18"/>
                </w:rPr>
                <w:t>D-Link</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40"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Included Firewall DFL</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41" w:tooltip="Windows" w:history="1">
              <w:r w:rsidR="00A97ED0" w:rsidRPr="0015471A">
                <w:rPr>
                  <w:rFonts w:ascii="Arial" w:eastAsia="Times New Roman" w:hAnsi="Arial" w:cs="Arial"/>
                  <w:color w:val="0645AD"/>
                  <w:sz w:val="18"/>
                  <w:szCs w:val="18"/>
                </w:rPr>
                <w:t>Windows</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embedded 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42" w:tooltip="Endian Firewall" w:history="1">
              <w:r w:rsidR="00A97ED0" w:rsidRPr="0015471A">
                <w:rPr>
                  <w:rFonts w:ascii="Arial" w:eastAsia="Times New Roman" w:hAnsi="Arial" w:cs="Arial"/>
                  <w:b/>
                  <w:bCs/>
                  <w:color w:val="0645AD"/>
                  <w:sz w:val="18"/>
                  <w:szCs w:val="18"/>
                </w:rPr>
                <w:t>Endian Firewall</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DDDDFF"/>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43" w:tooltip="Proprietary software" w:history="1">
              <w:r w:rsidR="00A97ED0" w:rsidRPr="0015471A">
                <w:rPr>
                  <w:rFonts w:ascii="Arial" w:eastAsia="Times New Roman" w:hAnsi="Arial" w:cs="Arial"/>
                  <w:color w:val="0645AD"/>
                  <w:sz w:val="18"/>
                  <w:szCs w:val="18"/>
                </w:rPr>
                <w:t>Proprietary</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EC09F4">
            <w:pPr>
              <w:rPr>
                <w:rFonts w:ascii="Arial" w:eastAsia="Times New Roman" w:hAnsi="Arial" w:cs="Arial"/>
                <w:color w:val="222222"/>
                <w:sz w:val="18"/>
                <w:szCs w:val="18"/>
              </w:rPr>
            </w:pPr>
            <w:hyperlink r:id="rId44" w:tooltip="Linux" w:history="1">
              <w:r w:rsidR="00A97ED0" w:rsidRPr="0015471A">
                <w:rPr>
                  <w:rFonts w:ascii="Arial" w:eastAsia="Times New Roman" w:hAnsi="Arial" w:cs="Arial"/>
                  <w:color w:val="0645AD"/>
                  <w:sz w:val="18"/>
                  <w:szCs w:val="18"/>
                </w:rPr>
                <w:t>Linux</w:t>
              </w:r>
            </w:hyperlink>
            <w:r w:rsidR="00A97ED0" w:rsidRPr="00A97ED0">
              <w:rPr>
                <w:rFonts w:ascii="Arial" w:eastAsia="Times New Roman" w:hAnsi="Arial" w:cs="Arial"/>
                <w:color w:val="222222"/>
                <w:sz w:val="18"/>
                <w:szCs w:val="18"/>
              </w:rPr>
              <w:t>-based appliance</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45" w:tooltip="OPNsense" w:history="1">
              <w:proofErr w:type="spellStart"/>
              <w:r w:rsidR="00A97ED0" w:rsidRPr="0015471A">
                <w:rPr>
                  <w:rFonts w:ascii="Arial" w:eastAsia="Times New Roman" w:hAnsi="Arial" w:cs="Arial"/>
                  <w:b/>
                  <w:bCs/>
                  <w:color w:val="0645AD"/>
                  <w:sz w:val="18"/>
                  <w:szCs w:val="18"/>
                </w:rPr>
                <w:t>OPNsense</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46" w:anchor="2-clause_license_.28.22Simplified_BSD_License.22_or_.22FreeBSD_License.22.29" w:tooltip="BSD licenses" w:history="1">
              <w:r w:rsidR="00A97ED0" w:rsidRPr="0015471A">
                <w:rPr>
                  <w:rFonts w:ascii="Arial" w:eastAsia="Times New Roman" w:hAnsi="Arial" w:cs="Arial"/>
                  <w:color w:val="0645AD"/>
                  <w:sz w:val="18"/>
                  <w:szCs w:val="18"/>
                </w:rPr>
                <w:t>Simplified BSD / FreeBSD License</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47" w:tooltip="FreeBSD" w:history="1">
              <w:r w:rsidR="00A97ED0" w:rsidRPr="0015471A">
                <w:rPr>
                  <w:rFonts w:ascii="Arial" w:eastAsia="Times New Roman" w:hAnsi="Arial" w:cs="Arial"/>
                  <w:color w:val="0645AD"/>
                  <w:sz w:val="18"/>
                  <w:szCs w:val="18"/>
                </w:rPr>
                <w:t>FreeBSD</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48" w:tooltip="PfSense" w:history="1">
              <w:proofErr w:type="spellStart"/>
              <w:r w:rsidR="00A97ED0" w:rsidRPr="0015471A">
                <w:rPr>
                  <w:rFonts w:ascii="Arial" w:eastAsia="Times New Roman" w:hAnsi="Arial" w:cs="Arial"/>
                  <w:b/>
                  <w:bCs/>
                  <w:color w:val="0645AD"/>
                  <w:sz w:val="18"/>
                  <w:szCs w:val="18"/>
                </w:rPr>
                <w:t>pfSense</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11517B">
            <w:pPr>
              <w:rPr>
                <w:rFonts w:ascii="Arial" w:eastAsia="Times New Roman" w:hAnsi="Arial" w:cs="Arial"/>
                <w:color w:val="222222"/>
                <w:sz w:val="18"/>
                <w:szCs w:val="18"/>
              </w:rPr>
            </w:pPr>
            <w:r w:rsidRPr="00A97ED0">
              <w:rPr>
                <w:rFonts w:ascii="Arial" w:eastAsia="Times New Roman" w:hAnsi="Arial" w:cs="Arial"/>
                <w:color w:val="222222"/>
                <w:sz w:val="18"/>
                <w:szCs w:val="18"/>
              </w:rPr>
              <w:t>ESF/</w:t>
            </w:r>
            <w:hyperlink r:id="rId49" w:tooltip="Apache 2.0" w:history="1">
              <w:r w:rsidRPr="0015471A">
                <w:rPr>
                  <w:rFonts w:ascii="Arial" w:eastAsia="Times New Roman" w:hAnsi="Arial" w:cs="Arial"/>
                  <w:color w:val="0645AD"/>
                  <w:sz w:val="18"/>
                  <w:szCs w:val="18"/>
                </w:rPr>
                <w:t>Apache 2.0</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50" w:tooltip="FreeBSD" w:history="1">
              <w:r w:rsidR="00A97ED0" w:rsidRPr="0015471A">
                <w:rPr>
                  <w:rFonts w:ascii="Arial" w:eastAsia="Times New Roman" w:hAnsi="Arial" w:cs="Arial"/>
                  <w:color w:val="0645AD"/>
                  <w:sz w:val="18"/>
                  <w:szCs w:val="18"/>
                </w:rPr>
                <w:t>FreeBSD</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51" w:tooltip="Untangle" w:history="1">
              <w:r w:rsidR="00A97ED0" w:rsidRPr="0015471A">
                <w:rPr>
                  <w:rFonts w:ascii="Arial" w:eastAsia="Times New Roman" w:hAnsi="Arial" w:cs="Arial"/>
                  <w:b/>
                  <w:bCs/>
                  <w:color w:val="0645AD"/>
                  <w:sz w:val="18"/>
                  <w:szCs w:val="18"/>
                </w:rPr>
                <w:t>Untangle</w:t>
              </w:r>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52" w:tooltip="GPL" w:history="1">
              <w:r w:rsidR="00A97ED0" w:rsidRPr="0015471A">
                <w:rPr>
                  <w:rFonts w:ascii="Arial" w:eastAsia="Times New Roman" w:hAnsi="Arial" w:cs="Arial"/>
                  <w:color w:val="0645AD"/>
                  <w:sz w:val="18"/>
                  <w:szCs w:val="18"/>
                </w:rPr>
                <w:t>GPL</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53" w:tooltip="Linux" w:history="1">
              <w:r w:rsidR="00A97ED0" w:rsidRPr="0015471A">
                <w:rPr>
                  <w:rFonts w:ascii="Arial" w:eastAsia="Times New Roman" w:hAnsi="Arial" w:cs="Arial"/>
                  <w:color w:val="0645AD"/>
                  <w:sz w:val="18"/>
                  <w:szCs w:val="18"/>
                </w:rPr>
                <w:t>Linux</w:t>
              </w:r>
            </w:hyperlink>
            <w:r w:rsidR="00A97ED0" w:rsidRPr="00A97ED0">
              <w:rPr>
                <w:rFonts w:ascii="Arial" w:eastAsia="Times New Roman" w:hAnsi="Arial" w:cs="Arial"/>
                <w:color w:val="222222"/>
                <w:sz w:val="18"/>
                <w:szCs w:val="18"/>
              </w:rPr>
              <w:t>/</w:t>
            </w:r>
            <w:proofErr w:type="spellStart"/>
            <w:r>
              <w:rPr>
                <w:rFonts w:ascii="Arial" w:eastAsia="Times New Roman" w:hAnsi="Arial" w:cs="Arial"/>
                <w:color w:val="0645AD"/>
                <w:sz w:val="18"/>
                <w:szCs w:val="18"/>
              </w:rPr>
              <w:fldChar w:fldCharType="begin"/>
            </w:r>
            <w:r>
              <w:rPr>
                <w:rFonts w:ascii="Arial" w:eastAsia="Times New Roman" w:hAnsi="Arial" w:cs="Arial"/>
                <w:color w:val="0645AD"/>
                <w:sz w:val="18"/>
                <w:szCs w:val="18"/>
              </w:rPr>
              <w:instrText xml:space="preserve"> HYPERLINK "https://en.wikipedia.org/wiki/NanoBSD" \o "NanoBSD" </w:instrText>
            </w:r>
            <w:r>
              <w:rPr>
                <w:rFonts w:ascii="Arial" w:eastAsia="Times New Roman" w:hAnsi="Arial" w:cs="Arial"/>
                <w:color w:val="0645AD"/>
                <w:sz w:val="18"/>
                <w:szCs w:val="18"/>
              </w:rPr>
              <w:fldChar w:fldCharType="separate"/>
            </w:r>
            <w:r w:rsidR="00A97ED0" w:rsidRPr="0015471A">
              <w:rPr>
                <w:rFonts w:ascii="Arial" w:eastAsia="Times New Roman" w:hAnsi="Arial" w:cs="Arial"/>
                <w:color w:val="0645AD"/>
                <w:sz w:val="18"/>
                <w:szCs w:val="18"/>
              </w:rPr>
              <w:t>NanoBSD</w:t>
            </w:r>
            <w:proofErr w:type="spellEnd"/>
            <w:r>
              <w:rPr>
                <w:rFonts w:ascii="Arial" w:eastAsia="Times New Roman" w:hAnsi="Arial" w:cs="Arial"/>
                <w:color w:val="0645AD"/>
                <w:sz w:val="18"/>
                <w:szCs w:val="18"/>
              </w:rPr>
              <w:fldChar w:fldCharType="end"/>
            </w:r>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54" w:tooltip="Zeroshell" w:history="1">
              <w:proofErr w:type="spellStart"/>
              <w:r w:rsidR="00A97ED0" w:rsidRPr="0015471A">
                <w:rPr>
                  <w:rFonts w:ascii="Arial" w:eastAsia="Times New Roman" w:hAnsi="Arial" w:cs="Arial"/>
                  <w:b/>
                  <w:bCs/>
                  <w:color w:val="0645AD"/>
                  <w:sz w:val="18"/>
                  <w:szCs w:val="18"/>
                </w:rPr>
                <w:t>Zeroshell</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55" w:tooltip="GPL" w:history="1">
              <w:r w:rsidR="00A97ED0" w:rsidRPr="0015471A">
                <w:rPr>
                  <w:rFonts w:ascii="Arial" w:eastAsia="Times New Roman" w:hAnsi="Arial" w:cs="Arial"/>
                  <w:color w:val="0645AD"/>
                  <w:sz w:val="18"/>
                  <w:szCs w:val="18"/>
                </w:rPr>
                <w:t>GPL</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56" w:tooltip="Linux" w:history="1">
              <w:r w:rsidR="00A97ED0" w:rsidRPr="0015471A">
                <w:rPr>
                  <w:rFonts w:ascii="Arial" w:eastAsia="Times New Roman" w:hAnsi="Arial" w:cs="Arial"/>
                  <w:color w:val="0645AD"/>
                  <w:sz w:val="18"/>
                  <w:szCs w:val="18"/>
                </w:rPr>
                <w:t>Linux</w:t>
              </w:r>
            </w:hyperlink>
            <w:r w:rsidR="00A97ED0" w:rsidRPr="00A97ED0">
              <w:rPr>
                <w:rFonts w:ascii="Arial" w:eastAsia="Times New Roman" w:hAnsi="Arial" w:cs="Arial"/>
                <w:color w:val="222222"/>
                <w:sz w:val="18"/>
                <w:szCs w:val="18"/>
              </w:rPr>
              <w:t>/</w:t>
            </w:r>
            <w:proofErr w:type="spellStart"/>
            <w:r>
              <w:rPr>
                <w:rFonts w:ascii="Arial" w:eastAsia="Times New Roman" w:hAnsi="Arial" w:cs="Arial"/>
                <w:color w:val="0645AD"/>
                <w:sz w:val="18"/>
                <w:szCs w:val="18"/>
              </w:rPr>
              <w:fldChar w:fldCharType="begin"/>
            </w:r>
            <w:r>
              <w:rPr>
                <w:rFonts w:ascii="Arial" w:eastAsia="Times New Roman" w:hAnsi="Arial" w:cs="Arial"/>
                <w:color w:val="0645AD"/>
                <w:sz w:val="18"/>
                <w:szCs w:val="18"/>
              </w:rPr>
              <w:instrText xml:space="preserve"> HYPERLINK "https://en.wikipedia.org/wiki/NanoBSD" \o "NanoBSD" </w:instrText>
            </w:r>
            <w:r>
              <w:rPr>
                <w:rFonts w:ascii="Arial" w:eastAsia="Times New Roman" w:hAnsi="Arial" w:cs="Arial"/>
                <w:color w:val="0645AD"/>
                <w:sz w:val="18"/>
                <w:szCs w:val="18"/>
              </w:rPr>
              <w:fldChar w:fldCharType="separate"/>
            </w:r>
            <w:r w:rsidR="00A97ED0" w:rsidRPr="0015471A">
              <w:rPr>
                <w:rFonts w:ascii="Arial" w:eastAsia="Times New Roman" w:hAnsi="Arial" w:cs="Arial"/>
                <w:color w:val="0645AD"/>
                <w:sz w:val="18"/>
                <w:szCs w:val="18"/>
              </w:rPr>
              <w:t>NanoBSD</w:t>
            </w:r>
            <w:proofErr w:type="spellEnd"/>
            <w:r>
              <w:rPr>
                <w:rFonts w:ascii="Arial" w:eastAsia="Times New Roman" w:hAnsi="Arial" w:cs="Arial"/>
                <w:color w:val="0645AD"/>
                <w:sz w:val="18"/>
                <w:szCs w:val="18"/>
              </w:rPr>
              <w:fldChar w:fldCharType="end"/>
            </w:r>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firewall distribution</w:t>
            </w:r>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57" w:tooltip="SmoothWall" w:history="1">
              <w:proofErr w:type="spellStart"/>
              <w:r w:rsidR="00A97ED0" w:rsidRPr="0015471A">
                <w:rPr>
                  <w:rFonts w:ascii="Arial" w:eastAsia="Times New Roman" w:hAnsi="Arial" w:cs="Arial"/>
                  <w:b/>
                  <w:bCs/>
                  <w:color w:val="0645AD"/>
                  <w:sz w:val="18"/>
                  <w:szCs w:val="18"/>
                </w:rPr>
                <w:t>SmoothWall</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58" w:tooltip="GPL" w:history="1">
              <w:r w:rsidR="00A97ED0" w:rsidRPr="0015471A">
                <w:rPr>
                  <w:rFonts w:ascii="Arial" w:eastAsia="Times New Roman" w:hAnsi="Arial" w:cs="Arial"/>
                  <w:color w:val="0645AD"/>
                  <w:sz w:val="18"/>
                  <w:szCs w:val="18"/>
                </w:rPr>
                <w:t>GPL</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59" w:tooltip="Linux" w:history="1">
              <w:r w:rsidR="00A97ED0" w:rsidRPr="0015471A">
                <w:rPr>
                  <w:rFonts w:ascii="Arial" w:eastAsia="Times New Roman" w:hAnsi="Arial" w:cs="Arial"/>
                  <w:color w:val="0645AD"/>
                  <w:sz w:val="18"/>
                  <w:szCs w:val="18"/>
                </w:rPr>
                <w:t>Linux</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 xml:space="preserve">embedded firewall distribution </w:t>
            </w:r>
            <w:hyperlink r:id="rId60" w:anchor="cite_note-4" w:history="1">
              <w:r w:rsidR="00A97ED0" w:rsidRPr="0015471A">
                <w:rPr>
                  <w:rFonts w:ascii="Arial" w:eastAsia="Times New Roman" w:hAnsi="Arial" w:cs="Arial"/>
                  <w:color w:val="0645AD"/>
                  <w:sz w:val="18"/>
                  <w:szCs w:val="18"/>
                  <w:vertAlign w:val="superscript"/>
                </w:rPr>
                <w:t>[4]</w:t>
              </w:r>
            </w:hyperlink>
          </w:p>
        </w:tc>
      </w:tr>
      <w:tr w:rsidR="0011517B" w:rsidRPr="00A97ED0" w:rsidTr="0011517B">
        <w:trPr>
          <w:trHeight w:val="414"/>
        </w:trPr>
        <w:tc>
          <w:tcPr>
            <w:tcW w:w="22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b/>
                <w:bCs/>
                <w:color w:val="222222"/>
                <w:sz w:val="18"/>
                <w:szCs w:val="18"/>
              </w:rPr>
            </w:pPr>
            <w:hyperlink r:id="rId61" w:tooltip="WinGate" w:history="1">
              <w:proofErr w:type="spellStart"/>
              <w:r w:rsidR="00A97ED0" w:rsidRPr="0015471A">
                <w:rPr>
                  <w:rFonts w:ascii="Arial" w:eastAsia="Times New Roman" w:hAnsi="Arial" w:cs="Arial"/>
                  <w:b/>
                  <w:bCs/>
                  <w:color w:val="0645AD"/>
                  <w:sz w:val="18"/>
                  <w:szCs w:val="18"/>
                </w:rPr>
                <w:t>WinGate</w:t>
              </w:r>
              <w:proofErr w:type="spellEnd"/>
            </w:hyperlink>
          </w:p>
        </w:tc>
        <w:tc>
          <w:tcPr>
            <w:tcW w:w="207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11517B">
            <w:pPr>
              <w:rPr>
                <w:rFonts w:ascii="Arial" w:eastAsia="Times New Roman" w:hAnsi="Arial" w:cs="Arial"/>
                <w:color w:val="222222"/>
                <w:sz w:val="18"/>
                <w:szCs w:val="18"/>
              </w:rPr>
            </w:pPr>
            <w:hyperlink r:id="rId62" w:tooltip="GPL" w:history="1">
              <w:r w:rsidR="00A97ED0" w:rsidRPr="0015471A">
                <w:rPr>
                  <w:rFonts w:ascii="Arial" w:eastAsia="Times New Roman" w:hAnsi="Arial" w:cs="Arial"/>
                  <w:color w:val="0645AD"/>
                  <w:sz w:val="18"/>
                  <w:szCs w:val="18"/>
                </w:rPr>
                <w:t>GPL</w:t>
              </w:r>
            </w:hyperlink>
          </w:p>
        </w:tc>
        <w:tc>
          <w:tcPr>
            <w:tcW w:w="378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A97ED0" w:rsidP="00EC09F4">
            <w:pPr>
              <w:rPr>
                <w:rFonts w:ascii="Arial" w:eastAsia="Times New Roman" w:hAnsi="Arial" w:cs="Arial"/>
                <w:color w:val="222222"/>
                <w:sz w:val="18"/>
                <w:szCs w:val="18"/>
              </w:rPr>
            </w:pPr>
            <w:r w:rsidRPr="00A97ED0">
              <w:rPr>
                <w:rFonts w:ascii="Arial" w:eastAsia="Times New Roman" w:hAnsi="Arial" w:cs="Arial"/>
                <w:color w:val="222222"/>
                <w:sz w:val="18"/>
                <w:szCs w:val="18"/>
              </w:rPr>
              <w:t>Free / Paid</w:t>
            </w:r>
          </w:p>
        </w:tc>
        <w:tc>
          <w:tcPr>
            <w:tcW w:w="6210" w:type="dxa"/>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71" w:type="dxa"/>
            </w:tcMar>
            <w:vAlign w:val="center"/>
            <w:hideMark/>
          </w:tcPr>
          <w:p w:rsidR="00A97ED0" w:rsidRPr="00A97ED0" w:rsidRDefault="00EE2D7F" w:rsidP="004D709E">
            <w:pPr>
              <w:rPr>
                <w:rFonts w:ascii="Arial" w:eastAsia="Times New Roman" w:hAnsi="Arial" w:cs="Arial"/>
                <w:color w:val="222222"/>
                <w:sz w:val="18"/>
                <w:szCs w:val="18"/>
              </w:rPr>
            </w:pPr>
            <w:hyperlink r:id="rId63" w:tooltip="Windows" w:history="1">
              <w:r w:rsidR="00A97ED0" w:rsidRPr="0015471A">
                <w:rPr>
                  <w:rFonts w:ascii="Arial" w:eastAsia="Times New Roman" w:hAnsi="Arial" w:cs="Arial"/>
                  <w:color w:val="0645AD"/>
                  <w:sz w:val="18"/>
                  <w:szCs w:val="18"/>
                </w:rPr>
                <w:t>Windows</w:t>
              </w:r>
            </w:hyperlink>
            <w:r w:rsidR="00A97ED0" w:rsidRPr="00A97ED0">
              <w:rPr>
                <w:rFonts w:ascii="Arial" w:eastAsia="Times New Roman" w:hAnsi="Arial" w:cs="Arial"/>
                <w:color w:val="222222"/>
                <w:sz w:val="18"/>
                <w:szCs w:val="18"/>
              </w:rPr>
              <w:t>-based appliance</w:t>
            </w:r>
            <w:r w:rsidR="004D709E">
              <w:rPr>
                <w:rFonts w:ascii="Arial" w:eastAsia="Times New Roman" w:hAnsi="Arial" w:cs="Arial"/>
                <w:color w:val="222222"/>
                <w:sz w:val="18"/>
                <w:szCs w:val="18"/>
              </w:rPr>
              <w:t xml:space="preserve"> </w:t>
            </w:r>
            <w:r w:rsidR="00A97ED0" w:rsidRPr="00A97ED0">
              <w:rPr>
                <w:rFonts w:ascii="Arial" w:eastAsia="Times New Roman" w:hAnsi="Arial" w:cs="Arial"/>
                <w:color w:val="222222"/>
                <w:sz w:val="18"/>
                <w:szCs w:val="18"/>
              </w:rPr>
              <w:t>embedded firewall distribution</w:t>
            </w:r>
          </w:p>
        </w:tc>
      </w:tr>
    </w:tbl>
    <w:p w:rsidR="0015471A" w:rsidRDefault="0015471A" w:rsidP="000E380A">
      <w:pPr>
        <w:rPr>
          <w:sz w:val="32"/>
          <w:szCs w:val="32"/>
        </w:rPr>
      </w:pPr>
    </w:p>
    <w:p w:rsidR="00353105" w:rsidRDefault="00353105" w:rsidP="00353105">
      <w:pPr>
        <w:rPr>
          <w:rStyle w:val="mw-headline"/>
          <w:rFonts w:ascii="&amp;quot" w:hAnsi="&amp;quot"/>
          <w:color w:val="000000"/>
          <w:sz w:val="31"/>
          <w:szCs w:val="31"/>
        </w:rPr>
      </w:pPr>
    </w:p>
    <w:p w:rsidR="0015471A" w:rsidRDefault="0015471A" w:rsidP="00353105">
      <w:pPr>
        <w:rPr>
          <w:rStyle w:val="mw-editsection-bracket"/>
          <w:rFonts w:ascii="Arial" w:hAnsi="Arial" w:cs="Arial"/>
          <w:b/>
          <w:bCs/>
          <w:color w:val="54595D"/>
          <w:sz w:val="20"/>
          <w:szCs w:val="20"/>
        </w:rPr>
      </w:pPr>
      <w:r>
        <w:rPr>
          <w:rStyle w:val="mw-headline"/>
          <w:rFonts w:ascii="&amp;quot" w:hAnsi="&amp;quot"/>
          <w:color w:val="000000"/>
          <w:sz w:val="31"/>
          <w:szCs w:val="31"/>
        </w:rPr>
        <w:t xml:space="preserve">Firewall rule-set advanced features </w:t>
      </w:r>
      <w:proofErr w:type="gramStart"/>
      <w:r>
        <w:rPr>
          <w:rStyle w:val="mw-headline"/>
          <w:rFonts w:ascii="&amp;quot" w:hAnsi="&amp;quot"/>
          <w:color w:val="000000"/>
          <w:sz w:val="31"/>
          <w:szCs w:val="31"/>
        </w:rPr>
        <w:t>comparison</w:t>
      </w:r>
      <w:r>
        <w:rPr>
          <w:rStyle w:val="mw-editsection-bracket"/>
          <w:rFonts w:ascii="Arial" w:hAnsi="Arial" w:cs="Arial"/>
          <w:color w:val="54595D"/>
          <w:sz w:val="20"/>
          <w:szCs w:val="20"/>
        </w:rPr>
        <w:t>[</w:t>
      </w:r>
      <w:proofErr w:type="gramEnd"/>
      <w:r>
        <w:rPr>
          <w:rStyle w:val="mw-editsection"/>
          <w:rFonts w:ascii="Arial" w:hAnsi="Arial" w:cs="Arial"/>
          <w:b/>
          <w:bCs/>
          <w:color w:val="000000"/>
          <w:sz w:val="20"/>
          <w:szCs w:val="20"/>
        </w:rPr>
        <w:fldChar w:fldCharType="begin"/>
      </w:r>
      <w:r>
        <w:rPr>
          <w:rStyle w:val="mw-editsection"/>
          <w:rFonts w:ascii="Arial" w:hAnsi="Arial" w:cs="Arial"/>
          <w:color w:val="000000"/>
          <w:sz w:val="20"/>
          <w:szCs w:val="20"/>
        </w:rPr>
        <w:instrText xml:space="preserve"> HYPERLINK "https://en.wikipedia.org/w/index.php?title=Comparison_of_firewalls&amp;action=edit&amp;section=4" \o "Edit section: Firewall rule-set advanced features comparison" </w:instrText>
      </w:r>
      <w:r>
        <w:rPr>
          <w:rStyle w:val="mw-editsection"/>
          <w:rFonts w:ascii="Arial" w:hAnsi="Arial" w:cs="Arial"/>
          <w:b/>
          <w:bCs/>
          <w:color w:val="000000"/>
          <w:sz w:val="20"/>
          <w:szCs w:val="20"/>
        </w:rPr>
        <w:fldChar w:fldCharType="separate"/>
      </w:r>
      <w:r>
        <w:rPr>
          <w:rStyle w:val="Hyperlink"/>
          <w:rFonts w:ascii="Arial" w:hAnsi="Arial" w:cs="Arial"/>
          <w:color w:val="0645AD"/>
          <w:sz w:val="20"/>
          <w:szCs w:val="20"/>
          <w:u w:val="none"/>
        </w:rPr>
        <w:t>edit</w:t>
      </w:r>
      <w:r>
        <w:rPr>
          <w:rStyle w:val="mw-editsection"/>
          <w:rFonts w:ascii="Arial" w:hAnsi="Arial" w:cs="Arial"/>
          <w:b/>
          <w:bCs/>
          <w:color w:val="000000"/>
          <w:sz w:val="20"/>
          <w:szCs w:val="20"/>
        </w:rPr>
        <w:fldChar w:fldCharType="end"/>
      </w:r>
      <w:r>
        <w:rPr>
          <w:rStyle w:val="mw-editsection-bracket"/>
          <w:rFonts w:ascii="Arial" w:hAnsi="Arial" w:cs="Arial"/>
          <w:color w:val="54595D"/>
          <w:sz w:val="20"/>
          <w:szCs w:val="20"/>
        </w:rPr>
        <w:t>]</w:t>
      </w:r>
    </w:p>
    <w:p w:rsidR="006B05D2" w:rsidRPr="006B05D2" w:rsidRDefault="006B05D2" w:rsidP="006B05D2"/>
    <w:tbl>
      <w:tblPr>
        <w:tblW w:w="15118" w:type="dxa"/>
        <w:tblBorders>
          <w:top w:val="single" w:sz="2" w:space="0" w:color="A2A9B1"/>
          <w:left w:val="single" w:sz="2" w:space="0" w:color="A2A9B1"/>
          <w:bottom w:val="single" w:sz="2" w:space="0" w:color="A2A9B1"/>
          <w:right w:val="single" w:sz="2"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00"/>
        <w:gridCol w:w="1080"/>
        <w:gridCol w:w="1440"/>
        <w:gridCol w:w="1350"/>
        <w:gridCol w:w="1080"/>
        <w:gridCol w:w="1890"/>
        <w:gridCol w:w="1260"/>
        <w:gridCol w:w="1350"/>
        <w:gridCol w:w="1231"/>
        <w:gridCol w:w="1289"/>
        <w:gridCol w:w="830"/>
        <w:gridCol w:w="775"/>
        <w:gridCol w:w="643"/>
      </w:tblGrid>
      <w:tr w:rsidR="00025776" w:rsidRPr="00955A9D" w:rsidTr="00A3470C">
        <w:trPr>
          <w:trHeight w:val="750"/>
          <w:tblHeader/>
        </w:trPr>
        <w:tc>
          <w:tcPr>
            <w:tcW w:w="90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E380A">
            <w:pPr>
              <w:jc w:val="center"/>
              <w:rPr>
                <w:rFonts w:ascii="Arial" w:hAnsi="Arial" w:cs="Arial"/>
                <w:b/>
                <w:bCs/>
                <w:color w:val="222222"/>
                <w:sz w:val="14"/>
                <w:szCs w:val="14"/>
              </w:rPr>
            </w:pPr>
            <w:r w:rsidRPr="00955A9D">
              <w:rPr>
                <w:rFonts w:ascii="Arial" w:hAnsi="Arial" w:cs="Arial"/>
                <w:b/>
                <w:bCs/>
                <w:color w:val="222222"/>
                <w:sz w:val="14"/>
                <w:szCs w:val="14"/>
              </w:rPr>
              <w:t>Can:</w:t>
            </w:r>
          </w:p>
        </w:tc>
        <w:tc>
          <w:tcPr>
            <w:tcW w:w="108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E380A">
            <w:pPr>
              <w:jc w:val="center"/>
              <w:rPr>
                <w:rFonts w:ascii="Arial" w:hAnsi="Arial" w:cs="Arial"/>
                <w:b/>
                <w:bCs/>
                <w:color w:val="222222"/>
                <w:sz w:val="14"/>
                <w:szCs w:val="14"/>
              </w:rPr>
            </w:pPr>
            <w:r w:rsidRPr="00955A9D">
              <w:rPr>
                <w:rFonts w:ascii="Arial" w:hAnsi="Arial" w:cs="Arial"/>
                <w:b/>
                <w:bCs/>
                <w:color w:val="222222"/>
                <w:sz w:val="14"/>
                <w:szCs w:val="14"/>
              </w:rPr>
              <w:t>work at OSI Layer 4 (stateful firewall)</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E380A">
            <w:pPr>
              <w:jc w:val="center"/>
              <w:rPr>
                <w:rFonts w:ascii="Arial" w:hAnsi="Arial" w:cs="Arial"/>
                <w:b/>
                <w:bCs/>
                <w:color w:val="222222"/>
                <w:sz w:val="14"/>
                <w:szCs w:val="14"/>
              </w:rPr>
            </w:pPr>
            <w:r w:rsidRPr="00955A9D">
              <w:rPr>
                <w:rFonts w:ascii="Arial" w:hAnsi="Arial" w:cs="Arial"/>
                <w:b/>
                <w:bCs/>
                <w:color w:val="222222"/>
                <w:sz w:val="14"/>
                <w:szCs w:val="14"/>
              </w:rPr>
              <w:t>work at OSI Layer 7 (application inspection)</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E380A">
            <w:pPr>
              <w:jc w:val="center"/>
              <w:rPr>
                <w:rFonts w:ascii="Arial" w:hAnsi="Arial" w:cs="Arial"/>
                <w:b/>
                <w:bCs/>
                <w:color w:val="222222"/>
                <w:sz w:val="14"/>
                <w:szCs w:val="14"/>
              </w:rPr>
            </w:pPr>
            <w:r w:rsidRPr="00955A9D">
              <w:rPr>
                <w:rFonts w:ascii="Arial" w:hAnsi="Arial" w:cs="Arial"/>
                <w:b/>
                <w:bCs/>
                <w:color w:val="222222"/>
                <w:sz w:val="14"/>
                <w:szCs w:val="14"/>
              </w:rPr>
              <w:t>Change TTL? (Transparent to traceroute)</w:t>
            </w:r>
          </w:p>
        </w:tc>
        <w:tc>
          <w:tcPr>
            <w:tcW w:w="108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Configure REJECT-with answer</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DMZ (de-militarized zone) - allows for single/several hosts not to be firewalled.</w:t>
            </w:r>
          </w:p>
        </w:tc>
        <w:tc>
          <w:tcPr>
            <w:tcW w:w="126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Filter according to time of day</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Redirect TCP/UDP ports (port forwarding)</w:t>
            </w:r>
          </w:p>
        </w:tc>
        <w:tc>
          <w:tcPr>
            <w:tcW w:w="1231"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Redirect IP addresses (forwarding)</w:t>
            </w:r>
          </w:p>
        </w:tc>
        <w:tc>
          <w:tcPr>
            <w:tcW w:w="1289"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Filter according to User Authorization</w:t>
            </w:r>
          </w:p>
        </w:tc>
        <w:tc>
          <w:tcPr>
            <w:tcW w:w="830" w:type="dxa"/>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Traffic rate-limit / QoS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proofErr w:type="spellStart"/>
            <w:r w:rsidRPr="00955A9D">
              <w:rPr>
                <w:rFonts w:ascii="Arial" w:hAnsi="Arial" w:cs="Arial"/>
                <w:b/>
                <w:bCs/>
                <w:color w:val="222222"/>
                <w:sz w:val="14"/>
                <w:szCs w:val="14"/>
              </w:rPr>
              <w:t>Tarpit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36" w:type="dxa"/>
              <w:left w:w="71" w:type="dxa"/>
              <w:bottom w:w="36" w:type="dxa"/>
              <w:right w:w="315" w:type="dxa"/>
            </w:tcMar>
            <w:vAlign w:val="center"/>
            <w:hideMark/>
          </w:tcPr>
          <w:p w:rsidR="0015471A" w:rsidRPr="00955A9D" w:rsidRDefault="0015471A" w:rsidP="00025776">
            <w:pPr>
              <w:jc w:val="center"/>
              <w:rPr>
                <w:rFonts w:ascii="Arial" w:hAnsi="Arial" w:cs="Arial"/>
                <w:b/>
                <w:bCs/>
                <w:color w:val="222222"/>
                <w:sz w:val="14"/>
                <w:szCs w:val="14"/>
              </w:rPr>
            </w:pPr>
            <w:r w:rsidRPr="00955A9D">
              <w:rPr>
                <w:rFonts w:ascii="Arial" w:hAnsi="Arial" w:cs="Arial"/>
                <w:b/>
                <w:bCs/>
                <w:color w:val="222222"/>
                <w:sz w:val="14"/>
                <w:szCs w:val="14"/>
              </w:rPr>
              <w:t>Log</w:t>
            </w:r>
          </w:p>
        </w:tc>
      </w:tr>
      <w:tr w:rsidR="00025776" w:rsidRPr="00955A9D" w:rsidTr="00A3470C">
        <w:trPr>
          <w:trHeight w:val="363"/>
        </w:trPr>
        <w:tc>
          <w:tcPr>
            <w:tcW w:w="900" w:type="dxa"/>
            <w:tcBorders>
              <w:top w:val="single" w:sz="6" w:space="0" w:color="A2A9B1"/>
              <w:left w:val="single" w:sz="6" w:space="0" w:color="A2A9B1"/>
              <w:bottom w:val="single" w:sz="6" w:space="0" w:color="A2A9B1"/>
              <w:right w:val="single" w:sz="6" w:space="0" w:color="A2A9B1"/>
            </w:tcBorders>
            <w:shd w:val="clear" w:color="auto" w:fill="ECECEC"/>
            <w:tcMar>
              <w:top w:w="36" w:type="dxa"/>
              <w:left w:w="71" w:type="dxa"/>
              <w:bottom w:w="36" w:type="dxa"/>
              <w:right w:w="71" w:type="dxa"/>
            </w:tcMar>
            <w:vAlign w:val="center"/>
            <w:hideMark/>
          </w:tcPr>
          <w:p w:rsidR="0015471A" w:rsidRPr="00955A9D" w:rsidRDefault="00EE2D7F" w:rsidP="000E380A">
            <w:pPr>
              <w:rPr>
                <w:rFonts w:ascii="Arial" w:hAnsi="Arial" w:cs="Arial"/>
                <w:b/>
                <w:bCs/>
                <w:color w:val="000000"/>
                <w:sz w:val="14"/>
                <w:szCs w:val="14"/>
              </w:rPr>
            </w:pPr>
            <w:hyperlink r:id="rId64" w:tooltip="Secure Computing" w:history="1">
              <w:r w:rsidR="0015471A" w:rsidRPr="00955A9D">
                <w:rPr>
                  <w:rStyle w:val="Hyperlink"/>
                  <w:rFonts w:ascii="Arial" w:hAnsi="Arial" w:cs="Arial"/>
                  <w:b/>
                  <w:bCs/>
                  <w:color w:val="0645AD"/>
                  <w:sz w:val="14"/>
                  <w:szCs w:val="14"/>
                  <w:u w:val="none"/>
                </w:rPr>
                <w:t>Sidewinder</w:t>
              </w:r>
            </w:hyperlink>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44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89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6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31"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89"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83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r>
      <w:tr w:rsidR="00025776" w:rsidRPr="00955A9D" w:rsidTr="00A3470C">
        <w:trPr>
          <w:trHeight w:val="444"/>
        </w:trPr>
        <w:tc>
          <w:tcPr>
            <w:tcW w:w="900" w:type="dxa"/>
            <w:tcBorders>
              <w:top w:val="single" w:sz="6" w:space="0" w:color="A2A9B1"/>
              <w:left w:val="single" w:sz="6" w:space="0" w:color="A2A9B1"/>
              <w:bottom w:val="single" w:sz="6" w:space="0" w:color="A2A9B1"/>
              <w:right w:val="single" w:sz="6" w:space="0" w:color="A2A9B1"/>
            </w:tcBorders>
            <w:shd w:val="clear" w:color="auto" w:fill="ECECEC"/>
            <w:tcMar>
              <w:top w:w="36" w:type="dxa"/>
              <w:left w:w="71" w:type="dxa"/>
              <w:bottom w:w="36" w:type="dxa"/>
              <w:right w:w="71" w:type="dxa"/>
            </w:tcMar>
            <w:vAlign w:val="center"/>
            <w:hideMark/>
          </w:tcPr>
          <w:p w:rsidR="0015471A" w:rsidRPr="00955A9D" w:rsidRDefault="00EE2D7F" w:rsidP="000E380A">
            <w:pPr>
              <w:rPr>
                <w:rFonts w:ascii="Arial" w:hAnsi="Arial" w:cs="Arial"/>
                <w:b/>
                <w:bCs/>
                <w:color w:val="000000"/>
                <w:sz w:val="14"/>
                <w:szCs w:val="14"/>
              </w:rPr>
            </w:pPr>
            <w:hyperlink r:id="rId65" w:tooltip="Untangle" w:history="1">
              <w:r w:rsidR="0015471A" w:rsidRPr="00955A9D">
                <w:rPr>
                  <w:rStyle w:val="Hyperlink"/>
                  <w:rFonts w:ascii="Arial" w:hAnsi="Arial" w:cs="Arial"/>
                  <w:b/>
                  <w:bCs/>
                  <w:color w:val="0645AD"/>
                  <w:sz w:val="14"/>
                  <w:szCs w:val="14"/>
                  <w:u w:val="none"/>
                </w:rPr>
                <w:t>Untangle</w:t>
              </w:r>
            </w:hyperlink>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44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 (Some modules)</w:t>
            </w:r>
          </w:p>
        </w:tc>
        <w:tc>
          <w:tcPr>
            <w:tcW w:w="1350"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080"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89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6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 (With Policy manager)</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31"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89"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83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r>
      <w:tr w:rsidR="00025776" w:rsidRPr="00955A9D" w:rsidTr="00A3470C">
        <w:trPr>
          <w:trHeight w:val="291"/>
        </w:trPr>
        <w:tc>
          <w:tcPr>
            <w:tcW w:w="900" w:type="dxa"/>
            <w:tcBorders>
              <w:top w:val="single" w:sz="6" w:space="0" w:color="A2A9B1"/>
              <w:left w:val="single" w:sz="6" w:space="0" w:color="A2A9B1"/>
              <w:bottom w:val="single" w:sz="6" w:space="0" w:color="A2A9B1"/>
              <w:right w:val="single" w:sz="6" w:space="0" w:color="A2A9B1"/>
            </w:tcBorders>
            <w:shd w:val="clear" w:color="auto" w:fill="ECECEC"/>
            <w:tcMar>
              <w:top w:w="36" w:type="dxa"/>
              <w:left w:w="71" w:type="dxa"/>
              <w:bottom w:w="36" w:type="dxa"/>
              <w:right w:w="71" w:type="dxa"/>
            </w:tcMar>
            <w:vAlign w:val="center"/>
            <w:hideMark/>
          </w:tcPr>
          <w:p w:rsidR="0015471A" w:rsidRPr="00955A9D" w:rsidRDefault="00EE2D7F" w:rsidP="000E380A">
            <w:pPr>
              <w:rPr>
                <w:rFonts w:ascii="Arial" w:hAnsi="Arial" w:cs="Arial"/>
                <w:b/>
                <w:bCs/>
                <w:color w:val="000000"/>
                <w:sz w:val="14"/>
                <w:szCs w:val="14"/>
              </w:rPr>
            </w:pPr>
            <w:hyperlink r:id="rId66" w:tooltip="WinGate" w:history="1">
              <w:proofErr w:type="spellStart"/>
              <w:r w:rsidR="0015471A" w:rsidRPr="00955A9D">
                <w:rPr>
                  <w:rStyle w:val="Hyperlink"/>
                  <w:rFonts w:ascii="Arial" w:hAnsi="Arial" w:cs="Arial"/>
                  <w:b/>
                  <w:bCs/>
                  <w:color w:val="0645AD"/>
                  <w:sz w:val="14"/>
                  <w:szCs w:val="14"/>
                  <w:u w:val="none"/>
                </w:rPr>
                <w:t>WinGate</w:t>
              </w:r>
              <w:proofErr w:type="spellEnd"/>
            </w:hyperlink>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44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080"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89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6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31"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289"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83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r>
      <w:tr w:rsidR="00025776" w:rsidRPr="00955A9D" w:rsidTr="00A3470C">
        <w:trPr>
          <w:trHeight w:val="354"/>
        </w:trPr>
        <w:tc>
          <w:tcPr>
            <w:tcW w:w="900" w:type="dxa"/>
            <w:tcBorders>
              <w:top w:val="single" w:sz="6" w:space="0" w:color="A2A9B1"/>
              <w:left w:val="single" w:sz="6" w:space="0" w:color="A2A9B1"/>
              <w:bottom w:val="single" w:sz="6" w:space="0" w:color="A2A9B1"/>
              <w:right w:val="single" w:sz="6" w:space="0" w:color="A2A9B1"/>
            </w:tcBorders>
            <w:shd w:val="clear" w:color="auto" w:fill="ECECEC"/>
            <w:tcMar>
              <w:top w:w="36" w:type="dxa"/>
              <w:left w:w="71" w:type="dxa"/>
              <w:bottom w:w="36" w:type="dxa"/>
              <w:right w:w="71" w:type="dxa"/>
            </w:tcMar>
            <w:vAlign w:val="center"/>
            <w:hideMark/>
          </w:tcPr>
          <w:p w:rsidR="0015471A" w:rsidRPr="00955A9D" w:rsidRDefault="00EE2D7F" w:rsidP="000E380A">
            <w:pPr>
              <w:rPr>
                <w:rFonts w:ascii="Arial" w:hAnsi="Arial" w:cs="Arial"/>
                <w:b/>
                <w:bCs/>
                <w:color w:val="000000"/>
                <w:sz w:val="14"/>
                <w:szCs w:val="14"/>
              </w:rPr>
            </w:pPr>
            <w:hyperlink r:id="rId67" w:tooltip="Zeroshell" w:history="1">
              <w:proofErr w:type="spellStart"/>
              <w:r w:rsidR="0015471A" w:rsidRPr="00955A9D">
                <w:rPr>
                  <w:rStyle w:val="Hyperlink"/>
                  <w:rFonts w:ascii="Arial" w:hAnsi="Arial" w:cs="Arial"/>
                  <w:b/>
                  <w:bCs/>
                  <w:color w:val="0645AD"/>
                  <w:sz w:val="14"/>
                  <w:szCs w:val="14"/>
                  <w:u w:val="none"/>
                </w:rPr>
                <w:t>Zeroshell</w:t>
              </w:r>
              <w:proofErr w:type="spellEnd"/>
            </w:hyperlink>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44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89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6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31"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89"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83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r>
      <w:tr w:rsidR="00025776" w:rsidRPr="00955A9D" w:rsidTr="00A3470C">
        <w:trPr>
          <w:trHeight w:val="273"/>
        </w:trPr>
        <w:tc>
          <w:tcPr>
            <w:tcW w:w="900" w:type="dxa"/>
            <w:tcBorders>
              <w:top w:val="single" w:sz="6" w:space="0" w:color="A2A9B1"/>
              <w:left w:val="single" w:sz="6" w:space="0" w:color="A2A9B1"/>
              <w:bottom w:val="single" w:sz="6" w:space="0" w:color="A2A9B1"/>
              <w:right w:val="single" w:sz="6" w:space="0" w:color="A2A9B1"/>
            </w:tcBorders>
            <w:shd w:val="clear" w:color="auto" w:fill="ECECEC"/>
            <w:tcMar>
              <w:top w:w="36" w:type="dxa"/>
              <w:left w:w="71" w:type="dxa"/>
              <w:bottom w:w="36" w:type="dxa"/>
              <w:right w:w="71" w:type="dxa"/>
            </w:tcMar>
            <w:vAlign w:val="center"/>
            <w:hideMark/>
          </w:tcPr>
          <w:p w:rsidR="0015471A" w:rsidRPr="00955A9D" w:rsidRDefault="00EE2D7F" w:rsidP="000E380A">
            <w:pPr>
              <w:rPr>
                <w:rFonts w:ascii="Arial" w:hAnsi="Arial" w:cs="Arial"/>
                <w:b/>
                <w:bCs/>
                <w:color w:val="000000"/>
                <w:sz w:val="14"/>
                <w:szCs w:val="14"/>
              </w:rPr>
            </w:pPr>
            <w:hyperlink r:id="rId68" w:tooltip="PfSense" w:history="1">
              <w:proofErr w:type="spellStart"/>
              <w:r w:rsidR="0015471A" w:rsidRPr="00955A9D">
                <w:rPr>
                  <w:rStyle w:val="Hyperlink"/>
                  <w:rFonts w:ascii="Arial" w:hAnsi="Arial" w:cs="Arial"/>
                  <w:b/>
                  <w:bCs/>
                  <w:color w:val="0645AD"/>
                  <w:sz w:val="14"/>
                  <w:szCs w:val="14"/>
                  <w:u w:val="none"/>
                </w:rPr>
                <w:t>pfSense</w:t>
              </w:r>
              <w:proofErr w:type="spellEnd"/>
            </w:hyperlink>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44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108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89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6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35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31"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1289"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830" w:type="dxa"/>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c>
          <w:tcPr>
            <w:tcW w:w="0" w:type="auto"/>
            <w:tcBorders>
              <w:top w:val="single" w:sz="6" w:space="0" w:color="A2A9B1"/>
              <w:left w:val="single" w:sz="6" w:space="0" w:color="A2A9B1"/>
              <w:bottom w:val="single" w:sz="6" w:space="0" w:color="A2A9B1"/>
              <w:right w:val="single" w:sz="6" w:space="0" w:color="A2A9B1"/>
            </w:tcBorders>
            <w:shd w:val="clear" w:color="auto" w:fill="FF99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No</w:t>
            </w:r>
          </w:p>
        </w:tc>
        <w:tc>
          <w:tcPr>
            <w:tcW w:w="0" w:type="auto"/>
            <w:tcBorders>
              <w:top w:val="single" w:sz="6" w:space="0" w:color="A2A9B1"/>
              <w:left w:val="single" w:sz="6" w:space="0" w:color="A2A9B1"/>
              <w:bottom w:val="single" w:sz="6" w:space="0" w:color="A2A9B1"/>
              <w:right w:val="single" w:sz="6" w:space="0" w:color="A2A9B1"/>
            </w:tcBorders>
            <w:shd w:val="clear" w:color="auto" w:fill="99FF99"/>
            <w:tcMar>
              <w:top w:w="36" w:type="dxa"/>
              <w:left w:w="71" w:type="dxa"/>
              <w:bottom w:w="36" w:type="dxa"/>
              <w:right w:w="71" w:type="dxa"/>
            </w:tcMar>
            <w:vAlign w:val="center"/>
            <w:hideMark/>
          </w:tcPr>
          <w:p w:rsidR="0015471A" w:rsidRPr="00955A9D" w:rsidRDefault="0015471A" w:rsidP="000E380A">
            <w:pPr>
              <w:jc w:val="center"/>
              <w:rPr>
                <w:rFonts w:ascii="Arial" w:hAnsi="Arial" w:cs="Arial"/>
                <w:color w:val="222222"/>
                <w:sz w:val="14"/>
                <w:szCs w:val="14"/>
              </w:rPr>
            </w:pPr>
            <w:r w:rsidRPr="00955A9D">
              <w:rPr>
                <w:rFonts w:ascii="Arial" w:hAnsi="Arial" w:cs="Arial"/>
                <w:color w:val="222222"/>
                <w:sz w:val="14"/>
                <w:szCs w:val="14"/>
              </w:rPr>
              <w:t>Yes</w:t>
            </w:r>
          </w:p>
        </w:tc>
      </w:tr>
    </w:tbl>
    <w:p w:rsidR="00547732" w:rsidRDefault="00547732" w:rsidP="000E380A">
      <w:pPr>
        <w:rPr>
          <w:sz w:val="32"/>
          <w:szCs w:val="32"/>
        </w:rPr>
      </w:pPr>
    </w:p>
    <w:p w:rsidR="00B016A4" w:rsidRDefault="00B016A4" w:rsidP="000E380A">
      <w:pPr>
        <w:rPr>
          <w:sz w:val="32"/>
          <w:szCs w:val="32"/>
        </w:rPr>
      </w:pPr>
    </w:p>
    <w:p w:rsidR="00B016A4" w:rsidRDefault="00B016A4" w:rsidP="000E380A">
      <w:pPr>
        <w:rPr>
          <w:rFonts w:ascii="Arial" w:eastAsia="Times New Roman" w:hAnsi="Arial" w:cs="Arial"/>
          <w:color w:val="666666"/>
        </w:rPr>
      </w:pPr>
      <w:r w:rsidRPr="00F67142">
        <w:rPr>
          <w:rFonts w:ascii="Arial" w:eastAsia="Times New Roman" w:hAnsi="Arial" w:cs="Arial"/>
          <w:color w:val="666666"/>
        </w:rPr>
        <w:t xml:space="preserve">Many firewall vendors offer </w:t>
      </w:r>
      <w:hyperlink r:id="rId69" w:history="1">
        <w:r w:rsidRPr="00F67142">
          <w:rPr>
            <w:rFonts w:ascii="Arial" w:eastAsia="Times New Roman" w:hAnsi="Arial" w:cs="Arial"/>
            <w:color w:val="00B3AC"/>
            <w:u w:val="single"/>
          </w:rPr>
          <w:t>next-generation firewalls</w:t>
        </w:r>
      </w:hyperlink>
      <w:r w:rsidRPr="00F67142">
        <w:rPr>
          <w:rFonts w:ascii="Arial" w:eastAsia="Times New Roman" w:hAnsi="Arial" w:cs="Arial"/>
          <w:color w:val="666666"/>
        </w:rPr>
        <w:t xml:space="preserve">, but they argue over whose technique is best. A next-generation firewall is </w:t>
      </w:r>
      <w:hyperlink r:id="rId70" w:history="1">
        <w:r w:rsidRPr="00F67142">
          <w:rPr>
            <w:rFonts w:ascii="Arial" w:eastAsia="Times New Roman" w:hAnsi="Arial" w:cs="Arial"/>
            <w:color w:val="00B3AC"/>
            <w:u w:val="single"/>
          </w:rPr>
          <w:t>application-aware</w:t>
        </w:r>
      </w:hyperlink>
      <w:r w:rsidRPr="00F67142">
        <w:rPr>
          <w:rFonts w:ascii="Arial" w:eastAsia="Times New Roman" w:hAnsi="Arial" w:cs="Arial"/>
          <w:color w:val="666666"/>
        </w:rPr>
        <w:t xml:space="preserve">. </w:t>
      </w:r>
      <w:hyperlink r:id="rId71" w:history="1">
        <w:r w:rsidRPr="00F67142">
          <w:rPr>
            <w:rFonts w:ascii="Arial" w:eastAsia="Times New Roman" w:hAnsi="Arial" w:cs="Arial"/>
            <w:color w:val="00B3AC"/>
            <w:u w:val="single"/>
          </w:rPr>
          <w:t>Unlike traditional stateful firewalls</w:t>
        </w:r>
      </w:hyperlink>
      <w:r w:rsidRPr="00F67142">
        <w:rPr>
          <w:rFonts w:ascii="Arial" w:eastAsia="Times New Roman" w:hAnsi="Arial" w:cs="Arial"/>
          <w:color w:val="666666"/>
        </w:rPr>
        <w:t xml:space="preserve">, which deal in ports and protocols, </w:t>
      </w:r>
      <w:hyperlink r:id="rId72" w:history="1">
        <w:r w:rsidRPr="00F67142">
          <w:rPr>
            <w:rFonts w:ascii="Arial" w:eastAsia="Times New Roman" w:hAnsi="Arial" w:cs="Arial"/>
            <w:color w:val="00B3AC"/>
            <w:u w:val="single"/>
          </w:rPr>
          <w:t>next-generation firewalls</w:t>
        </w:r>
      </w:hyperlink>
      <w:r w:rsidRPr="00F67142">
        <w:rPr>
          <w:rFonts w:ascii="Arial" w:eastAsia="Times New Roman" w:hAnsi="Arial" w:cs="Arial"/>
          <w:color w:val="666666"/>
        </w:rPr>
        <w:t xml:space="preserve"> drill into traffic to identify the applications traversing the network. With current trends pushing applications into the public cloud or to be outsourced to Software as a Service (SaaS) providers, a higher level of granularity is needed to ensure that the proper data is coming into the enterprise network.</w:t>
      </w:r>
    </w:p>
    <w:p w:rsidR="00F67142" w:rsidRPr="00F67142" w:rsidRDefault="00F67142" w:rsidP="000E380A">
      <w:pPr>
        <w:rPr>
          <w:rFonts w:ascii="Arial" w:eastAsia="Times New Roman" w:hAnsi="Arial" w:cs="Arial"/>
          <w:color w:val="666666"/>
        </w:rPr>
      </w:pPr>
    </w:p>
    <w:p w:rsidR="00B016A4" w:rsidRPr="00F67142" w:rsidRDefault="00B016A4" w:rsidP="000E380A">
      <w:pPr>
        <w:rPr>
          <w:rFonts w:ascii="Arial" w:eastAsia="Times New Roman" w:hAnsi="Arial" w:cs="Arial"/>
          <w:color w:val="666666"/>
        </w:rPr>
      </w:pPr>
      <w:r w:rsidRPr="00F67142">
        <w:rPr>
          <w:rFonts w:ascii="Arial" w:eastAsia="Times New Roman" w:hAnsi="Arial" w:cs="Arial"/>
          <w:color w:val="666666"/>
        </w:rPr>
        <w:t xml:space="preserve">Each vendor has its own approach to building </w:t>
      </w:r>
      <w:hyperlink r:id="rId73" w:history="1">
        <w:r w:rsidRPr="00F67142">
          <w:rPr>
            <w:rFonts w:ascii="Arial" w:eastAsia="Times New Roman" w:hAnsi="Arial" w:cs="Arial"/>
            <w:color w:val="00B3AC"/>
            <w:u w:val="single"/>
          </w:rPr>
          <w:t>application awareness</w:t>
        </w:r>
      </w:hyperlink>
      <w:r w:rsidRPr="00F67142">
        <w:rPr>
          <w:rFonts w:ascii="Arial" w:eastAsia="Times New Roman" w:hAnsi="Arial" w:cs="Arial"/>
          <w:color w:val="666666"/>
        </w:rPr>
        <w:t xml:space="preserve"> into a firewall. SearchNetworking.com asked each of the leading firewall vendors to explain </w:t>
      </w:r>
      <w:hyperlink r:id="rId74" w:history="1">
        <w:r w:rsidRPr="00F67142">
          <w:rPr>
            <w:rFonts w:ascii="Arial" w:eastAsia="Times New Roman" w:hAnsi="Arial" w:cs="Arial"/>
            <w:color w:val="00B3AC"/>
            <w:u w:val="single"/>
          </w:rPr>
          <w:t>how their next-generation firewalls differ</w:t>
        </w:r>
      </w:hyperlink>
      <w:r w:rsidRPr="00F67142">
        <w:rPr>
          <w:rFonts w:ascii="Arial" w:eastAsia="Times New Roman" w:hAnsi="Arial" w:cs="Arial"/>
          <w:color w:val="666666"/>
        </w:rPr>
        <w:t xml:space="preserve"> from the competition. Here is what we learned. </w:t>
      </w:r>
    </w:p>
    <w:p w:rsidR="00B016A4" w:rsidRPr="00F67142" w:rsidRDefault="00EE2D7F" w:rsidP="00F67142">
      <w:pPr>
        <w:pStyle w:val="ListParagraph"/>
        <w:numPr>
          <w:ilvl w:val="0"/>
          <w:numId w:val="7"/>
        </w:numPr>
        <w:rPr>
          <w:rFonts w:ascii="Arial" w:eastAsia="Times New Roman" w:hAnsi="Arial" w:cs="Arial"/>
          <w:color w:val="666666"/>
        </w:rPr>
      </w:pPr>
      <w:hyperlink r:id="rId75" w:history="1">
        <w:proofErr w:type="spellStart"/>
        <w:r w:rsidR="00B016A4" w:rsidRPr="00F67142">
          <w:rPr>
            <w:rFonts w:ascii="Arial" w:eastAsia="Times New Roman" w:hAnsi="Arial" w:cs="Arial"/>
            <w:color w:val="00B3AC"/>
            <w:u w:val="single"/>
          </w:rPr>
          <w:t>Astaro</w:t>
        </w:r>
        <w:proofErr w:type="spellEnd"/>
      </w:hyperlink>
      <w:r w:rsidR="00B016A4" w:rsidRPr="00F67142">
        <w:rPr>
          <w:rFonts w:ascii="Arial" w:eastAsia="Times New Roman" w:hAnsi="Arial" w:cs="Arial"/>
          <w:color w:val="666666"/>
        </w:rPr>
        <w:t xml:space="preserve"> uses an application signature database from its partner Vineyard Networks to </w:t>
      </w:r>
      <w:hyperlink r:id="rId76" w:history="1">
        <w:r w:rsidR="00B016A4" w:rsidRPr="00F67142">
          <w:rPr>
            <w:rFonts w:ascii="Arial" w:eastAsia="Times New Roman" w:hAnsi="Arial" w:cs="Arial"/>
            <w:color w:val="00B3AC"/>
            <w:u w:val="single"/>
          </w:rPr>
          <w:t>deliver application awareness</w:t>
        </w:r>
      </w:hyperlink>
      <w:r w:rsidR="00B016A4" w:rsidRPr="00F67142">
        <w:rPr>
          <w:rFonts w:ascii="Arial" w:eastAsia="Times New Roman" w:hAnsi="Arial" w:cs="Arial"/>
          <w:color w:val="666666"/>
        </w:rPr>
        <w:t xml:space="preserve"> to its </w:t>
      </w:r>
      <w:proofErr w:type="spellStart"/>
      <w:r w:rsidR="00B016A4" w:rsidRPr="00F67142">
        <w:rPr>
          <w:rFonts w:ascii="Arial" w:eastAsia="Times New Roman" w:hAnsi="Arial" w:cs="Arial"/>
          <w:color w:val="666666"/>
        </w:rPr>
        <w:t>Astaro</w:t>
      </w:r>
      <w:proofErr w:type="spellEnd"/>
      <w:r w:rsidR="00B016A4" w:rsidRPr="00F67142">
        <w:rPr>
          <w:rFonts w:ascii="Arial" w:eastAsia="Times New Roman" w:hAnsi="Arial" w:cs="Arial"/>
          <w:color w:val="666666"/>
        </w:rPr>
        <w:t xml:space="preserve"> Security Gateway. Through this partnership, </w:t>
      </w:r>
      <w:proofErr w:type="spellStart"/>
      <w:r w:rsidR="00B016A4" w:rsidRPr="00F67142">
        <w:rPr>
          <w:rFonts w:ascii="Arial" w:eastAsia="Times New Roman" w:hAnsi="Arial" w:cs="Arial"/>
          <w:color w:val="666666"/>
        </w:rPr>
        <w:t>Astaro's</w:t>
      </w:r>
      <w:proofErr w:type="spellEnd"/>
      <w:r w:rsidR="00B016A4" w:rsidRPr="00F67142">
        <w:rPr>
          <w:rFonts w:ascii="Arial" w:eastAsia="Times New Roman" w:hAnsi="Arial" w:cs="Arial"/>
          <w:color w:val="666666"/>
        </w:rPr>
        <w:t xml:space="preserve"> firewall can distinguish different applications running from the same website and apply </w:t>
      </w:r>
      <w:hyperlink r:id="rId77" w:history="1">
        <w:r w:rsidR="00B016A4" w:rsidRPr="00F67142">
          <w:rPr>
            <w:rFonts w:ascii="Arial" w:eastAsia="Times New Roman" w:hAnsi="Arial" w:cs="Arial"/>
            <w:color w:val="00B3AC"/>
            <w:u w:val="single"/>
          </w:rPr>
          <w:t>Quality of Service</w:t>
        </w:r>
      </w:hyperlink>
      <w:r w:rsidR="00B016A4" w:rsidRPr="00F67142">
        <w:rPr>
          <w:rFonts w:ascii="Arial" w:eastAsia="Times New Roman" w:hAnsi="Arial" w:cs="Arial"/>
          <w:color w:val="666666"/>
        </w:rPr>
        <w:t xml:space="preserve"> options to prioritize and allocate bandwidth to these applications.  The latest version of </w:t>
      </w:r>
      <w:proofErr w:type="spellStart"/>
      <w:r w:rsidR="00B016A4" w:rsidRPr="00F67142">
        <w:rPr>
          <w:rFonts w:ascii="Arial" w:eastAsia="Times New Roman" w:hAnsi="Arial" w:cs="Arial"/>
          <w:color w:val="666666"/>
        </w:rPr>
        <w:t>Astaro</w:t>
      </w:r>
      <w:proofErr w:type="spellEnd"/>
      <w:r w:rsidR="00B016A4" w:rsidRPr="00F67142">
        <w:rPr>
          <w:rFonts w:ascii="Arial" w:eastAsia="Times New Roman" w:hAnsi="Arial" w:cs="Arial"/>
          <w:color w:val="666666"/>
        </w:rPr>
        <w:t xml:space="preserve"> Security Gateway enhances the presentation of this information to the firewall administrator. It offers a network-wide view that allows administrators to quickly define security polices based on the real-time situations. The key, according to </w:t>
      </w:r>
      <w:proofErr w:type="spellStart"/>
      <w:r w:rsidR="00B016A4" w:rsidRPr="00F67142">
        <w:rPr>
          <w:rFonts w:ascii="Arial" w:eastAsia="Times New Roman" w:hAnsi="Arial" w:cs="Arial"/>
          <w:color w:val="666666"/>
        </w:rPr>
        <w:t>Astaro</w:t>
      </w:r>
      <w:proofErr w:type="spellEnd"/>
      <w:r w:rsidR="00B016A4" w:rsidRPr="00F67142">
        <w:rPr>
          <w:rFonts w:ascii="Arial" w:eastAsia="Times New Roman" w:hAnsi="Arial" w:cs="Arial"/>
          <w:color w:val="666666"/>
        </w:rPr>
        <w:t>, is to enable IT to react to new threats by seeing what is happening and fine tuning the firewall quickly and easily.</w:t>
      </w:r>
    </w:p>
    <w:p w:rsidR="00F67142" w:rsidRPr="00F67142" w:rsidRDefault="00F67142" w:rsidP="000E380A">
      <w:pPr>
        <w:rPr>
          <w:rFonts w:ascii="Arial" w:eastAsia="Times New Roman" w:hAnsi="Arial" w:cs="Arial"/>
          <w:color w:val="666666"/>
        </w:rPr>
      </w:pPr>
    </w:p>
    <w:p w:rsidR="00353105" w:rsidRDefault="00353105" w:rsidP="000E380A">
      <w:pPr>
        <w:rPr>
          <w:rFonts w:ascii="Arial" w:eastAsia="Times New Roman" w:hAnsi="Arial" w:cs="Arial"/>
          <w:color w:val="666666"/>
        </w:rPr>
      </w:pPr>
    </w:p>
    <w:p w:rsidR="00B016A4" w:rsidRPr="00F67142" w:rsidRDefault="00B016A4" w:rsidP="000E380A">
      <w:pPr>
        <w:rPr>
          <w:rFonts w:ascii="Arial" w:eastAsia="Times New Roman" w:hAnsi="Arial" w:cs="Arial"/>
          <w:color w:val="666666"/>
        </w:rPr>
      </w:pPr>
      <w:proofErr w:type="spellStart"/>
      <w:r w:rsidRPr="00F67142">
        <w:rPr>
          <w:rFonts w:ascii="Arial" w:eastAsia="Times New Roman" w:hAnsi="Arial" w:cs="Arial"/>
          <w:color w:val="666666"/>
        </w:rPr>
        <w:t>Astaro</w:t>
      </w:r>
      <w:proofErr w:type="spellEnd"/>
      <w:r w:rsidRPr="00F67142">
        <w:rPr>
          <w:rFonts w:ascii="Arial" w:eastAsia="Times New Roman" w:hAnsi="Arial" w:cs="Arial"/>
          <w:color w:val="666666"/>
        </w:rPr>
        <w:t xml:space="preserve"> is also focused on identifying new, unknown application types as soon as new applications start hitting customer networks. Planned for an upcoming release, the system would allow administrators to opt-in and anonymously submit unknown packet types for review by </w:t>
      </w:r>
      <w:proofErr w:type="spellStart"/>
      <w:r w:rsidRPr="00F67142">
        <w:rPr>
          <w:rFonts w:ascii="Arial" w:eastAsia="Times New Roman" w:hAnsi="Arial" w:cs="Arial"/>
          <w:color w:val="666666"/>
        </w:rPr>
        <w:t>Astaro</w:t>
      </w:r>
      <w:proofErr w:type="spellEnd"/>
      <w:r w:rsidRPr="00F67142">
        <w:rPr>
          <w:rFonts w:ascii="Arial" w:eastAsia="Times New Roman" w:hAnsi="Arial" w:cs="Arial"/>
          <w:color w:val="666666"/>
        </w:rPr>
        <w:t xml:space="preserve"> engineers. The company will use the compiled data to identify these applications and add them to the signature database.</w:t>
      </w:r>
    </w:p>
    <w:p w:rsidR="00B016A4" w:rsidRPr="00F67142" w:rsidRDefault="00EE2D7F" w:rsidP="00F67142">
      <w:pPr>
        <w:pStyle w:val="ListParagraph"/>
        <w:numPr>
          <w:ilvl w:val="0"/>
          <w:numId w:val="8"/>
        </w:numPr>
        <w:rPr>
          <w:rFonts w:ascii="Arial" w:eastAsia="Times New Roman" w:hAnsi="Arial" w:cs="Arial"/>
          <w:color w:val="666666"/>
        </w:rPr>
      </w:pPr>
      <w:hyperlink r:id="rId78" w:history="1">
        <w:r w:rsidR="00B016A4" w:rsidRPr="00F67142">
          <w:rPr>
            <w:rFonts w:ascii="Arial" w:eastAsia="Times New Roman" w:hAnsi="Arial" w:cs="Arial"/>
            <w:color w:val="00B3AC"/>
            <w:u w:val="single"/>
          </w:rPr>
          <w:t>Check Point Software</w:t>
        </w:r>
      </w:hyperlink>
      <w:r w:rsidR="00B016A4" w:rsidRPr="00F67142">
        <w:rPr>
          <w:rFonts w:ascii="Arial" w:eastAsia="Times New Roman" w:hAnsi="Arial" w:cs="Arial"/>
          <w:color w:val="666666"/>
        </w:rPr>
        <w:t xml:space="preserve"> has developed the </w:t>
      </w:r>
      <w:proofErr w:type="spellStart"/>
      <w:r w:rsidR="00B016A4" w:rsidRPr="00F67142">
        <w:rPr>
          <w:rFonts w:ascii="Arial" w:eastAsia="Times New Roman" w:hAnsi="Arial" w:cs="Arial"/>
          <w:color w:val="666666"/>
        </w:rPr>
        <w:t>AppWiki</w:t>
      </w:r>
      <w:proofErr w:type="spellEnd"/>
      <w:r w:rsidR="00B016A4" w:rsidRPr="00F67142">
        <w:rPr>
          <w:rFonts w:ascii="Arial" w:eastAsia="Times New Roman" w:hAnsi="Arial" w:cs="Arial"/>
          <w:color w:val="666666"/>
        </w:rPr>
        <w:t xml:space="preserve"> application library, which the company claims can identify over 5,000 applications and 100,000 social networking widgets. These application signatures are pulled into the company’s Check Point Application Control and Identity Awareness Software Blades. The software also integrates with </w:t>
      </w:r>
      <w:hyperlink r:id="rId79" w:history="1">
        <w:r w:rsidR="00B016A4" w:rsidRPr="00F67142">
          <w:rPr>
            <w:rFonts w:ascii="Arial" w:eastAsia="Times New Roman" w:hAnsi="Arial" w:cs="Arial"/>
            <w:color w:val="00B3AC"/>
            <w:u w:val="single"/>
          </w:rPr>
          <w:t>Active Directory</w:t>
        </w:r>
      </w:hyperlink>
      <w:r w:rsidR="00B016A4" w:rsidRPr="00F67142">
        <w:rPr>
          <w:rFonts w:ascii="Arial" w:eastAsia="Times New Roman" w:hAnsi="Arial" w:cs="Arial"/>
          <w:color w:val="666666"/>
        </w:rPr>
        <w:t xml:space="preserve"> to identity the user and endpoint, allowing administrators to customize granular security policies. </w:t>
      </w:r>
      <w:hyperlink r:id="rId80" w:history="1">
        <w:r w:rsidR="00B016A4" w:rsidRPr="00F67142">
          <w:rPr>
            <w:rFonts w:ascii="Arial" w:eastAsia="Times New Roman" w:hAnsi="Arial" w:cs="Arial"/>
            <w:color w:val="00B3AC"/>
            <w:u w:val="single"/>
          </w:rPr>
          <w:t>Check Point</w:t>
        </w:r>
      </w:hyperlink>
      <w:r w:rsidR="00B016A4" w:rsidRPr="00F67142">
        <w:rPr>
          <w:rFonts w:ascii="Arial" w:eastAsia="Times New Roman" w:hAnsi="Arial" w:cs="Arial"/>
          <w:color w:val="666666"/>
        </w:rPr>
        <w:t xml:space="preserve"> also offers the ability to educate users in real time. Agent software on the user's PC, </w:t>
      </w:r>
      <w:proofErr w:type="spellStart"/>
      <w:r w:rsidR="00B016A4" w:rsidRPr="00F67142">
        <w:rPr>
          <w:rFonts w:ascii="Arial" w:eastAsia="Times New Roman" w:hAnsi="Arial" w:cs="Arial"/>
          <w:color w:val="666666"/>
        </w:rPr>
        <w:t>UserCheck</w:t>
      </w:r>
      <w:proofErr w:type="spellEnd"/>
      <w:r w:rsidR="00B016A4" w:rsidRPr="00F67142">
        <w:rPr>
          <w:rFonts w:ascii="Arial" w:eastAsia="Times New Roman" w:hAnsi="Arial" w:cs="Arial"/>
          <w:color w:val="666666"/>
        </w:rPr>
        <w:t>, will pop up a window when the user violates security policy. The window explains the violation and guides users through remediation. This software also lets users provide feedback to administrators, streamlining the process of customizing security policies in response to user needs.  </w:t>
      </w:r>
    </w:p>
    <w:p w:rsidR="00B016A4" w:rsidRPr="00F67142" w:rsidRDefault="00EE2D7F" w:rsidP="00F67142">
      <w:pPr>
        <w:pStyle w:val="ListParagraph"/>
        <w:numPr>
          <w:ilvl w:val="0"/>
          <w:numId w:val="9"/>
        </w:numPr>
        <w:rPr>
          <w:rFonts w:ascii="Arial" w:eastAsia="Times New Roman" w:hAnsi="Arial" w:cs="Arial"/>
          <w:color w:val="666666"/>
        </w:rPr>
      </w:pPr>
      <w:hyperlink r:id="rId81" w:history="1">
        <w:r w:rsidR="00B016A4" w:rsidRPr="00F67142">
          <w:rPr>
            <w:rFonts w:ascii="Arial" w:eastAsia="Times New Roman" w:hAnsi="Arial" w:cs="Arial"/>
            <w:color w:val="00B3AC"/>
            <w:u w:val="single"/>
          </w:rPr>
          <w:t>Cisco Systems</w:t>
        </w:r>
      </w:hyperlink>
      <w:r w:rsidR="00B016A4" w:rsidRPr="00F67142">
        <w:rPr>
          <w:rFonts w:ascii="Arial" w:eastAsia="Times New Roman" w:hAnsi="Arial" w:cs="Arial"/>
          <w:color w:val="666666"/>
        </w:rPr>
        <w:t xml:space="preserve"> has announced plans to add new levels of application visibility into its Adaptive Security Appliance (ASA), as part of its new </w:t>
      </w:r>
      <w:hyperlink r:id="rId82" w:history="1">
        <w:proofErr w:type="spellStart"/>
        <w:r w:rsidR="00B016A4" w:rsidRPr="00F67142">
          <w:rPr>
            <w:rFonts w:ascii="Arial" w:eastAsia="Times New Roman" w:hAnsi="Arial" w:cs="Arial"/>
            <w:color w:val="00B3AC"/>
            <w:u w:val="single"/>
          </w:rPr>
          <w:t>SecureX</w:t>
        </w:r>
        <w:proofErr w:type="spellEnd"/>
        <w:r w:rsidR="00B016A4" w:rsidRPr="00F67142">
          <w:rPr>
            <w:rFonts w:ascii="Arial" w:eastAsia="Times New Roman" w:hAnsi="Arial" w:cs="Arial"/>
            <w:color w:val="00B3AC"/>
            <w:u w:val="single"/>
          </w:rPr>
          <w:t xml:space="preserve"> security architecture</w:t>
        </w:r>
      </w:hyperlink>
      <w:r w:rsidR="00B016A4" w:rsidRPr="00F67142">
        <w:rPr>
          <w:rFonts w:ascii="Arial" w:eastAsia="Times New Roman" w:hAnsi="Arial" w:cs="Arial"/>
          <w:color w:val="666666"/>
        </w:rPr>
        <w:t>. Cisco claims that this new architecture will not only address application awareness, but also user and device identification, as it rolls out features throughout 2011. Details on how Cisco acquires that application visibility remain sketchy for now.</w:t>
      </w:r>
    </w:p>
    <w:p w:rsidR="00B016A4" w:rsidRPr="00F67142" w:rsidRDefault="00B016A4" w:rsidP="00E673C3">
      <w:pPr>
        <w:pStyle w:val="ListParagraph"/>
        <w:numPr>
          <w:ilvl w:val="0"/>
          <w:numId w:val="10"/>
        </w:numPr>
        <w:rPr>
          <w:rFonts w:ascii="Arial" w:eastAsia="Times New Roman" w:hAnsi="Arial" w:cs="Arial"/>
          <w:color w:val="666666"/>
        </w:rPr>
      </w:pPr>
      <w:r w:rsidRPr="00F67142">
        <w:rPr>
          <w:rFonts w:ascii="Arial" w:eastAsia="Times New Roman" w:hAnsi="Arial" w:cs="Arial"/>
          <w:color w:val="666666"/>
        </w:rPr>
        <w:t xml:space="preserve">The </w:t>
      </w:r>
      <w:hyperlink r:id="rId83" w:history="1">
        <w:r w:rsidRPr="00F67142">
          <w:rPr>
            <w:rFonts w:ascii="Arial" w:eastAsia="Times New Roman" w:hAnsi="Arial" w:cs="Arial"/>
            <w:color w:val="00B3AC"/>
            <w:u w:val="single"/>
          </w:rPr>
          <w:t>application control</w:t>
        </w:r>
      </w:hyperlink>
      <w:r w:rsidRPr="00F67142">
        <w:rPr>
          <w:rFonts w:ascii="Arial" w:eastAsia="Times New Roman" w:hAnsi="Arial" w:cs="Arial"/>
          <w:color w:val="666666"/>
        </w:rPr>
        <w:t xml:space="preserve"> functions of </w:t>
      </w:r>
      <w:hyperlink r:id="rId84" w:history="1">
        <w:r w:rsidRPr="00F67142">
          <w:rPr>
            <w:rFonts w:ascii="Arial" w:eastAsia="Times New Roman" w:hAnsi="Arial" w:cs="Arial"/>
            <w:color w:val="00B3AC"/>
            <w:u w:val="single"/>
          </w:rPr>
          <w:t>Fortinet’s</w:t>
        </w:r>
      </w:hyperlink>
      <w:r w:rsidRPr="00F67142">
        <w:rPr>
          <w:rFonts w:ascii="Arial" w:eastAsia="Times New Roman" w:hAnsi="Arial" w:cs="Arial"/>
          <w:color w:val="666666"/>
        </w:rPr>
        <w:t xml:space="preserve"> </w:t>
      </w:r>
      <w:proofErr w:type="spellStart"/>
      <w:r w:rsidRPr="00F67142">
        <w:rPr>
          <w:rFonts w:ascii="Arial" w:eastAsia="Times New Roman" w:hAnsi="Arial" w:cs="Arial"/>
          <w:color w:val="666666"/>
        </w:rPr>
        <w:t>FortiGate</w:t>
      </w:r>
      <w:proofErr w:type="spellEnd"/>
      <w:r w:rsidRPr="00F67142">
        <w:rPr>
          <w:rFonts w:ascii="Arial" w:eastAsia="Times New Roman" w:hAnsi="Arial" w:cs="Arial"/>
          <w:color w:val="666666"/>
        </w:rPr>
        <w:t xml:space="preserve"> devices use protocol decoders and decryption of network traffic to identify applications. The company’s </w:t>
      </w:r>
      <w:proofErr w:type="spellStart"/>
      <w:r w:rsidRPr="00F67142">
        <w:rPr>
          <w:rFonts w:ascii="Arial" w:eastAsia="Times New Roman" w:hAnsi="Arial" w:cs="Arial"/>
          <w:color w:val="666666"/>
        </w:rPr>
        <w:t>FortiGuard</w:t>
      </w:r>
      <w:proofErr w:type="spellEnd"/>
      <w:r w:rsidRPr="00F67142">
        <w:rPr>
          <w:rFonts w:ascii="Arial" w:eastAsia="Times New Roman" w:hAnsi="Arial" w:cs="Arial"/>
          <w:color w:val="666666"/>
        </w:rPr>
        <w:t xml:space="preserve"> Labs team maintains an application signature database, adding signatures for new applications as well as updating signatures for new versions of existing applications. The application database enables </w:t>
      </w:r>
      <w:hyperlink r:id="rId85" w:history="1">
        <w:r w:rsidRPr="00F67142">
          <w:rPr>
            <w:rFonts w:ascii="Arial" w:eastAsia="Times New Roman" w:hAnsi="Arial" w:cs="Arial"/>
            <w:color w:val="00B3AC"/>
            <w:u w:val="single"/>
          </w:rPr>
          <w:t>Fortinet’s products</w:t>
        </w:r>
      </w:hyperlink>
      <w:r w:rsidRPr="00F67142">
        <w:rPr>
          <w:rFonts w:ascii="Arial" w:eastAsia="Times New Roman" w:hAnsi="Arial" w:cs="Arial"/>
          <w:color w:val="666666"/>
        </w:rPr>
        <w:t xml:space="preserve"> to separate disparate applications from a single site, such as Facebook or Google, and allows separate policies for each. Fortinet claims that its products have a performance and integration advantage over its competitors because all of its technologies are developed in-house.</w:t>
      </w:r>
    </w:p>
    <w:p w:rsidR="00B016A4" w:rsidRPr="00F67142" w:rsidRDefault="00EE2D7F" w:rsidP="00F67142">
      <w:pPr>
        <w:pStyle w:val="ListParagraph"/>
        <w:numPr>
          <w:ilvl w:val="0"/>
          <w:numId w:val="10"/>
        </w:numPr>
        <w:rPr>
          <w:rFonts w:ascii="Arial" w:eastAsia="Times New Roman" w:hAnsi="Arial" w:cs="Arial"/>
          <w:color w:val="666666"/>
        </w:rPr>
      </w:pPr>
      <w:hyperlink r:id="rId86" w:history="1">
        <w:r w:rsidR="00B016A4" w:rsidRPr="00F67142">
          <w:rPr>
            <w:rFonts w:ascii="Arial" w:eastAsia="Times New Roman" w:hAnsi="Arial" w:cs="Arial"/>
            <w:color w:val="00B3AC"/>
            <w:u w:val="single"/>
          </w:rPr>
          <w:t>Juniper Networks</w:t>
        </w:r>
      </w:hyperlink>
      <w:r w:rsidR="00B016A4" w:rsidRPr="00F67142">
        <w:rPr>
          <w:rFonts w:ascii="Arial" w:eastAsia="Times New Roman" w:hAnsi="Arial" w:cs="Arial"/>
          <w:color w:val="666666"/>
        </w:rPr>
        <w:t xml:space="preserve"> uses a suite of software products, known as </w:t>
      </w:r>
      <w:proofErr w:type="spellStart"/>
      <w:r w:rsidR="00B016A4" w:rsidRPr="00F67142">
        <w:rPr>
          <w:rFonts w:ascii="Arial" w:eastAsia="Times New Roman" w:hAnsi="Arial" w:cs="Arial"/>
          <w:color w:val="666666"/>
        </w:rPr>
        <w:t>AppSecure</w:t>
      </w:r>
      <w:proofErr w:type="spellEnd"/>
      <w:r w:rsidR="00B016A4" w:rsidRPr="00F67142">
        <w:rPr>
          <w:rFonts w:ascii="Arial" w:eastAsia="Times New Roman" w:hAnsi="Arial" w:cs="Arial"/>
          <w:color w:val="666666"/>
        </w:rPr>
        <w:t xml:space="preserve">, to </w:t>
      </w:r>
      <w:hyperlink r:id="rId87" w:history="1">
        <w:r w:rsidR="00B016A4" w:rsidRPr="00F67142">
          <w:rPr>
            <w:rFonts w:ascii="Arial" w:eastAsia="Times New Roman" w:hAnsi="Arial" w:cs="Arial"/>
            <w:color w:val="00B3AC"/>
            <w:u w:val="single"/>
          </w:rPr>
          <w:t>deliver next-generation firewall</w:t>
        </w:r>
      </w:hyperlink>
      <w:r w:rsidR="00B016A4" w:rsidRPr="00F67142">
        <w:rPr>
          <w:rFonts w:ascii="Arial" w:eastAsia="Times New Roman" w:hAnsi="Arial" w:cs="Arial"/>
          <w:color w:val="666666"/>
        </w:rPr>
        <w:t xml:space="preserve"> capabilities to its SRX Services Gateway. The application-aware component, known as </w:t>
      </w:r>
      <w:proofErr w:type="spellStart"/>
      <w:r w:rsidR="00B016A4" w:rsidRPr="00F67142">
        <w:rPr>
          <w:rFonts w:ascii="Arial" w:eastAsia="Times New Roman" w:hAnsi="Arial" w:cs="Arial"/>
          <w:color w:val="666666"/>
        </w:rPr>
        <w:t>AppTrack</w:t>
      </w:r>
      <w:proofErr w:type="spellEnd"/>
      <w:r w:rsidR="00B016A4" w:rsidRPr="00F67142">
        <w:rPr>
          <w:rFonts w:ascii="Arial" w:eastAsia="Times New Roman" w:hAnsi="Arial" w:cs="Arial"/>
          <w:color w:val="666666"/>
        </w:rPr>
        <w:t xml:space="preserve">, provides visibility into the network based on Juniper’s signature database as well as custom application signatures created by enterprise administrators. With </w:t>
      </w:r>
      <w:proofErr w:type="spellStart"/>
      <w:r w:rsidR="00B016A4" w:rsidRPr="00F67142">
        <w:rPr>
          <w:rFonts w:ascii="Arial" w:eastAsia="Times New Roman" w:hAnsi="Arial" w:cs="Arial"/>
          <w:color w:val="666666"/>
        </w:rPr>
        <w:t>AppTrack</w:t>
      </w:r>
      <w:proofErr w:type="spellEnd"/>
      <w:r w:rsidR="00B016A4" w:rsidRPr="00F67142">
        <w:rPr>
          <w:rFonts w:ascii="Arial" w:eastAsia="Times New Roman" w:hAnsi="Arial" w:cs="Arial"/>
          <w:color w:val="666666"/>
        </w:rPr>
        <w:t xml:space="preserve"> providing visibility, the </w:t>
      </w:r>
      <w:proofErr w:type="spellStart"/>
      <w:r w:rsidR="00B016A4" w:rsidRPr="00F67142">
        <w:rPr>
          <w:rFonts w:ascii="Arial" w:eastAsia="Times New Roman" w:hAnsi="Arial" w:cs="Arial"/>
          <w:color w:val="666666"/>
        </w:rPr>
        <w:t>AppFirewall</w:t>
      </w:r>
      <w:proofErr w:type="spellEnd"/>
      <w:r w:rsidR="00B016A4" w:rsidRPr="00F67142">
        <w:rPr>
          <w:rFonts w:ascii="Arial" w:eastAsia="Times New Roman" w:hAnsi="Arial" w:cs="Arial"/>
          <w:color w:val="666666"/>
        </w:rPr>
        <w:t xml:space="preserve"> and </w:t>
      </w:r>
      <w:proofErr w:type="spellStart"/>
      <w:r w:rsidR="00B016A4" w:rsidRPr="00F67142">
        <w:rPr>
          <w:rFonts w:ascii="Arial" w:eastAsia="Times New Roman" w:hAnsi="Arial" w:cs="Arial"/>
          <w:color w:val="666666"/>
        </w:rPr>
        <w:t>AppQoS</w:t>
      </w:r>
      <w:proofErr w:type="spellEnd"/>
      <w:r w:rsidR="00B016A4" w:rsidRPr="00F67142">
        <w:rPr>
          <w:rFonts w:ascii="Arial" w:eastAsia="Times New Roman" w:hAnsi="Arial" w:cs="Arial"/>
          <w:color w:val="666666"/>
        </w:rPr>
        <w:t xml:space="preserve"> components of the suite provide the policy enforcement and traffic control of the applications. Juniper also claims a high level of scalability in its platform, with the ability to deliver application protection at up to 100 Gbps speeds.</w:t>
      </w:r>
    </w:p>
    <w:p w:rsidR="00B016A4" w:rsidRPr="00F67142" w:rsidRDefault="00EE2D7F" w:rsidP="00F67142">
      <w:pPr>
        <w:pStyle w:val="ListParagraph"/>
        <w:numPr>
          <w:ilvl w:val="0"/>
          <w:numId w:val="10"/>
        </w:numPr>
        <w:rPr>
          <w:rFonts w:ascii="Arial" w:eastAsia="Times New Roman" w:hAnsi="Arial" w:cs="Arial"/>
          <w:color w:val="666666"/>
        </w:rPr>
      </w:pPr>
      <w:hyperlink r:id="rId88" w:history="1">
        <w:r w:rsidR="00B016A4" w:rsidRPr="00F67142">
          <w:rPr>
            <w:rFonts w:ascii="Arial" w:eastAsia="Times New Roman" w:hAnsi="Arial" w:cs="Arial"/>
            <w:color w:val="00B3AC"/>
            <w:u w:val="single"/>
          </w:rPr>
          <w:t>McAfee</w:t>
        </w:r>
      </w:hyperlink>
      <w:r w:rsidR="00B016A4" w:rsidRPr="00F67142">
        <w:rPr>
          <w:rFonts w:ascii="Arial" w:eastAsia="Times New Roman" w:hAnsi="Arial" w:cs="Arial"/>
          <w:color w:val="666666"/>
        </w:rPr>
        <w:t>, recently acquired by Intel</w:t>
      </w:r>
      <w:proofErr w:type="gramStart"/>
      <w:r w:rsidR="00B016A4" w:rsidRPr="00F67142">
        <w:rPr>
          <w:rFonts w:ascii="Arial" w:eastAsia="Times New Roman" w:hAnsi="Arial" w:cs="Arial"/>
          <w:color w:val="666666"/>
        </w:rPr>
        <w:t>,  uses</w:t>
      </w:r>
      <w:proofErr w:type="gramEnd"/>
      <w:r w:rsidR="00B016A4" w:rsidRPr="00F67142">
        <w:rPr>
          <w:rFonts w:ascii="Arial" w:eastAsia="Times New Roman" w:hAnsi="Arial" w:cs="Arial"/>
          <w:color w:val="666666"/>
        </w:rPr>
        <w:t xml:space="preserve"> its McAfee </w:t>
      </w:r>
      <w:proofErr w:type="spellStart"/>
      <w:r w:rsidR="00B016A4" w:rsidRPr="00F67142">
        <w:rPr>
          <w:rFonts w:ascii="Arial" w:eastAsia="Times New Roman" w:hAnsi="Arial" w:cs="Arial"/>
          <w:color w:val="666666"/>
        </w:rPr>
        <w:t>AppPrism</w:t>
      </w:r>
      <w:proofErr w:type="spellEnd"/>
      <w:r w:rsidR="00B016A4" w:rsidRPr="00F67142">
        <w:rPr>
          <w:rFonts w:ascii="Arial" w:eastAsia="Times New Roman" w:hAnsi="Arial" w:cs="Arial"/>
          <w:color w:val="666666"/>
        </w:rPr>
        <w:t xml:space="preserve"> technology for application discovery and awareness in McAfee Firewall Enterprise. </w:t>
      </w:r>
      <w:proofErr w:type="spellStart"/>
      <w:r w:rsidR="00B016A4" w:rsidRPr="00F67142">
        <w:rPr>
          <w:rFonts w:ascii="Arial" w:eastAsia="Times New Roman" w:hAnsi="Arial" w:cs="Arial"/>
          <w:color w:val="666666"/>
        </w:rPr>
        <w:t>AppPrism</w:t>
      </w:r>
      <w:proofErr w:type="spellEnd"/>
      <w:r w:rsidR="00B016A4" w:rsidRPr="00F67142">
        <w:rPr>
          <w:rFonts w:ascii="Arial" w:eastAsia="Times New Roman" w:hAnsi="Arial" w:cs="Arial"/>
          <w:color w:val="666666"/>
        </w:rPr>
        <w:t xml:space="preserve"> identifies thousands of applications, regardless of port or protocol, backed by application signatures developed in-house by McAfee’s own Global Threat Intelligence team, the company claims. </w:t>
      </w:r>
      <w:proofErr w:type="spellStart"/>
      <w:r w:rsidR="00B016A4" w:rsidRPr="00F67142">
        <w:rPr>
          <w:rFonts w:ascii="Arial" w:eastAsia="Times New Roman" w:hAnsi="Arial" w:cs="Arial"/>
          <w:color w:val="666666"/>
        </w:rPr>
        <w:t>AppPrism</w:t>
      </w:r>
      <w:proofErr w:type="spellEnd"/>
      <w:r w:rsidR="00B016A4" w:rsidRPr="00F67142">
        <w:rPr>
          <w:rFonts w:ascii="Arial" w:eastAsia="Times New Roman" w:hAnsi="Arial" w:cs="Arial"/>
          <w:color w:val="666666"/>
        </w:rPr>
        <w:t xml:space="preserve"> also provides a high level of application control, allowing administrators to disable just the riskier portions of an application. For example, administrators can use the technology to block the file sharing capabilities of an instant messaging application without blocking a user's ability to chat. McAfee claims its next-generation firewall has an edge because its application-awareness technology is a core part of its firewall architecture and all components, including application signatures, all of which are internally developed.</w:t>
      </w:r>
    </w:p>
    <w:p w:rsidR="00B016A4" w:rsidRPr="00F67142" w:rsidRDefault="00EE2D7F" w:rsidP="00F67142">
      <w:pPr>
        <w:pStyle w:val="ListParagraph"/>
        <w:numPr>
          <w:ilvl w:val="0"/>
          <w:numId w:val="10"/>
        </w:numPr>
        <w:rPr>
          <w:rFonts w:ascii="Arial" w:eastAsia="Times New Roman" w:hAnsi="Arial" w:cs="Arial"/>
          <w:color w:val="666666"/>
        </w:rPr>
      </w:pPr>
      <w:hyperlink r:id="rId89" w:history="1">
        <w:r w:rsidR="00B016A4" w:rsidRPr="00F67142">
          <w:rPr>
            <w:rFonts w:ascii="Arial" w:eastAsia="Times New Roman" w:hAnsi="Arial" w:cs="Arial"/>
            <w:color w:val="00B3AC"/>
            <w:u w:val="single"/>
          </w:rPr>
          <w:t>Palo Alto Networks</w:t>
        </w:r>
      </w:hyperlink>
      <w:r w:rsidR="00B016A4" w:rsidRPr="00F67142">
        <w:rPr>
          <w:rFonts w:ascii="Arial" w:eastAsia="Times New Roman" w:hAnsi="Arial" w:cs="Arial"/>
          <w:color w:val="666666"/>
        </w:rPr>
        <w:t xml:space="preserve"> says it was the first vendor to deliver next-generation firewalls and the first to replace port-based traffic classification with application awareness. The company’s products are based on a classification engine known as App-ID. App-ID identifies applications using several techniques, including decryption, detection, decoding, signatures and heuristics. Individual App-IDs for a given application can rely on any combination of these techniques in a single bundle, allowing the engine to identify all versions of an application, as well as all of the platforms the application runs on. App-ID, as the core of Palo Alto’s firewalls, is always running, so it can identify when an application performs a function, such as a file transfer, and it can apply policy to that specific function. The company also notes that App-ID is extensible, so that as new techniques become available, they can be incorporated into the classification engine.</w:t>
      </w:r>
    </w:p>
    <w:p w:rsidR="00B016A4" w:rsidRPr="00E673C3" w:rsidRDefault="00B016A4" w:rsidP="00E673C3">
      <w:pPr>
        <w:pStyle w:val="ListParagraph"/>
        <w:numPr>
          <w:ilvl w:val="0"/>
          <w:numId w:val="10"/>
        </w:numPr>
        <w:rPr>
          <w:rFonts w:ascii="Arial" w:eastAsia="Times New Roman" w:hAnsi="Arial" w:cs="Arial"/>
          <w:color w:val="666666"/>
        </w:rPr>
      </w:pPr>
      <w:r w:rsidRPr="00E673C3">
        <w:rPr>
          <w:rFonts w:ascii="Arial" w:eastAsia="Times New Roman" w:hAnsi="Arial" w:cs="Arial"/>
          <w:color w:val="666666"/>
        </w:rPr>
        <w:t xml:space="preserve">For </w:t>
      </w:r>
      <w:hyperlink r:id="rId90" w:history="1">
        <w:r w:rsidRPr="00E673C3">
          <w:rPr>
            <w:rFonts w:ascii="Arial" w:eastAsia="Times New Roman" w:hAnsi="Arial" w:cs="Arial"/>
            <w:color w:val="666666"/>
          </w:rPr>
          <w:t>SonicWALL</w:t>
        </w:r>
      </w:hyperlink>
      <w:r w:rsidRPr="00E673C3">
        <w:rPr>
          <w:rFonts w:ascii="Arial" w:eastAsia="Times New Roman" w:hAnsi="Arial" w:cs="Arial"/>
          <w:color w:val="666666"/>
        </w:rPr>
        <w:t xml:space="preserve">, the formula for application awareness in its Next-Generation Firewall is a combination of Deep Packet Inspection (DPI) and an ever-expanding signature database that can currently identify and control upward of 3,500 applications and application functions. SonicWALL's Reassembly-Free Deep Packet Inspection (RFDPI) scans every packet across every protocol and interface. On the signature side, the </w:t>
      </w:r>
      <w:proofErr w:type="spellStart"/>
      <w:r w:rsidRPr="00E673C3">
        <w:rPr>
          <w:rFonts w:ascii="Arial" w:eastAsia="Times New Roman" w:hAnsi="Arial" w:cs="Arial"/>
          <w:color w:val="666666"/>
        </w:rPr>
        <w:t>the</w:t>
      </w:r>
      <w:proofErr w:type="spellEnd"/>
      <w:r w:rsidRPr="00E673C3">
        <w:rPr>
          <w:rFonts w:ascii="Arial" w:eastAsia="Times New Roman" w:hAnsi="Arial" w:cs="Arial"/>
          <w:color w:val="666666"/>
        </w:rPr>
        <w:t xml:space="preserve"> SonicWALL Research Team continually generates new signatures, which are automatically delivered and implemented without requiring extra work from the network administrator. In addition, IT shops can create their own signatures as needed.</w:t>
      </w:r>
    </w:p>
    <w:p w:rsidR="00E673C3" w:rsidRDefault="00E673C3" w:rsidP="000E380A">
      <w:pPr>
        <w:rPr>
          <w:rFonts w:ascii="Arial" w:eastAsia="Times New Roman" w:hAnsi="Arial" w:cs="Arial"/>
          <w:color w:val="666666"/>
        </w:rPr>
      </w:pPr>
    </w:p>
    <w:p w:rsidR="00B016A4" w:rsidRPr="00F67142" w:rsidRDefault="00B016A4" w:rsidP="000E380A">
      <w:pPr>
        <w:rPr>
          <w:rFonts w:ascii="Arial" w:eastAsia="Times New Roman" w:hAnsi="Arial" w:cs="Arial"/>
          <w:color w:val="666666"/>
        </w:rPr>
      </w:pPr>
      <w:r w:rsidRPr="00F67142">
        <w:rPr>
          <w:rFonts w:ascii="Arial" w:eastAsia="Times New Roman" w:hAnsi="Arial" w:cs="Arial"/>
          <w:color w:val="666666"/>
        </w:rPr>
        <w:t xml:space="preserve">SonicWALL's </w:t>
      </w:r>
      <w:hyperlink r:id="rId91" w:history="1">
        <w:r w:rsidRPr="00F67142">
          <w:rPr>
            <w:rFonts w:ascii="Arial" w:eastAsia="Times New Roman" w:hAnsi="Arial" w:cs="Arial"/>
            <w:color w:val="00B3AC"/>
            <w:u w:val="single"/>
          </w:rPr>
          <w:t>firewall solution</w:t>
        </w:r>
      </w:hyperlink>
      <w:r w:rsidRPr="00F67142">
        <w:rPr>
          <w:rFonts w:ascii="Arial" w:eastAsia="Times New Roman" w:hAnsi="Arial" w:cs="Arial"/>
          <w:color w:val="666666"/>
        </w:rPr>
        <w:t xml:space="preserve"> also includes a Visualization Dashboard and Real-Time Monitor, which enables administrators to see specific applications on the network, including information on who is using them and to what extent they're being used. The idea is to use this information for policy setting and troubleshooting.</w:t>
      </w:r>
    </w:p>
    <w:p w:rsidR="00B016A4" w:rsidRPr="00547732" w:rsidRDefault="00B016A4" w:rsidP="000E380A">
      <w:pPr>
        <w:rPr>
          <w:sz w:val="32"/>
          <w:szCs w:val="32"/>
        </w:rPr>
      </w:pPr>
    </w:p>
    <w:sectPr w:rsidR="00B016A4" w:rsidRPr="00547732" w:rsidSect="002937FA">
      <w:pgSz w:w="17280" w:h="12240" w:orient="landscape" w:code="5"/>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4BA"/>
    <w:multiLevelType w:val="multilevel"/>
    <w:tmpl w:val="F6D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99D"/>
    <w:multiLevelType w:val="multilevel"/>
    <w:tmpl w:val="E20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255B4"/>
    <w:multiLevelType w:val="hybridMultilevel"/>
    <w:tmpl w:val="46580780"/>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2CAF"/>
    <w:multiLevelType w:val="hybridMultilevel"/>
    <w:tmpl w:val="87F66812"/>
    <w:lvl w:ilvl="0" w:tplc="023C23EA">
      <w:start w:val="1"/>
      <w:numFmt w:val="bullet"/>
      <w:lvlText w:val=""/>
      <w:lvlJc w:val="left"/>
      <w:pPr>
        <w:ind w:left="720" w:hanging="360"/>
      </w:pPr>
      <w:rPr>
        <w:rFonts w:ascii="Symbol" w:hAnsi="Symbol" w:hint="default"/>
        <w:sz w:val="22"/>
      </w:rPr>
    </w:lvl>
    <w:lvl w:ilvl="1" w:tplc="124C4E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C668F"/>
    <w:multiLevelType w:val="multilevel"/>
    <w:tmpl w:val="74E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D5741"/>
    <w:multiLevelType w:val="hybridMultilevel"/>
    <w:tmpl w:val="60D41F74"/>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619E7"/>
    <w:multiLevelType w:val="multilevel"/>
    <w:tmpl w:val="F32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622C4"/>
    <w:multiLevelType w:val="hybridMultilevel"/>
    <w:tmpl w:val="09682C6C"/>
    <w:lvl w:ilvl="0" w:tplc="023C23E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A5002"/>
    <w:multiLevelType w:val="hybridMultilevel"/>
    <w:tmpl w:val="59EE647A"/>
    <w:lvl w:ilvl="0" w:tplc="023C23E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F2FFC"/>
    <w:multiLevelType w:val="multilevel"/>
    <w:tmpl w:val="46A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9"/>
  </w:num>
  <w:num w:numId="5">
    <w:abstractNumId w:val="4"/>
  </w:num>
  <w:num w:numId="6">
    <w:abstractNumId w:val="5"/>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BE"/>
    <w:rsid w:val="00025776"/>
    <w:rsid w:val="00076D26"/>
    <w:rsid w:val="000E380A"/>
    <w:rsid w:val="0011517B"/>
    <w:rsid w:val="0015471A"/>
    <w:rsid w:val="0020016C"/>
    <w:rsid w:val="00270DBE"/>
    <w:rsid w:val="002937FA"/>
    <w:rsid w:val="002A28D3"/>
    <w:rsid w:val="00310EE8"/>
    <w:rsid w:val="00353105"/>
    <w:rsid w:val="00435E12"/>
    <w:rsid w:val="00444BFE"/>
    <w:rsid w:val="004B46D2"/>
    <w:rsid w:val="004D709E"/>
    <w:rsid w:val="00547732"/>
    <w:rsid w:val="005C4DAD"/>
    <w:rsid w:val="006B05D2"/>
    <w:rsid w:val="008208A7"/>
    <w:rsid w:val="00877807"/>
    <w:rsid w:val="008C4C85"/>
    <w:rsid w:val="008D6431"/>
    <w:rsid w:val="00955A9D"/>
    <w:rsid w:val="009F3698"/>
    <w:rsid w:val="00A3470C"/>
    <w:rsid w:val="00A97ED0"/>
    <w:rsid w:val="00B016A4"/>
    <w:rsid w:val="00E673C3"/>
    <w:rsid w:val="00EC09F4"/>
    <w:rsid w:val="00EE2D7F"/>
    <w:rsid w:val="00F67142"/>
    <w:rsid w:val="00F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074F0-19D6-4233-B863-D3ACACF0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471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B46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6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6D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6D2"/>
    <w:rPr>
      <w:rFonts w:ascii="Tahoma" w:hAnsi="Tahoma" w:cs="Tahoma"/>
      <w:sz w:val="16"/>
      <w:szCs w:val="16"/>
    </w:rPr>
  </w:style>
  <w:style w:type="character" w:customStyle="1" w:styleId="BalloonTextChar">
    <w:name w:val="Balloon Text Char"/>
    <w:basedOn w:val="DefaultParagraphFont"/>
    <w:link w:val="BalloonText"/>
    <w:uiPriority w:val="99"/>
    <w:semiHidden/>
    <w:rsid w:val="004B46D2"/>
    <w:rPr>
      <w:rFonts w:ascii="Tahoma" w:hAnsi="Tahoma" w:cs="Tahoma"/>
      <w:sz w:val="16"/>
      <w:szCs w:val="16"/>
    </w:rPr>
  </w:style>
  <w:style w:type="character" w:styleId="Hyperlink">
    <w:name w:val="Hyperlink"/>
    <w:basedOn w:val="DefaultParagraphFont"/>
    <w:uiPriority w:val="99"/>
    <w:semiHidden/>
    <w:unhideWhenUsed/>
    <w:rsid w:val="00547732"/>
    <w:rPr>
      <w:color w:val="0000FF"/>
      <w:u w:val="single"/>
    </w:rPr>
  </w:style>
  <w:style w:type="character" w:customStyle="1" w:styleId="Heading2Char">
    <w:name w:val="Heading 2 Char"/>
    <w:basedOn w:val="DefaultParagraphFont"/>
    <w:link w:val="Heading2"/>
    <w:uiPriority w:val="9"/>
    <w:semiHidden/>
    <w:rsid w:val="0015471A"/>
    <w:rPr>
      <w:rFonts w:asciiTheme="majorHAnsi" w:eastAsiaTheme="majorEastAsia" w:hAnsiTheme="majorHAnsi" w:cstheme="majorBidi"/>
      <w:b/>
      <w:bCs/>
      <w:color w:val="5B9BD5" w:themeColor="accent1"/>
      <w:sz w:val="26"/>
      <w:szCs w:val="26"/>
    </w:rPr>
  </w:style>
  <w:style w:type="character" w:customStyle="1" w:styleId="mw-headline">
    <w:name w:val="mw-headline"/>
    <w:basedOn w:val="DefaultParagraphFont"/>
    <w:rsid w:val="0015471A"/>
  </w:style>
  <w:style w:type="character" w:customStyle="1" w:styleId="mw-editsection">
    <w:name w:val="mw-editsection"/>
    <w:basedOn w:val="DefaultParagraphFont"/>
    <w:rsid w:val="0015471A"/>
  </w:style>
  <w:style w:type="character" w:customStyle="1" w:styleId="mw-editsection-bracket">
    <w:name w:val="mw-editsection-bracket"/>
    <w:basedOn w:val="DefaultParagraphFont"/>
    <w:rsid w:val="0015471A"/>
  </w:style>
  <w:style w:type="paragraph" w:styleId="ListParagraph">
    <w:name w:val="List Paragraph"/>
    <w:basedOn w:val="Normal"/>
    <w:uiPriority w:val="34"/>
    <w:qFormat/>
    <w:rsid w:val="00EC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9455">
      <w:bodyDiv w:val="1"/>
      <w:marLeft w:val="0"/>
      <w:marRight w:val="0"/>
      <w:marTop w:val="0"/>
      <w:marBottom w:val="0"/>
      <w:divBdr>
        <w:top w:val="none" w:sz="0" w:space="0" w:color="auto"/>
        <w:left w:val="none" w:sz="0" w:space="0" w:color="auto"/>
        <w:bottom w:val="none" w:sz="0" w:space="0" w:color="auto"/>
        <w:right w:val="none" w:sz="0" w:space="0" w:color="auto"/>
      </w:divBdr>
    </w:div>
    <w:div w:id="283584068">
      <w:bodyDiv w:val="1"/>
      <w:marLeft w:val="0"/>
      <w:marRight w:val="0"/>
      <w:marTop w:val="0"/>
      <w:marBottom w:val="0"/>
      <w:divBdr>
        <w:top w:val="none" w:sz="0" w:space="0" w:color="auto"/>
        <w:left w:val="none" w:sz="0" w:space="0" w:color="auto"/>
        <w:bottom w:val="none" w:sz="0" w:space="0" w:color="auto"/>
        <w:right w:val="none" w:sz="0" w:space="0" w:color="auto"/>
      </w:divBdr>
      <w:divsChild>
        <w:div w:id="761415882">
          <w:marLeft w:val="0"/>
          <w:marRight w:val="180"/>
          <w:marTop w:val="0"/>
          <w:marBottom w:val="0"/>
          <w:divBdr>
            <w:top w:val="single" w:sz="2" w:space="0" w:color="auto"/>
            <w:left w:val="single" w:sz="2" w:space="0" w:color="auto"/>
            <w:bottom w:val="single" w:sz="2" w:space="0" w:color="auto"/>
            <w:right w:val="single" w:sz="2" w:space="0" w:color="auto"/>
          </w:divBdr>
          <w:divsChild>
            <w:div w:id="363484280">
              <w:marLeft w:val="0"/>
              <w:marRight w:val="0"/>
              <w:marTop w:val="0"/>
              <w:marBottom w:val="300"/>
              <w:divBdr>
                <w:top w:val="none" w:sz="0" w:space="0" w:color="auto"/>
                <w:left w:val="none" w:sz="0" w:space="0" w:color="auto"/>
                <w:bottom w:val="none" w:sz="0" w:space="0" w:color="auto"/>
                <w:right w:val="none" w:sz="0" w:space="0" w:color="auto"/>
              </w:divBdr>
              <w:divsChild>
                <w:div w:id="378283274">
                  <w:marLeft w:val="0"/>
                  <w:marRight w:val="0"/>
                  <w:marTop w:val="0"/>
                  <w:marBottom w:val="0"/>
                  <w:divBdr>
                    <w:top w:val="none" w:sz="0" w:space="0" w:color="auto"/>
                    <w:left w:val="none" w:sz="0" w:space="0" w:color="auto"/>
                    <w:bottom w:val="none" w:sz="0" w:space="0" w:color="auto"/>
                    <w:right w:val="none" w:sz="0" w:space="0" w:color="auto"/>
                  </w:divBdr>
                </w:div>
              </w:divsChild>
            </w:div>
            <w:div w:id="170070729">
              <w:marLeft w:val="0"/>
              <w:marRight w:val="0"/>
              <w:marTop w:val="0"/>
              <w:marBottom w:val="300"/>
              <w:divBdr>
                <w:top w:val="none" w:sz="0" w:space="0" w:color="auto"/>
                <w:left w:val="none" w:sz="0" w:space="0" w:color="auto"/>
                <w:bottom w:val="none" w:sz="0" w:space="0" w:color="auto"/>
                <w:right w:val="none" w:sz="0" w:space="0" w:color="auto"/>
              </w:divBdr>
              <w:divsChild>
                <w:div w:id="1957984623">
                  <w:marLeft w:val="0"/>
                  <w:marRight w:val="0"/>
                  <w:marTop w:val="0"/>
                  <w:marBottom w:val="300"/>
                  <w:divBdr>
                    <w:top w:val="none" w:sz="0" w:space="0" w:color="auto"/>
                    <w:left w:val="none" w:sz="0" w:space="0" w:color="auto"/>
                    <w:bottom w:val="none" w:sz="0" w:space="0" w:color="auto"/>
                    <w:right w:val="none" w:sz="0" w:space="0" w:color="auto"/>
                  </w:divBdr>
                  <w:divsChild>
                    <w:div w:id="810831523">
                      <w:marLeft w:val="0"/>
                      <w:marRight w:val="0"/>
                      <w:marTop w:val="0"/>
                      <w:marBottom w:val="0"/>
                      <w:divBdr>
                        <w:top w:val="none" w:sz="0" w:space="0" w:color="auto"/>
                        <w:left w:val="none" w:sz="0" w:space="0" w:color="auto"/>
                        <w:bottom w:val="none" w:sz="0" w:space="0" w:color="auto"/>
                        <w:right w:val="none" w:sz="0" w:space="0" w:color="auto"/>
                      </w:divBdr>
                    </w:div>
                  </w:divsChild>
                </w:div>
                <w:div w:id="2122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4939">
          <w:marLeft w:val="180"/>
          <w:marRight w:val="180"/>
          <w:marTop w:val="0"/>
          <w:marBottom w:val="0"/>
          <w:divBdr>
            <w:top w:val="single" w:sz="2" w:space="0" w:color="auto"/>
            <w:left w:val="single" w:sz="2" w:space="0" w:color="auto"/>
            <w:bottom w:val="single" w:sz="2" w:space="0" w:color="auto"/>
            <w:right w:val="single" w:sz="2" w:space="0" w:color="auto"/>
          </w:divBdr>
          <w:divsChild>
            <w:div w:id="1156991944">
              <w:marLeft w:val="0"/>
              <w:marRight w:val="0"/>
              <w:marTop w:val="0"/>
              <w:marBottom w:val="300"/>
              <w:divBdr>
                <w:top w:val="none" w:sz="0" w:space="0" w:color="auto"/>
                <w:left w:val="none" w:sz="0" w:space="0" w:color="auto"/>
                <w:bottom w:val="none" w:sz="0" w:space="0" w:color="auto"/>
                <w:right w:val="none" w:sz="0" w:space="0" w:color="auto"/>
              </w:divBdr>
              <w:divsChild>
                <w:div w:id="993803982">
                  <w:marLeft w:val="0"/>
                  <w:marRight w:val="0"/>
                  <w:marTop w:val="0"/>
                  <w:marBottom w:val="300"/>
                  <w:divBdr>
                    <w:top w:val="none" w:sz="0" w:space="0" w:color="auto"/>
                    <w:left w:val="none" w:sz="0" w:space="0" w:color="auto"/>
                    <w:bottom w:val="none" w:sz="0" w:space="0" w:color="auto"/>
                    <w:right w:val="none" w:sz="0" w:space="0" w:color="auto"/>
                  </w:divBdr>
                  <w:divsChild>
                    <w:div w:id="317075200">
                      <w:marLeft w:val="0"/>
                      <w:marRight w:val="0"/>
                      <w:marTop w:val="0"/>
                      <w:marBottom w:val="0"/>
                      <w:divBdr>
                        <w:top w:val="none" w:sz="0" w:space="0" w:color="auto"/>
                        <w:left w:val="none" w:sz="0" w:space="0" w:color="auto"/>
                        <w:bottom w:val="none" w:sz="0" w:space="0" w:color="auto"/>
                        <w:right w:val="none" w:sz="0" w:space="0" w:color="auto"/>
                      </w:divBdr>
                    </w:div>
                  </w:divsChild>
                </w:div>
                <w:div w:id="2075152231">
                  <w:marLeft w:val="0"/>
                  <w:marRight w:val="0"/>
                  <w:marTop w:val="0"/>
                  <w:marBottom w:val="0"/>
                  <w:divBdr>
                    <w:top w:val="none" w:sz="0" w:space="0" w:color="auto"/>
                    <w:left w:val="none" w:sz="0" w:space="0" w:color="auto"/>
                    <w:bottom w:val="none" w:sz="0" w:space="0" w:color="auto"/>
                    <w:right w:val="none" w:sz="0" w:space="0" w:color="auto"/>
                  </w:divBdr>
                </w:div>
              </w:divsChild>
            </w:div>
            <w:div w:id="75707814">
              <w:marLeft w:val="0"/>
              <w:marRight w:val="0"/>
              <w:marTop w:val="0"/>
              <w:marBottom w:val="300"/>
              <w:divBdr>
                <w:top w:val="none" w:sz="0" w:space="0" w:color="auto"/>
                <w:left w:val="none" w:sz="0" w:space="0" w:color="auto"/>
                <w:bottom w:val="none" w:sz="0" w:space="0" w:color="auto"/>
                <w:right w:val="none" w:sz="0" w:space="0" w:color="auto"/>
              </w:divBdr>
              <w:divsChild>
                <w:div w:id="1977223778">
                  <w:marLeft w:val="0"/>
                  <w:marRight w:val="0"/>
                  <w:marTop w:val="0"/>
                  <w:marBottom w:val="300"/>
                  <w:divBdr>
                    <w:top w:val="none" w:sz="0" w:space="0" w:color="auto"/>
                    <w:left w:val="none" w:sz="0" w:space="0" w:color="auto"/>
                    <w:bottom w:val="none" w:sz="0" w:space="0" w:color="auto"/>
                    <w:right w:val="none" w:sz="0" w:space="0" w:color="auto"/>
                  </w:divBdr>
                  <w:divsChild>
                    <w:div w:id="1382904723">
                      <w:marLeft w:val="0"/>
                      <w:marRight w:val="0"/>
                      <w:marTop w:val="0"/>
                      <w:marBottom w:val="0"/>
                      <w:divBdr>
                        <w:top w:val="none" w:sz="0" w:space="0" w:color="auto"/>
                        <w:left w:val="none" w:sz="0" w:space="0" w:color="auto"/>
                        <w:bottom w:val="none" w:sz="0" w:space="0" w:color="auto"/>
                        <w:right w:val="none" w:sz="0" w:space="0" w:color="auto"/>
                      </w:divBdr>
                    </w:div>
                  </w:divsChild>
                </w:div>
                <w:div w:id="13899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544">
          <w:marLeft w:val="180"/>
          <w:marRight w:val="0"/>
          <w:marTop w:val="0"/>
          <w:marBottom w:val="0"/>
          <w:divBdr>
            <w:top w:val="single" w:sz="2" w:space="0" w:color="auto"/>
            <w:left w:val="single" w:sz="2" w:space="0" w:color="auto"/>
            <w:bottom w:val="single" w:sz="2" w:space="0" w:color="auto"/>
            <w:right w:val="single" w:sz="2" w:space="0" w:color="auto"/>
          </w:divBdr>
          <w:divsChild>
            <w:div w:id="1354502961">
              <w:marLeft w:val="0"/>
              <w:marRight w:val="0"/>
              <w:marTop w:val="0"/>
              <w:marBottom w:val="300"/>
              <w:divBdr>
                <w:top w:val="none" w:sz="0" w:space="0" w:color="auto"/>
                <w:left w:val="none" w:sz="0" w:space="0" w:color="auto"/>
                <w:bottom w:val="none" w:sz="0" w:space="0" w:color="auto"/>
                <w:right w:val="none" w:sz="0" w:space="0" w:color="auto"/>
              </w:divBdr>
              <w:divsChild>
                <w:div w:id="1089891944">
                  <w:marLeft w:val="0"/>
                  <w:marRight w:val="0"/>
                  <w:marTop w:val="0"/>
                  <w:marBottom w:val="300"/>
                  <w:divBdr>
                    <w:top w:val="none" w:sz="0" w:space="0" w:color="auto"/>
                    <w:left w:val="none" w:sz="0" w:space="0" w:color="auto"/>
                    <w:bottom w:val="none" w:sz="0" w:space="0" w:color="auto"/>
                    <w:right w:val="none" w:sz="0" w:space="0" w:color="auto"/>
                  </w:divBdr>
                  <w:divsChild>
                    <w:div w:id="1555000696">
                      <w:marLeft w:val="0"/>
                      <w:marRight w:val="0"/>
                      <w:marTop w:val="0"/>
                      <w:marBottom w:val="0"/>
                      <w:divBdr>
                        <w:top w:val="none" w:sz="0" w:space="0" w:color="auto"/>
                        <w:left w:val="none" w:sz="0" w:space="0" w:color="auto"/>
                        <w:bottom w:val="none" w:sz="0" w:space="0" w:color="auto"/>
                        <w:right w:val="none" w:sz="0" w:space="0" w:color="auto"/>
                      </w:divBdr>
                    </w:div>
                  </w:divsChild>
                </w:div>
                <w:div w:id="2106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749">
      <w:bodyDiv w:val="1"/>
      <w:marLeft w:val="0"/>
      <w:marRight w:val="0"/>
      <w:marTop w:val="0"/>
      <w:marBottom w:val="0"/>
      <w:divBdr>
        <w:top w:val="none" w:sz="0" w:space="0" w:color="auto"/>
        <w:left w:val="none" w:sz="0" w:space="0" w:color="auto"/>
        <w:bottom w:val="none" w:sz="0" w:space="0" w:color="auto"/>
        <w:right w:val="none" w:sz="0" w:space="0" w:color="auto"/>
      </w:divBdr>
      <w:divsChild>
        <w:div w:id="709694258">
          <w:marLeft w:val="0"/>
          <w:marRight w:val="180"/>
          <w:marTop w:val="0"/>
          <w:marBottom w:val="0"/>
          <w:divBdr>
            <w:top w:val="single" w:sz="2" w:space="0" w:color="auto"/>
            <w:left w:val="single" w:sz="2" w:space="0" w:color="auto"/>
            <w:bottom w:val="single" w:sz="2" w:space="0" w:color="auto"/>
            <w:right w:val="single" w:sz="2" w:space="0" w:color="auto"/>
          </w:divBdr>
          <w:divsChild>
            <w:div w:id="1661348668">
              <w:marLeft w:val="0"/>
              <w:marRight w:val="0"/>
              <w:marTop w:val="0"/>
              <w:marBottom w:val="300"/>
              <w:divBdr>
                <w:top w:val="none" w:sz="0" w:space="0" w:color="auto"/>
                <w:left w:val="none" w:sz="0" w:space="0" w:color="auto"/>
                <w:bottom w:val="none" w:sz="0" w:space="0" w:color="auto"/>
                <w:right w:val="none" w:sz="0" w:space="0" w:color="auto"/>
              </w:divBdr>
              <w:divsChild>
                <w:div w:id="6544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0064">
          <w:marLeft w:val="180"/>
          <w:marRight w:val="180"/>
          <w:marTop w:val="0"/>
          <w:marBottom w:val="0"/>
          <w:divBdr>
            <w:top w:val="single" w:sz="2" w:space="0" w:color="auto"/>
            <w:left w:val="single" w:sz="2" w:space="0" w:color="auto"/>
            <w:bottom w:val="single" w:sz="2" w:space="0" w:color="auto"/>
            <w:right w:val="single" w:sz="2" w:space="0" w:color="auto"/>
          </w:divBdr>
          <w:divsChild>
            <w:div w:id="1035547180">
              <w:marLeft w:val="0"/>
              <w:marRight w:val="0"/>
              <w:marTop w:val="0"/>
              <w:marBottom w:val="300"/>
              <w:divBdr>
                <w:top w:val="none" w:sz="0" w:space="0" w:color="auto"/>
                <w:left w:val="none" w:sz="0" w:space="0" w:color="auto"/>
                <w:bottom w:val="none" w:sz="0" w:space="0" w:color="auto"/>
                <w:right w:val="none" w:sz="0" w:space="0" w:color="auto"/>
              </w:divBdr>
              <w:divsChild>
                <w:div w:id="5983278">
                  <w:marLeft w:val="0"/>
                  <w:marRight w:val="0"/>
                  <w:marTop w:val="0"/>
                  <w:marBottom w:val="300"/>
                  <w:divBdr>
                    <w:top w:val="none" w:sz="0" w:space="0" w:color="auto"/>
                    <w:left w:val="none" w:sz="0" w:space="0" w:color="auto"/>
                    <w:bottom w:val="none" w:sz="0" w:space="0" w:color="auto"/>
                    <w:right w:val="none" w:sz="0" w:space="0" w:color="auto"/>
                  </w:divBdr>
                  <w:divsChild>
                    <w:div w:id="1669867309">
                      <w:marLeft w:val="0"/>
                      <w:marRight w:val="0"/>
                      <w:marTop w:val="0"/>
                      <w:marBottom w:val="0"/>
                      <w:divBdr>
                        <w:top w:val="none" w:sz="0" w:space="0" w:color="auto"/>
                        <w:left w:val="none" w:sz="0" w:space="0" w:color="auto"/>
                        <w:bottom w:val="none" w:sz="0" w:space="0" w:color="auto"/>
                        <w:right w:val="none" w:sz="0" w:space="0" w:color="auto"/>
                      </w:divBdr>
                    </w:div>
                  </w:divsChild>
                </w:div>
                <w:div w:id="3113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5968">
          <w:marLeft w:val="180"/>
          <w:marRight w:val="180"/>
          <w:marTop w:val="0"/>
          <w:marBottom w:val="0"/>
          <w:divBdr>
            <w:top w:val="single" w:sz="2" w:space="0" w:color="auto"/>
            <w:left w:val="single" w:sz="2" w:space="0" w:color="auto"/>
            <w:bottom w:val="single" w:sz="2" w:space="0" w:color="auto"/>
            <w:right w:val="single" w:sz="2" w:space="0" w:color="auto"/>
          </w:divBdr>
          <w:divsChild>
            <w:div w:id="2007978439">
              <w:marLeft w:val="0"/>
              <w:marRight w:val="0"/>
              <w:marTop w:val="0"/>
              <w:marBottom w:val="300"/>
              <w:divBdr>
                <w:top w:val="none" w:sz="0" w:space="0" w:color="auto"/>
                <w:left w:val="none" w:sz="0" w:space="0" w:color="auto"/>
                <w:bottom w:val="none" w:sz="0" w:space="0" w:color="auto"/>
                <w:right w:val="none" w:sz="0" w:space="0" w:color="auto"/>
              </w:divBdr>
              <w:divsChild>
                <w:div w:id="1289817131">
                  <w:marLeft w:val="0"/>
                  <w:marRight w:val="0"/>
                  <w:marTop w:val="0"/>
                  <w:marBottom w:val="300"/>
                  <w:divBdr>
                    <w:top w:val="none" w:sz="0" w:space="0" w:color="auto"/>
                    <w:left w:val="none" w:sz="0" w:space="0" w:color="auto"/>
                    <w:bottom w:val="none" w:sz="0" w:space="0" w:color="auto"/>
                    <w:right w:val="none" w:sz="0" w:space="0" w:color="auto"/>
                  </w:divBdr>
                  <w:divsChild>
                    <w:div w:id="1548446639">
                      <w:marLeft w:val="0"/>
                      <w:marRight w:val="0"/>
                      <w:marTop w:val="0"/>
                      <w:marBottom w:val="0"/>
                      <w:divBdr>
                        <w:top w:val="none" w:sz="0" w:space="0" w:color="auto"/>
                        <w:left w:val="none" w:sz="0" w:space="0" w:color="auto"/>
                        <w:bottom w:val="none" w:sz="0" w:space="0" w:color="auto"/>
                        <w:right w:val="none" w:sz="0" w:space="0" w:color="auto"/>
                      </w:divBdr>
                    </w:div>
                  </w:divsChild>
                </w:div>
                <w:div w:id="16636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230">
          <w:marLeft w:val="180"/>
          <w:marRight w:val="0"/>
          <w:marTop w:val="0"/>
          <w:marBottom w:val="0"/>
          <w:divBdr>
            <w:top w:val="single" w:sz="2" w:space="0" w:color="auto"/>
            <w:left w:val="single" w:sz="2" w:space="0" w:color="auto"/>
            <w:bottom w:val="single" w:sz="2" w:space="0" w:color="auto"/>
            <w:right w:val="single" w:sz="2" w:space="0" w:color="auto"/>
          </w:divBdr>
          <w:divsChild>
            <w:div w:id="1926499347">
              <w:marLeft w:val="0"/>
              <w:marRight w:val="0"/>
              <w:marTop w:val="0"/>
              <w:marBottom w:val="300"/>
              <w:divBdr>
                <w:top w:val="none" w:sz="0" w:space="0" w:color="auto"/>
                <w:left w:val="none" w:sz="0" w:space="0" w:color="auto"/>
                <w:bottom w:val="none" w:sz="0" w:space="0" w:color="auto"/>
                <w:right w:val="none" w:sz="0" w:space="0" w:color="auto"/>
              </w:divBdr>
              <w:divsChild>
                <w:div w:id="1856993234">
                  <w:marLeft w:val="0"/>
                  <w:marRight w:val="0"/>
                  <w:marTop w:val="0"/>
                  <w:marBottom w:val="300"/>
                  <w:divBdr>
                    <w:top w:val="none" w:sz="0" w:space="0" w:color="auto"/>
                    <w:left w:val="none" w:sz="0" w:space="0" w:color="auto"/>
                    <w:bottom w:val="none" w:sz="0" w:space="0" w:color="auto"/>
                    <w:right w:val="none" w:sz="0" w:space="0" w:color="auto"/>
                  </w:divBdr>
                  <w:divsChild>
                    <w:div w:id="1617567285">
                      <w:marLeft w:val="0"/>
                      <w:marRight w:val="0"/>
                      <w:marTop w:val="0"/>
                      <w:marBottom w:val="0"/>
                      <w:divBdr>
                        <w:top w:val="none" w:sz="0" w:space="0" w:color="auto"/>
                        <w:left w:val="none" w:sz="0" w:space="0" w:color="auto"/>
                        <w:bottom w:val="none" w:sz="0" w:space="0" w:color="auto"/>
                        <w:right w:val="none" w:sz="0" w:space="0" w:color="auto"/>
                      </w:divBdr>
                    </w:div>
                  </w:divsChild>
                </w:div>
                <w:div w:id="15247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4800">
      <w:bodyDiv w:val="1"/>
      <w:marLeft w:val="0"/>
      <w:marRight w:val="0"/>
      <w:marTop w:val="0"/>
      <w:marBottom w:val="0"/>
      <w:divBdr>
        <w:top w:val="none" w:sz="0" w:space="0" w:color="auto"/>
        <w:left w:val="none" w:sz="0" w:space="0" w:color="auto"/>
        <w:bottom w:val="none" w:sz="0" w:space="0" w:color="auto"/>
        <w:right w:val="none" w:sz="0" w:space="0" w:color="auto"/>
      </w:divBdr>
    </w:div>
    <w:div w:id="529149674">
      <w:bodyDiv w:val="1"/>
      <w:marLeft w:val="0"/>
      <w:marRight w:val="0"/>
      <w:marTop w:val="0"/>
      <w:marBottom w:val="0"/>
      <w:divBdr>
        <w:top w:val="none" w:sz="0" w:space="0" w:color="auto"/>
        <w:left w:val="none" w:sz="0" w:space="0" w:color="auto"/>
        <w:bottom w:val="none" w:sz="0" w:space="0" w:color="auto"/>
        <w:right w:val="none" w:sz="0" w:space="0" w:color="auto"/>
      </w:divBdr>
    </w:div>
    <w:div w:id="963387695">
      <w:bodyDiv w:val="1"/>
      <w:marLeft w:val="0"/>
      <w:marRight w:val="0"/>
      <w:marTop w:val="0"/>
      <w:marBottom w:val="0"/>
      <w:divBdr>
        <w:top w:val="none" w:sz="0" w:space="0" w:color="auto"/>
        <w:left w:val="none" w:sz="0" w:space="0" w:color="auto"/>
        <w:bottom w:val="none" w:sz="0" w:space="0" w:color="auto"/>
        <w:right w:val="none" w:sz="0" w:space="0" w:color="auto"/>
      </w:divBdr>
    </w:div>
    <w:div w:id="1226914835">
      <w:bodyDiv w:val="1"/>
      <w:marLeft w:val="0"/>
      <w:marRight w:val="0"/>
      <w:marTop w:val="0"/>
      <w:marBottom w:val="0"/>
      <w:divBdr>
        <w:top w:val="none" w:sz="0" w:space="0" w:color="auto"/>
        <w:left w:val="none" w:sz="0" w:space="0" w:color="auto"/>
        <w:bottom w:val="none" w:sz="0" w:space="0" w:color="auto"/>
        <w:right w:val="none" w:sz="0" w:space="0" w:color="auto"/>
      </w:divBdr>
    </w:div>
    <w:div w:id="1397624387">
      <w:bodyDiv w:val="1"/>
      <w:marLeft w:val="0"/>
      <w:marRight w:val="0"/>
      <w:marTop w:val="0"/>
      <w:marBottom w:val="0"/>
      <w:divBdr>
        <w:top w:val="none" w:sz="0" w:space="0" w:color="auto"/>
        <w:left w:val="none" w:sz="0" w:space="0" w:color="auto"/>
        <w:bottom w:val="none" w:sz="0" w:space="0" w:color="auto"/>
        <w:right w:val="none" w:sz="0" w:space="0" w:color="auto"/>
      </w:divBdr>
    </w:div>
    <w:div w:id="1498770350">
      <w:bodyDiv w:val="1"/>
      <w:marLeft w:val="0"/>
      <w:marRight w:val="0"/>
      <w:marTop w:val="0"/>
      <w:marBottom w:val="0"/>
      <w:divBdr>
        <w:top w:val="none" w:sz="0" w:space="0" w:color="auto"/>
        <w:left w:val="none" w:sz="0" w:space="0" w:color="auto"/>
        <w:bottom w:val="none" w:sz="0" w:space="0" w:color="auto"/>
        <w:right w:val="none" w:sz="0" w:space="0" w:color="auto"/>
      </w:divBdr>
      <w:divsChild>
        <w:div w:id="1874462176">
          <w:marLeft w:val="0"/>
          <w:marRight w:val="0"/>
          <w:marTop w:val="0"/>
          <w:marBottom w:val="0"/>
          <w:divBdr>
            <w:top w:val="none" w:sz="0" w:space="0" w:color="auto"/>
            <w:left w:val="none" w:sz="0" w:space="0" w:color="auto"/>
            <w:bottom w:val="none" w:sz="0" w:space="0" w:color="auto"/>
            <w:right w:val="none" w:sz="0" w:space="0" w:color="auto"/>
          </w:divBdr>
        </w:div>
        <w:div w:id="1507600242">
          <w:marLeft w:val="0"/>
          <w:marRight w:val="0"/>
          <w:marTop w:val="0"/>
          <w:marBottom w:val="0"/>
          <w:divBdr>
            <w:top w:val="none" w:sz="0" w:space="0" w:color="auto"/>
            <w:left w:val="none" w:sz="0" w:space="0" w:color="auto"/>
            <w:bottom w:val="none" w:sz="0" w:space="0" w:color="auto"/>
            <w:right w:val="none" w:sz="0" w:space="0" w:color="auto"/>
          </w:divBdr>
        </w:div>
      </w:divsChild>
    </w:div>
    <w:div w:id="1708019216">
      <w:bodyDiv w:val="1"/>
      <w:marLeft w:val="0"/>
      <w:marRight w:val="0"/>
      <w:marTop w:val="0"/>
      <w:marBottom w:val="0"/>
      <w:divBdr>
        <w:top w:val="none" w:sz="0" w:space="0" w:color="auto"/>
        <w:left w:val="none" w:sz="0" w:space="0" w:color="auto"/>
        <w:bottom w:val="none" w:sz="0" w:space="0" w:color="auto"/>
        <w:right w:val="none" w:sz="0" w:space="0" w:color="auto"/>
      </w:divBdr>
    </w:div>
    <w:div w:id="17288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creenOS" TargetMode="External"/><Relationship Id="rId21" Type="http://schemas.openxmlformats.org/officeDocument/2006/relationships/hyperlink" Target="https://en.wikipedia.org/wiki/Proprietary_software" TargetMode="External"/><Relationship Id="rId42" Type="http://schemas.openxmlformats.org/officeDocument/2006/relationships/hyperlink" Target="https://en.wikipedia.org/wiki/Endian_Firewall" TargetMode="External"/><Relationship Id="rId47" Type="http://schemas.openxmlformats.org/officeDocument/2006/relationships/hyperlink" Target="https://en.wikipedia.org/wiki/FreeBSD" TargetMode="External"/><Relationship Id="rId63" Type="http://schemas.openxmlformats.org/officeDocument/2006/relationships/hyperlink" Target="https://en.wikipedia.org/wiki/Windows" TargetMode="External"/><Relationship Id="rId68" Type="http://schemas.openxmlformats.org/officeDocument/2006/relationships/hyperlink" Target="https://en.wikipedia.org/wiki/PfSense" TargetMode="External"/><Relationship Id="rId84" Type="http://schemas.openxmlformats.org/officeDocument/2006/relationships/hyperlink" Target="https://www.fortinet.com/" TargetMode="External"/><Relationship Id="rId89" Type="http://schemas.openxmlformats.org/officeDocument/2006/relationships/hyperlink" Target="http://www.paloaltonetworks.com/" TargetMode="External"/><Relationship Id="rId16" Type="http://schemas.openxmlformats.org/officeDocument/2006/relationships/hyperlink" Target="https://en.wikipedia.org/wiki/Proprietary_software" TargetMode="External"/><Relationship Id="rId11" Type="http://schemas.openxmlformats.org/officeDocument/2006/relationships/hyperlink" Target="https://en.wikipedia.org/wiki/Check_Point_IPSO" TargetMode="External"/><Relationship Id="rId32" Type="http://schemas.openxmlformats.org/officeDocument/2006/relationships/hyperlink" Target="https://en.wikipedia.org/w/index.php?title=SonicOs&amp;action=edit&amp;redlink=1" TargetMode="External"/><Relationship Id="rId37" Type="http://schemas.openxmlformats.org/officeDocument/2006/relationships/hyperlink" Target="https://en.wikipedia.org/wiki/Proprietary_software" TargetMode="External"/><Relationship Id="rId53" Type="http://schemas.openxmlformats.org/officeDocument/2006/relationships/hyperlink" Target="https://en.wikipedia.org/wiki/Linux" TargetMode="External"/><Relationship Id="rId58" Type="http://schemas.openxmlformats.org/officeDocument/2006/relationships/hyperlink" Target="https://en.wikipedia.org/wiki/GPL" TargetMode="External"/><Relationship Id="rId74" Type="http://schemas.openxmlformats.org/officeDocument/2006/relationships/hyperlink" Target="https://searchnetworking.techtarget.com/tip/Network-management-next-gen-firewall-tools-take-center-stage" TargetMode="External"/><Relationship Id="rId79" Type="http://schemas.openxmlformats.org/officeDocument/2006/relationships/hyperlink" Target="https://searchwindowsserver.techtarget.com/definition/Active-Directory" TargetMode="External"/><Relationship Id="rId5" Type="http://schemas.openxmlformats.org/officeDocument/2006/relationships/hyperlink" Target="https://en.wikipedia.org/wiki/Software_license" TargetMode="External"/><Relationship Id="rId90" Type="http://schemas.openxmlformats.org/officeDocument/2006/relationships/hyperlink" Target="https://www.sonicwall.com/solutions/next-generation-firewall/" TargetMode="External"/><Relationship Id="rId22" Type="http://schemas.openxmlformats.org/officeDocument/2006/relationships/hyperlink" Target="https://en.wikipedia.org/wiki/Cisco_PIX" TargetMode="External"/><Relationship Id="rId27" Type="http://schemas.openxmlformats.org/officeDocument/2006/relationships/hyperlink" Target="https://en.wikipedia.org/wiki/Juniper_Networks" TargetMode="External"/><Relationship Id="rId43" Type="http://schemas.openxmlformats.org/officeDocument/2006/relationships/hyperlink" Target="https://en.wikipedia.org/wiki/Proprietary_software" TargetMode="External"/><Relationship Id="rId48" Type="http://schemas.openxmlformats.org/officeDocument/2006/relationships/hyperlink" Target="https://en.wikipedia.org/wiki/PfSense" TargetMode="External"/><Relationship Id="rId64" Type="http://schemas.openxmlformats.org/officeDocument/2006/relationships/hyperlink" Target="https://en.wikipedia.org/wiki/Secure_Computing" TargetMode="External"/><Relationship Id="rId69" Type="http://schemas.openxmlformats.org/officeDocument/2006/relationships/hyperlink" Target="https://searchsecurity.techtarget.com/feature/Six-criteria-for-buying-next-gen-firewalls" TargetMode="External"/><Relationship Id="rId8" Type="http://schemas.openxmlformats.org/officeDocument/2006/relationships/hyperlink" Target="https://en.wikipedia.org/wiki/Proprietary_software" TargetMode="External"/><Relationship Id="rId51" Type="http://schemas.openxmlformats.org/officeDocument/2006/relationships/hyperlink" Target="https://en.wikipedia.org/wiki/Untangle" TargetMode="External"/><Relationship Id="rId72" Type="http://schemas.openxmlformats.org/officeDocument/2006/relationships/hyperlink" Target="https://searchnetworking.techtarget.com/news/2240187725/Hughes-melds-WAN-accelerator-Fortinet-security-in-new-gateway" TargetMode="External"/><Relationship Id="rId80" Type="http://schemas.openxmlformats.org/officeDocument/2006/relationships/hyperlink" Target="https://searchsecurity.techtarget.com/feature/Check-Point-Mobile-Access-Software-Blade-SSL-VPN-product-overview" TargetMode="External"/><Relationship Id="rId85" Type="http://schemas.openxmlformats.org/officeDocument/2006/relationships/hyperlink" Target="https://searchnetworking.techtarget.com/tip/Next-gen-firewall-reviews-Fortinet-FortiGate-3950B"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Linux" TargetMode="External"/><Relationship Id="rId17" Type="http://schemas.openxmlformats.org/officeDocument/2006/relationships/hyperlink" Target="https://en.wikipedia.org/wiki/Sophos" TargetMode="External"/><Relationship Id="rId25" Type="http://schemas.openxmlformats.org/officeDocument/2006/relationships/hyperlink" Target="https://en.wikipedia.org/wiki/Proprietary_software" TargetMode="External"/><Relationship Id="rId33" Type="http://schemas.openxmlformats.org/officeDocument/2006/relationships/hyperlink" Target="https://en.wikipedia.org/wiki/Barracuda_Networks" TargetMode="External"/><Relationship Id="rId38" Type="http://schemas.openxmlformats.org/officeDocument/2006/relationships/hyperlink" Target="https://en.wikipedia.org/wiki/Windows" TargetMode="External"/><Relationship Id="rId46" Type="http://schemas.openxmlformats.org/officeDocument/2006/relationships/hyperlink" Target="https://en.wikipedia.org/wiki/BSD_licenses" TargetMode="External"/><Relationship Id="rId59" Type="http://schemas.openxmlformats.org/officeDocument/2006/relationships/hyperlink" Target="https://en.wikipedia.org/wiki/Linux" TargetMode="External"/><Relationship Id="rId67" Type="http://schemas.openxmlformats.org/officeDocument/2006/relationships/hyperlink" Target="https://en.wikipedia.org/wiki/Zeroshell" TargetMode="External"/><Relationship Id="rId20" Type="http://schemas.openxmlformats.org/officeDocument/2006/relationships/hyperlink" Target="https://en.wikipedia.org/wiki/Sourcefire" TargetMode="External"/><Relationship Id="rId41" Type="http://schemas.openxmlformats.org/officeDocument/2006/relationships/hyperlink" Target="https://en.wikipedia.org/wiki/Windows" TargetMode="External"/><Relationship Id="rId54" Type="http://schemas.openxmlformats.org/officeDocument/2006/relationships/hyperlink" Target="https://en.wikipedia.org/wiki/Zeroshell" TargetMode="External"/><Relationship Id="rId62" Type="http://schemas.openxmlformats.org/officeDocument/2006/relationships/hyperlink" Target="https://en.wikipedia.org/wiki/GPL" TargetMode="External"/><Relationship Id="rId70" Type="http://schemas.openxmlformats.org/officeDocument/2006/relationships/hyperlink" Target="https://searchnetworking.techtarget.com/tip/Application-layer-firewalls-defend-against-attacks-up-the-stack" TargetMode="External"/><Relationship Id="rId75" Type="http://schemas.openxmlformats.org/officeDocument/2006/relationships/hyperlink" Target="http://www.astaro.com/" TargetMode="External"/><Relationship Id="rId83" Type="http://schemas.openxmlformats.org/officeDocument/2006/relationships/hyperlink" Target="https://searchenterprisewan.techtarget.com/feature/Bringing-application-control-and-awareness-to-micro-branches" TargetMode="External"/><Relationship Id="rId88" Type="http://schemas.openxmlformats.org/officeDocument/2006/relationships/hyperlink" Target="https://www.mcafee.com/en-us/index.html" TargetMode="External"/><Relationship Id="rId91" Type="http://schemas.openxmlformats.org/officeDocument/2006/relationships/hyperlink" Target="https://searchsecurity.techtarget.com/definition/firewall" TargetMode="External"/><Relationship Id="rId1" Type="http://schemas.openxmlformats.org/officeDocument/2006/relationships/numbering" Target="numbering.xml"/><Relationship Id="rId6" Type="http://schemas.openxmlformats.org/officeDocument/2006/relationships/hyperlink" Target="https://en.wikipedia.org/wiki/Operating_system" TargetMode="External"/><Relationship Id="rId15" Type="http://schemas.openxmlformats.org/officeDocument/2006/relationships/hyperlink" Target="https://en.wikipedia.org/wiki/Palo_Alto_Networks" TargetMode="External"/><Relationship Id="rId23" Type="http://schemas.openxmlformats.org/officeDocument/2006/relationships/hyperlink" Target="https://en.wikipedia.org/wiki/Proprietary_software" TargetMode="External"/><Relationship Id="rId28" Type="http://schemas.openxmlformats.org/officeDocument/2006/relationships/hyperlink" Target="https://en.wikipedia.org/wiki/Proprietary_software" TargetMode="External"/><Relationship Id="rId36" Type="http://schemas.openxmlformats.org/officeDocument/2006/relationships/hyperlink" Target="https://en.wikipedia.org/wiki/Cyberoam" TargetMode="External"/><Relationship Id="rId49" Type="http://schemas.openxmlformats.org/officeDocument/2006/relationships/hyperlink" Target="https://en.wikipedia.org/wiki/Apache_2.0" TargetMode="External"/><Relationship Id="rId57" Type="http://schemas.openxmlformats.org/officeDocument/2006/relationships/hyperlink" Target="https://en.wikipedia.org/wiki/SmoothWall" TargetMode="External"/><Relationship Id="rId10" Type="http://schemas.openxmlformats.org/officeDocument/2006/relationships/hyperlink" Target="https://en.wikipedia.org/wiki/Proprietary_software" TargetMode="External"/><Relationship Id="rId31" Type="http://schemas.openxmlformats.org/officeDocument/2006/relationships/hyperlink" Target="https://en.wikipedia.org/wiki/Proprietary_software" TargetMode="External"/><Relationship Id="rId44" Type="http://schemas.openxmlformats.org/officeDocument/2006/relationships/hyperlink" Target="https://en.wikipedia.org/wiki/Linux" TargetMode="External"/><Relationship Id="rId52" Type="http://schemas.openxmlformats.org/officeDocument/2006/relationships/hyperlink" Target="https://en.wikipedia.org/wiki/GPL" TargetMode="External"/><Relationship Id="rId60" Type="http://schemas.openxmlformats.org/officeDocument/2006/relationships/hyperlink" Target="https://en.wikipedia.org/wiki/Comparison_of_firewalls" TargetMode="External"/><Relationship Id="rId65" Type="http://schemas.openxmlformats.org/officeDocument/2006/relationships/hyperlink" Target="https://en.wikipedia.org/wiki/Untangle" TargetMode="External"/><Relationship Id="rId73" Type="http://schemas.openxmlformats.org/officeDocument/2006/relationships/hyperlink" Target="https://searchdatabackup.techtarget.com/answer/How-application-awareness-in-backups-increases-productivity" TargetMode="External"/><Relationship Id="rId78" Type="http://schemas.openxmlformats.org/officeDocument/2006/relationships/hyperlink" Target="http://www.checkpoint.com/" TargetMode="External"/><Relationship Id="rId81" Type="http://schemas.openxmlformats.org/officeDocument/2006/relationships/hyperlink" Target="https://www.cisco.com/" TargetMode="External"/><Relationship Id="rId86" Type="http://schemas.openxmlformats.org/officeDocument/2006/relationships/hyperlink" Target="http://www.juniper.net/" TargetMode="External"/><Relationship Id="rId4" Type="http://schemas.openxmlformats.org/officeDocument/2006/relationships/webSettings" Target="webSettings.xml"/><Relationship Id="rId9" Type="http://schemas.openxmlformats.org/officeDocument/2006/relationships/hyperlink" Target="https://en.wikipedia.org/wiki/Check_Point" TargetMode="External"/><Relationship Id="rId13" Type="http://schemas.openxmlformats.org/officeDocument/2006/relationships/hyperlink" Target="https://en.wikipedia.org/wiki/Fortinet" TargetMode="External"/><Relationship Id="rId18" Type="http://schemas.openxmlformats.org/officeDocument/2006/relationships/hyperlink" Target="https://en.wikipedia.org/wiki/Proprietary_software" TargetMode="External"/><Relationship Id="rId39" Type="http://schemas.openxmlformats.org/officeDocument/2006/relationships/hyperlink" Target="https://en.wikipedia.org/wiki/D-Link" TargetMode="External"/><Relationship Id="rId34" Type="http://schemas.openxmlformats.org/officeDocument/2006/relationships/hyperlink" Target="https://en.wikipedia.org/wiki/Proprietary_software" TargetMode="External"/><Relationship Id="rId50" Type="http://schemas.openxmlformats.org/officeDocument/2006/relationships/hyperlink" Target="https://en.wikipedia.org/wiki/FreeBSD" TargetMode="External"/><Relationship Id="rId55" Type="http://schemas.openxmlformats.org/officeDocument/2006/relationships/hyperlink" Target="https://en.wikipedia.org/wiki/GPL" TargetMode="External"/><Relationship Id="rId76" Type="http://schemas.openxmlformats.org/officeDocument/2006/relationships/hyperlink" Target="https://searchdatabackup.techtarget.com/tip/Application-awareness-comes-to-hypervisor-snapshots" TargetMode="External"/><Relationship Id="rId7" Type="http://schemas.openxmlformats.org/officeDocument/2006/relationships/hyperlink" Target="https://en.wikipedia.org/wiki/Clavister" TargetMode="External"/><Relationship Id="rId71" Type="http://schemas.openxmlformats.org/officeDocument/2006/relationships/hyperlink" Target="https://searchnetworking.techtarget.com/tutorial/Introduction-to-firewalls-Types-of-firewalls"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en.wikipedia.org/wiki/Junos" TargetMode="External"/><Relationship Id="rId24" Type="http://schemas.openxmlformats.org/officeDocument/2006/relationships/hyperlink" Target="https://en.wikipedia.org/wiki/Juniper_Networks" TargetMode="External"/><Relationship Id="rId40" Type="http://schemas.openxmlformats.org/officeDocument/2006/relationships/hyperlink" Target="https://en.wikipedia.org/wiki/Proprietary_software" TargetMode="External"/><Relationship Id="rId45" Type="http://schemas.openxmlformats.org/officeDocument/2006/relationships/hyperlink" Target="https://en.wikipedia.org/wiki/OPNsense" TargetMode="External"/><Relationship Id="rId66" Type="http://schemas.openxmlformats.org/officeDocument/2006/relationships/hyperlink" Target="https://en.wikipedia.org/wiki/WinGate" TargetMode="External"/><Relationship Id="rId87" Type="http://schemas.openxmlformats.org/officeDocument/2006/relationships/hyperlink" Target="https://searchnetworking.techtarget.com/news/2240214283/New-modular-PA-7050-Palo-Alto-firewall-scales-to-120-Gbps" TargetMode="External"/><Relationship Id="rId61" Type="http://schemas.openxmlformats.org/officeDocument/2006/relationships/hyperlink" Target="https://en.wikipedia.org/wiki/WinGate" TargetMode="External"/><Relationship Id="rId82" Type="http://schemas.openxmlformats.org/officeDocument/2006/relationships/hyperlink" Target="https://searchnetworking.techtarget.com/news/2240032226/New-Cisco-network-security-architecture-has-next-generation-firewall" TargetMode="External"/><Relationship Id="rId19" Type="http://schemas.openxmlformats.org/officeDocument/2006/relationships/hyperlink" Target="https://en.wikipedia.org/wiki/Linux" TargetMode="External"/><Relationship Id="rId14" Type="http://schemas.openxmlformats.org/officeDocument/2006/relationships/hyperlink" Target="https://en.wikipedia.org/wiki/Proprietary_software" TargetMode="External"/><Relationship Id="rId30" Type="http://schemas.openxmlformats.org/officeDocument/2006/relationships/hyperlink" Target="https://en.wikipedia.org/wiki/Sonicwall" TargetMode="External"/><Relationship Id="rId35" Type="http://schemas.openxmlformats.org/officeDocument/2006/relationships/hyperlink" Target="https://en.wikipedia.org/wiki/Windows" TargetMode="External"/><Relationship Id="rId56" Type="http://schemas.openxmlformats.org/officeDocument/2006/relationships/hyperlink" Target="https://en.wikipedia.org/wiki/Linux" TargetMode="External"/><Relationship Id="rId77" Type="http://schemas.openxmlformats.org/officeDocument/2006/relationships/hyperlink" Target="https://searchunifiedcommunications.techtarget.com/definition/QoS-Quality-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www.bestitdocuments.com</Manager>
  <Company>www.bestitdocuments.com</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cp:lastModifiedBy>
  <cp:revision>14</cp:revision>
  <dcterms:created xsi:type="dcterms:W3CDTF">2018-06-25T18:30:00Z</dcterms:created>
  <dcterms:modified xsi:type="dcterms:W3CDTF">2020-11-15T21:51:00Z</dcterms:modified>
  <cp:category>www.bestitdocuments.com</cp:category>
</cp:coreProperties>
</file>